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EE" w:rsidRDefault="00224EEE" w:rsidP="00224EEE">
      <w:r>
        <w:t xml:space="preserve">Scott </w:t>
      </w:r>
      <w:proofErr w:type="spellStart"/>
      <w:r>
        <w:t>Reiber</w:t>
      </w:r>
      <w:proofErr w:type="spellEnd"/>
      <w:r>
        <w:t xml:space="preserve"> is the Chief Tax Attorney in the San Francisco City Attorney’s Office, where he leads a team of attorneys that advises the City on tax issues and serves as general counsel to the Office of the Treasurer and Tax Collector and the Office of the Assessor-Recorder.  Prior to joining the City Attorney’s Office, Scott was in private practice focusing upon the resolution of state and local tax (“SALT”) controversies throughout the country, and on advising clients on the SALT consequences of business transactions.  He is the former co-chair of the Tax Section of the San Francisco Barrister’s Club, and has authored a number of articles on SALT issues.</w:t>
      </w:r>
    </w:p>
    <w:p w:rsidR="00224EEE" w:rsidRDefault="00224EEE" w:rsidP="00224EEE">
      <w:r>
        <w:t xml:space="preserve"> </w:t>
      </w:r>
    </w:p>
    <w:p w:rsidR="00F65751" w:rsidRDefault="00224EEE" w:rsidP="00224EEE">
      <w:r>
        <w:t>Wayne Snodgrass is the supervising attorney for the Government Litigation unit within the San Francisco City Attorney’s Office, which specializes in litigating constitutional and similar challenges to legislation and regulatory programs of the City and County of San Francisco in the federal and state trial and appellate courts.  Wayne has worked at the City Attorney’s Office since 1998, and graduated from Berkeley Law in 1990.</w:t>
      </w:r>
    </w:p>
    <w:p w:rsidR="001268DE" w:rsidRDefault="001268DE" w:rsidP="00224EEE"/>
    <w:p w:rsidR="001268DE" w:rsidRDefault="001268DE" w:rsidP="001268DE">
      <w:r>
        <w:t>David A. Carrillo joined the Berkeley Law faculty as the founding Executive Director of the California Constitution Center in 2012. In October 2019, California Governor Gavin Newsom appointed Dr. Carrillo to a four-year term on the California Law Revision Commission.</w:t>
      </w:r>
      <w:r>
        <w:t xml:space="preserve"> </w:t>
      </w:r>
      <w:r>
        <w:t>Dr. Carrillo teaches courses on the California Constitution and the California Supreme Court, publishes articles on those subjects in law journals and other scholarly publications, and edits a blog about the state high court (SCOCAblog.com).</w:t>
      </w:r>
      <w:bookmarkStart w:id="0" w:name="_GoBack"/>
      <w:bookmarkEnd w:id="0"/>
    </w:p>
    <w:sectPr w:rsidR="0012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6A"/>
    <w:rsid w:val="001268DE"/>
    <w:rsid w:val="00224EEE"/>
    <w:rsid w:val="004B446A"/>
    <w:rsid w:val="00F6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33C9"/>
  <w15:chartTrackingRefBased/>
  <w15:docId w15:val="{2C33A8DF-95FC-45A8-887F-E70F8AB1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Berkeley Law</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Carrillo</dc:creator>
  <cp:keywords/>
  <dc:description/>
  <cp:lastModifiedBy>David Carrillo</cp:lastModifiedBy>
  <cp:revision>3</cp:revision>
  <dcterms:created xsi:type="dcterms:W3CDTF">2020-03-04T23:59:00Z</dcterms:created>
  <dcterms:modified xsi:type="dcterms:W3CDTF">2020-03-05T00:00:00Z</dcterms:modified>
</cp:coreProperties>
</file>