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B74B" w14:textId="0AA7BD45" w:rsidR="000F242E" w:rsidRDefault="000F242E" w:rsidP="000F242E">
      <w:pPr>
        <w:jc w:val="both"/>
        <w:rPr>
          <w:b/>
          <w:sz w:val="20"/>
          <w:szCs w:val="20"/>
        </w:rPr>
      </w:pPr>
      <w:bookmarkStart w:id="0" w:name="_GoBack"/>
      <w:bookmarkEnd w:id="0"/>
      <w:r w:rsidRPr="000F242E">
        <w:rPr>
          <w:noProof/>
          <w:sz w:val="20"/>
          <w:szCs w:val="20"/>
        </w:rPr>
        <w:drawing>
          <wp:anchor distT="0" distB="0" distL="114300" distR="114300" simplePos="0" relativeHeight="251658240" behindDoc="1" locked="0" layoutInCell="1" allowOverlap="1" wp14:anchorId="22D700ED" wp14:editId="51D3F394">
            <wp:simplePos x="0" y="0"/>
            <wp:positionH relativeFrom="margin">
              <wp:align>center</wp:align>
            </wp:positionH>
            <wp:positionV relativeFrom="page">
              <wp:posOffset>47625</wp:posOffset>
            </wp:positionV>
            <wp:extent cx="1339850" cy="2019300"/>
            <wp:effectExtent l="0" t="0" r="0" b="0"/>
            <wp:wrapTight wrapText="bothSides">
              <wp:wrapPolygon edited="0">
                <wp:start x="0" y="0"/>
                <wp:lineTo x="0" y="21396"/>
                <wp:lineTo x="21191" y="21396"/>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8CE76" w14:textId="77777777" w:rsidR="000F242E" w:rsidRDefault="000F242E" w:rsidP="000F242E">
      <w:pPr>
        <w:jc w:val="both"/>
        <w:rPr>
          <w:b/>
          <w:sz w:val="20"/>
          <w:szCs w:val="20"/>
        </w:rPr>
      </w:pPr>
    </w:p>
    <w:p w14:paraId="240B4934" w14:textId="77777777" w:rsidR="000F242E" w:rsidRDefault="000F242E" w:rsidP="000F242E">
      <w:pPr>
        <w:jc w:val="both"/>
        <w:rPr>
          <w:b/>
          <w:sz w:val="20"/>
          <w:szCs w:val="20"/>
        </w:rPr>
      </w:pPr>
    </w:p>
    <w:p w14:paraId="15FEF371" w14:textId="77777777" w:rsidR="000F242E" w:rsidRDefault="000F242E" w:rsidP="000F242E">
      <w:pPr>
        <w:jc w:val="both"/>
        <w:rPr>
          <w:b/>
          <w:sz w:val="20"/>
          <w:szCs w:val="20"/>
        </w:rPr>
      </w:pPr>
    </w:p>
    <w:p w14:paraId="29984E48" w14:textId="77777777" w:rsidR="000F242E" w:rsidRDefault="000F242E" w:rsidP="000F242E">
      <w:pPr>
        <w:jc w:val="both"/>
        <w:rPr>
          <w:b/>
          <w:sz w:val="20"/>
          <w:szCs w:val="20"/>
        </w:rPr>
      </w:pPr>
    </w:p>
    <w:p w14:paraId="3E971ACC" w14:textId="77777777" w:rsidR="000F242E" w:rsidRDefault="000F242E" w:rsidP="000F242E">
      <w:pPr>
        <w:jc w:val="both"/>
        <w:rPr>
          <w:b/>
          <w:sz w:val="20"/>
          <w:szCs w:val="20"/>
        </w:rPr>
      </w:pPr>
    </w:p>
    <w:p w14:paraId="01B1E75B" w14:textId="77777777" w:rsidR="000F242E" w:rsidRDefault="000F242E" w:rsidP="000F242E">
      <w:pPr>
        <w:jc w:val="both"/>
        <w:rPr>
          <w:b/>
          <w:sz w:val="20"/>
          <w:szCs w:val="20"/>
        </w:rPr>
      </w:pPr>
    </w:p>
    <w:p w14:paraId="1D8A6F56" w14:textId="0072E76D" w:rsidR="00DC5D8E" w:rsidRDefault="00D21BE6" w:rsidP="000F242E">
      <w:pPr>
        <w:jc w:val="both"/>
        <w:rPr>
          <w:color w:val="000000"/>
          <w:sz w:val="20"/>
          <w:szCs w:val="20"/>
        </w:rPr>
      </w:pPr>
      <w:r w:rsidRPr="00073799">
        <w:rPr>
          <w:b/>
          <w:sz w:val="20"/>
          <w:szCs w:val="20"/>
        </w:rPr>
        <w:t xml:space="preserve">Elizabeth </w:t>
      </w:r>
      <w:proofErr w:type="spellStart"/>
      <w:r w:rsidRPr="00073799">
        <w:rPr>
          <w:b/>
          <w:sz w:val="20"/>
          <w:szCs w:val="20"/>
        </w:rPr>
        <w:t>Rindskopf</w:t>
      </w:r>
      <w:proofErr w:type="spellEnd"/>
      <w:r w:rsidRPr="00073799">
        <w:rPr>
          <w:b/>
          <w:sz w:val="20"/>
          <w:szCs w:val="20"/>
        </w:rPr>
        <w:t xml:space="preserve"> Parker</w:t>
      </w:r>
      <w:r w:rsidR="00073799">
        <w:rPr>
          <w:b/>
          <w:sz w:val="20"/>
          <w:szCs w:val="20"/>
        </w:rPr>
        <w:t xml:space="preserve">, </w:t>
      </w:r>
      <w:r w:rsidR="00073799">
        <w:rPr>
          <w:sz w:val="20"/>
          <w:szCs w:val="20"/>
        </w:rPr>
        <w:t xml:space="preserve">a consultant with the Defending Democratic Institutions Project of the Center for Strategic and International Studies (CSIS), </w:t>
      </w:r>
      <w:r w:rsidR="00DC5D8E">
        <w:rPr>
          <w:color w:val="000000"/>
          <w:sz w:val="20"/>
          <w:szCs w:val="20"/>
        </w:rPr>
        <w:t>served as</w:t>
      </w:r>
      <w:r w:rsidR="00073799" w:rsidRPr="000C626D">
        <w:rPr>
          <w:color w:val="000000"/>
          <w:sz w:val="20"/>
          <w:szCs w:val="20"/>
        </w:rPr>
        <w:t xml:space="preserve"> Executive Director of The State Bar of California (2015-2017), </w:t>
      </w:r>
      <w:r w:rsidR="00226DE1">
        <w:rPr>
          <w:color w:val="000000"/>
          <w:sz w:val="20"/>
          <w:szCs w:val="20"/>
        </w:rPr>
        <w:t xml:space="preserve">where she presided </w:t>
      </w:r>
      <w:r w:rsidR="00073799" w:rsidRPr="000C626D">
        <w:rPr>
          <w:color w:val="000000"/>
          <w:sz w:val="20"/>
          <w:szCs w:val="20"/>
        </w:rPr>
        <w:t xml:space="preserve">over </w:t>
      </w:r>
      <w:r w:rsidR="00226DE1">
        <w:rPr>
          <w:color w:val="000000"/>
          <w:sz w:val="20"/>
          <w:szCs w:val="20"/>
        </w:rPr>
        <w:t xml:space="preserve">the </w:t>
      </w:r>
      <w:proofErr w:type="gramStart"/>
      <w:r w:rsidR="00226DE1">
        <w:rPr>
          <w:color w:val="000000"/>
          <w:sz w:val="20"/>
          <w:szCs w:val="20"/>
        </w:rPr>
        <w:t>organization’s</w:t>
      </w:r>
      <w:proofErr w:type="gramEnd"/>
      <w:r w:rsidR="00073799" w:rsidRPr="000C626D">
        <w:rPr>
          <w:color w:val="000000"/>
          <w:sz w:val="20"/>
          <w:szCs w:val="20"/>
        </w:rPr>
        <w:t xml:space="preserve"> historic </w:t>
      </w:r>
      <w:r w:rsidR="00DC5D8E">
        <w:rPr>
          <w:color w:val="000000"/>
          <w:sz w:val="20"/>
          <w:szCs w:val="20"/>
        </w:rPr>
        <w:t>restructure</w:t>
      </w:r>
      <w:r w:rsidR="00226DE1">
        <w:rPr>
          <w:color w:val="000000"/>
          <w:sz w:val="20"/>
          <w:szCs w:val="20"/>
        </w:rPr>
        <w:t xml:space="preserve"> into</w:t>
      </w:r>
      <w:r w:rsidR="00DC5D8E">
        <w:rPr>
          <w:color w:val="000000"/>
          <w:sz w:val="20"/>
          <w:szCs w:val="20"/>
        </w:rPr>
        <w:t xml:space="preserve"> separate</w:t>
      </w:r>
      <w:r w:rsidR="00073799" w:rsidRPr="000C626D">
        <w:rPr>
          <w:color w:val="000000"/>
          <w:sz w:val="20"/>
          <w:szCs w:val="20"/>
        </w:rPr>
        <w:t xml:space="preserve"> regulatory and representational </w:t>
      </w:r>
      <w:r w:rsidR="00DC5D8E">
        <w:rPr>
          <w:color w:val="000000"/>
          <w:sz w:val="20"/>
          <w:szCs w:val="20"/>
        </w:rPr>
        <w:t>entities</w:t>
      </w:r>
      <w:r w:rsidR="00073799" w:rsidRPr="000C626D">
        <w:rPr>
          <w:color w:val="000000"/>
          <w:sz w:val="20"/>
          <w:szCs w:val="20"/>
        </w:rPr>
        <w:t xml:space="preserve">.  As the eighth dean of </w:t>
      </w:r>
      <w:r w:rsidR="007652E6">
        <w:rPr>
          <w:color w:val="000000"/>
          <w:sz w:val="20"/>
          <w:szCs w:val="20"/>
        </w:rPr>
        <w:t>the Sacramento-</w:t>
      </w:r>
      <w:r w:rsidR="00073799">
        <w:rPr>
          <w:color w:val="000000"/>
          <w:sz w:val="20"/>
          <w:szCs w:val="20"/>
        </w:rPr>
        <w:t xml:space="preserve">based </w:t>
      </w:r>
      <w:r w:rsidR="00073799" w:rsidRPr="000C626D">
        <w:rPr>
          <w:color w:val="000000"/>
          <w:sz w:val="20"/>
          <w:szCs w:val="20"/>
        </w:rPr>
        <w:t xml:space="preserve">University of the Pacific McGeorge School of Law (2002–2012), she led the revitalization of a 13 acre independent campus, managed a $60M annual budget, and guided the law school’s transformation into a top 100 ranked law school, with programs in international law, advocacy and writing, </w:t>
      </w:r>
      <w:r w:rsidR="00073799">
        <w:rPr>
          <w:color w:val="000000"/>
          <w:sz w:val="20"/>
          <w:szCs w:val="20"/>
        </w:rPr>
        <w:t xml:space="preserve">for which it was </w:t>
      </w:r>
      <w:r w:rsidR="00073799" w:rsidRPr="000C626D">
        <w:rPr>
          <w:color w:val="000000"/>
          <w:sz w:val="20"/>
          <w:szCs w:val="20"/>
        </w:rPr>
        <w:t xml:space="preserve">regularly listed among the top 20 law school programs nationally.  </w:t>
      </w:r>
      <w:r w:rsidR="00073799" w:rsidRPr="00073799">
        <w:rPr>
          <w:sz w:val="20"/>
          <w:szCs w:val="20"/>
        </w:rPr>
        <w:t xml:space="preserve">During her tenure, she founded the </w:t>
      </w:r>
      <w:r w:rsidR="00073799" w:rsidRPr="00073799">
        <w:rPr>
          <w:i/>
          <w:sz w:val="20"/>
          <w:szCs w:val="20"/>
        </w:rPr>
        <w:t xml:space="preserve">Journal of National Security Law and Policy </w:t>
      </w:r>
      <w:r w:rsidR="00073799" w:rsidRPr="00073799">
        <w:rPr>
          <w:sz w:val="20"/>
          <w:szCs w:val="20"/>
        </w:rPr>
        <w:t xml:space="preserve">and in 2005 </w:t>
      </w:r>
      <w:r w:rsidR="007652E6">
        <w:rPr>
          <w:sz w:val="20"/>
          <w:szCs w:val="20"/>
        </w:rPr>
        <w:t>led the creation of</w:t>
      </w:r>
      <w:r w:rsidR="00073799" w:rsidRPr="00073799">
        <w:rPr>
          <w:sz w:val="20"/>
          <w:szCs w:val="20"/>
        </w:rPr>
        <w:t xml:space="preserve"> a National Security Law and Policy Section within the Association of American Law Schools. </w:t>
      </w:r>
      <w:r w:rsidR="00073799">
        <w:rPr>
          <w:sz w:val="20"/>
          <w:szCs w:val="20"/>
        </w:rPr>
        <w:t xml:space="preserve"> </w:t>
      </w:r>
      <w:r w:rsidR="00073799" w:rsidRPr="000C626D">
        <w:rPr>
          <w:color w:val="000000"/>
          <w:sz w:val="20"/>
          <w:szCs w:val="20"/>
        </w:rPr>
        <w:t xml:space="preserve">Previously </w:t>
      </w:r>
      <w:r w:rsidR="00DC5D8E">
        <w:rPr>
          <w:color w:val="000000"/>
          <w:sz w:val="20"/>
          <w:szCs w:val="20"/>
        </w:rPr>
        <w:t>as</w:t>
      </w:r>
      <w:r w:rsidR="00073799" w:rsidRPr="000C626D">
        <w:rPr>
          <w:color w:val="000000"/>
          <w:sz w:val="20"/>
          <w:szCs w:val="20"/>
        </w:rPr>
        <w:t xml:space="preserve"> General Counsel for the 26-campus University of Wisconsin System, she </w:t>
      </w:r>
      <w:r w:rsidR="00DC5D8E">
        <w:rPr>
          <w:color w:val="000000"/>
          <w:sz w:val="20"/>
          <w:szCs w:val="20"/>
        </w:rPr>
        <w:t>led</w:t>
      </w:r>
      <w:r w:rsidR="00073799" w:rsidRPr="000C626D">
        <w:rPr>
          <w:color w:val="000000"/>
          <w:sz w:val="20"/>
          <w:szCs w:val="20"/>
        </w:rPr>
        <w:t xml:space="preserve"> </w:t>
      </w:r>
      <w:r w:rsidR="00731F35">
        <w:rPr>
          <w:color w:val="000000"/>
          <w:sz w:val="20"/>
          <w:szCs w:val="20"/>
        </w:rPr>
        <w:t xml:space="preserve">the </w:t>
      </w:r>
      <w:r w:rsidR="00073799" w:rsidRPr="000C626D">
        <w:rPr>
          <w:color w:val="000000"/>
          <w:sz w:val="20"/>
          <w:szCs w:val="20"/>
        </w:rPr>
        <w:t xml:space="preserve">expansion of the University’s technology transfer </w:t>
      </w:r>
      <w:r w:rsidR="007652E6">
        <w:rPr>
          <w:color w:val="000000"/>
          <w:sz w:val="20"/>
          <w:szCs w:val="20"/>
        </w:rPr>
        <w:t>program</w:t>
      </w:r>
      <w:r w:rsidR="00073799" w:rsidRPr="000C626D">
        <w:rPr>
          <w:color w:val="000000"/>
          <w:sz w:val="20"/>
          <w:szCs w:val="20"/>
        </w:rPr>
        <w:t xml:space="preserve"> to all 13 of its four-year campuses and assisted in developing its distant education </w:t>
      </w:r>
      <w:r w:rsidR="00073799">
        <w:rPr>
          <w:color w:val="000000"/>
          <w:sz w:val="20"/>
          <w:szCs w:val="20"/>
        </w:rPr>
        <w:t>program</w:t>
      </w:r>
      <w:r w:rsidR="00073799" w:rsidRPr="000C626D">
        <w:rPr>
          <w:color w:val="000000"/>
          <w:sz w:val="20"/>
          <w:szCs w:val="20"/>
        </w:rPr>
        <w:t xml:space="preserve">. </w:t>
      </w:r>
      <w:r w:rsidR="00073799">
        <w:rPr>
          <w:color w:val="000000"/>
          <w:sz w:val="20"/>
          <w:szCs w:val="20"/>
        </w:rPr>
        <w:t xml:space="preserve"> </w:t>
      </w:r>
    </w:p>
    <w:p w14:paraId="793348CB" w14:textId="77777777" w:rsidR="00DC5D8E" w:rsidRDefault="00DC5D8E" w:rsidP="000F242E">
      <w:pPr>
        <w:jc w:val="both"/>
        <w:rPr>
          <w:color w:val="000000"/>
          <w:sz w:val="20"/>
          <w:szCs w:val="20"/>
        </w:rPr>
      </w:pPr>
    </w:p>
    <w:p w14:paraId="191C9F01" w14:textId="399455AE" w:rsidR="00D21BE6" w:rsidRPr="00073799" w:rsidRDefault="00DC5D8E" w:rsidP="000F242E">
      <w:pPr>
        <w:jc w:val="both"/>
        <w:rPr>
          <w:sz w:val="20"/>
          <w:szCs w:val="20"/>
        </w:rPr>
      </w:pPr>
      <w:r>
        <w:rPr>
          <w:color w:val="000000"/>
          <w:sz w:val="20"/>
          <w:szCs w:val="20"/>
        </w:rPr>
        <w:t>Dean Parker’s national security background includes successive service</w:t>
      </w:r>
      <w:r w:rsidR="00073799">
        <w:rPr>
          <w:color w:val="000000"/>
          <w:sz w:val="20"/>
          <w:szCs w:val="20"/>
        </w:rPr>
        <w:t xml:space="preserve"> as </w:t>
      </w:r>
      <w:r w:rsidR="00D21BE6" w:rsidRPr="00073799">
        <w:rPr>
          <w:sz w:val="20"/>
          <w:szCs w:val="20"/>
        </w:rPr>
        <w:t>general counsel of the National Security Agency, principal deputy legal adviser at the U.S. Department of State, and general counsel of the Central Intelligence Agency</w:t>
      </w:r>
      <w:r w:rsidR="007652E6">
        <w:rPr>
          <w:sz w:val="20"/>
          <w:szCs w:val="20"/>
        </w:rPr>
        <w:t xml:space="preserve"> (1989-1995)</w:t>
      </w:r>
      <w:r w:rsidR="00D21BE6" w:rsidRPr="00073799">
        <w:rPr>
          <w:sz w:val="20"/>
          <w:szCs w:val="20"/>
        </w:rPr>
        <w:t xml:space="preserve">. </w:t>
      </w:r>
      <w:r w:rsidR="007652E6">
        <w:rPr>
          <w:sz w:val="20"/>
          <w:szCs w:val="20"/>
        </w:rPr>
        <w:t xml:space="preserve"> </w:t>
      </w:r>
      <w:r w:rsidR="00D21BE6" w:rsidRPr="00073799">
        <w:rPr>
          <w:sz w:val="20"/>
          <w:szCs w:val="20"/>
        </w:rPr>
        <w:t xml:space="preserve">In private practice, </w:t>
      </w:r>
      <w:r w:rsidR="007652E6">
        <w:rPr>
          <w:sz w:val="20"/>
          <w:szCs w:val="20"/>
        </w:rPr>
        <w:t xml:space="preserve">she </w:t>
      </w:r>
      <w:r w:rsidR="00073799">
        <w:rPr>
          <w:sz w:val="20"/>
          <w:szCs w:val="20"/>
        </w:rPr>
        <w:t>has been</w:t>
      </w:r>
      <w:r w:rsidR="00D21BE6" w:rsidRPr="00073799">
        <w:rPr>
          <w:sz w:val="20"/>
          <w:szCs w:val="20"/>
        </w:rPr>
        <w:t xml:space="preserve"> counsel to the international law firms of Bryan Cave and Survey and Morse, </w:t>
      </w:r>
      <w:r w:rsidR="007652E6">
        <w:rPr>
          <w:sz w:val="20"/>
          <w:szCs w:val="20"/>
        </w:rPr>
        <w:t>representing</w:t>
      </w:r>
      <w:r w:rsidR="00D21BE6" w:rsidRPr="00073799">
        <w:rPr>
          <w:sz w:val="20"/>
          <w:szCs w:val="20"/>
        </w:rPr>
        <w:t xml:space="preserve"> clients on public policy</w:t>
      </w:r>
      <w:r w:rsidR="007652E6">
        <w:rPr>
          <w:sz w:val="20"/>
          <w:szCs w:val="20"/>
        </w:rPr>
        <w:t xml:space="preserve">, international arbitration and </w:t>
      </w:r>
      <w:r w:rsidR="00D21BE6" w:rsidRPr="00073799">
        <w:rPr>
          <w:sz w:val="20"/>
          <w:szCs w:val="20"/>
        </w:rPr>
        <w:t xml:space="preserve">trade issues related to encryption and advanced technology. </w:t>
      </w:r>
      <w:r w:rsidR="007652E6">
        <w:rPr>
          <w:color w:val="000000"/>
          <w:sz w:val="20"/>
          <w:szCs w:val="20"/>
        </w:rPr>
        <w:t xml:space="preserve"> </w:t>
      </w:r>
      <w:r w:rsidR="00073799">
        <w:rPr>
          <w:color w:val="000000"/>
          <w:sz w:val="20"/>
          <w:szCs w:val="20"/>
        </w:rPr>
        <w:t>Dean Parker</w:t>
      </w:r>
      <w:r w:rsidR="00073799" w:rsidRPr="000C626D">
        <w:rPr>
          <w:color w:val="000000"/>
          <w:sz w:val="20"/>
          <w:szCs w:val="20"/>
        </w:rPr>
        <w:t xml:space="preserve"> began her legal career in Atlanta, Georgia as a Reginald Heber Smith Fellow at the Community Legal Services Clinic at Emory University School of Law, later moving to the NAACP Legal Defense and Education Fund as a cooperating attorney</w:t>
      </w:r>
      <w:r w:rsidR="00384F38">
        <w:rPr>
          <w:color w:val="000000"/>
          <w:sz w:val="20"/>
          <w:szCs w:val="20"/>
        </w:rPr>
        <w:t xml:space="preserve">, responsible for numerous class action </w:t>
      </w:r>
      <w:r>
        <w:rPr>
          <w:color w:val="000000"/>
          <w:sz w:val="20"/>
          <w:szCs w:val="20"/>
        </w:rPr>
        <w:t xml:space="preserve">civil rights </w:t>
      </w:r>
      <w:r w:rsidR="00384F38">
        <w:rPr>
          <w:color w:val="000000"/>
          <w:sz w:val="20"/>
          <w:szCs w:val="20"/>
        </w:rPr>
        <w:t>law suits and two successful arguments in</w:t>
      </w:r>
      <w:r w:rsidR="00073799" w:rsidRPr="000C626D">
        <w:rPr>
          <w:color w:val="000000"/>
          <w:sz w:val="20"/>
          <w:szCs w:val="20"/>
        </w:rPr>
        <w:t xml:space="preserve"> the U.S. Supreme Court</w:t>
      </w:r>
      <w:r w:rsidR="00384F38">
        <w:rPr>
          <w:color w:val="000000"/>
          <w:sz w:val="20"/>
          <w:szCs w:val="20"/>
        </w:rPr>
        <w:t xml:space="preserve">.  </w:t>
      </w:r>
      <w:r w:rsidR="00073799" w:rsidRPr="000C626D">
        <w:rPr>
          <w:color w:val="000000"/>
          <w:sz w:val="20"/>
          <w:szCs w:val="20"/>
        </w:rPr>
        <w:t>She later served as the Director, New Haven Legal Assistance Association, Inc. and as the Acting Director of Mergers and Acquisitions at the Federal Trade Commission</w:t>
      </w:r>
      <w:r w:rsidR="00384F38">
        <w:rPr>
          <w:color w:val="000000"/>
          <w:sz w:val="20"/>
          <w:szCs w:val="20"/>
        </w:rPr>
        <w:t>.</w:t>
      </w:r>
    </w:p>
    <w:p w14:paraId="12BE2F5A" w14:textId="7654A012" w:rsidR="00D21BE6" w:rsidRPr="00073799" w:rsidRDefault="00D21BE6" w:rsidP="000F242E">
      <w:pPr>
        <w:jc w:val="both"/>
        <w:rPr>
          <w:sz w:val="20"/>
          <w:szCs w:val="20"/>
        </w:rPr>
      </w:pPr>
    </w:p>
    <w:p w14:paraId="06E24A7D" w14:textId="0B61F293" w:rsidR="00D21BE6" w:rsidRDefault="00384F38" w:rsidP="000F242E">
      <w:pPr>
        <w:jc w:val="both"/>
        <w:rPr>
          <w:sz w:val="20"/>
          <w:szCs w:val="20"/>
        </w:rPr>
      </w:pPr>
      <w:r>
        <w:rPr>
          <w:sz w:val="20"/>
          <w:szCs w:val="20"/>
        </w:rPr>
        <w:t xml:space="preserve">A frequent speaker, Dean </w:t>
      </w:r>
      <w:r w:rsidR="00D21BE6" w:rsidRPr="00073799">
        <w:rPr>
          <w:sz w:val="20"/>
          <w:szCs w:val="20"/>
        </w:rPr>
        <w:t xml:space="preserve">Parker is nationally recognized for her scholarly and legal work in national security and terrorism, international relations, technology development and transfer, and civil rights litigation. </w:t>
      </w:r>
      <w:r>
        <w:rPr>
          <w:sz w:val="20"/>
          <w:szCs w:val="20"/>
        </w:rPr>
        <w:t xml:space="preserve"> She was twice appointed </w:t>
      </w:r>
      <w:r w:rsidR="007652E6">
        <w:rPr>
          <w:sz w:val="20"/>
          <w:szCs w:val="20"/>
        </w:rPr>
        <w:t>to</w:t>
      </w:r>
      <w:r>
        <w:rPr>
          <w:sz w:val="20"/>
          <w:szCs w:val="20"/>
        </w:rPr>
        <w:t xml:space="preserve"> </w:t>
      </w:r>
      <w:r w:rsidR="00D21BE6" w:rsidRPr="00073799">
        <w:rPr>
          <w:sz w:val="20"/>
          <w:szCs w:val="20"/>
        </w:rPr>
        <w:t>the Public Interest Declassification Board (appointed by President George W. Bush and re-appointed by President Barrack Obama)</w:t>
      </w:r>
      <w:r>
        <w:rPr>
          <w:sz w:val="20"/>
          <w:szCs w:val="20"/>
        </w:rPr>
        <w:t xml:space="preserve"> and was </w:t>
      </w:r>
      <w:r w:rsidR="00D21BE6" w:rsidRPr="00073799">
        <w:rPr>
          <w:sz w:val="20"/>
          <w:szCs w:val="20"/>
        </w:rPr>
        <w:t xml:space="preserve">a member of the </w:t>
      </w:r>
      <w:r>
        <w:rPr>
          <w:sz w:val="20"/>
          <w:szCs w:val="20"/>
        </w:rPr>
        <w:t>Senior</w:t>
      </w:r>
      <w:r w:rsidR="00D21BE6" w:rsidRPr="00073799">
        <w:rPr>
          <w:sz w:val="20"/>
          <w:szCs w:val="20"/>
        </w:rPr>
        <w:t xml:space="preserve"> Advisory Group for three successive Directors of National Intelligence. </w:t>
      </w:r>
      <w:r w:rsidR="007652E6">
        <w:rPr>
          <w:sz w:val="20"/>
          <w:szCs w:val="20"/>
        </w:rPr>
        <w:t xml:space="preserve"> </w:t>
      </w:r>
      <w:r w:rsidR="00D21BE6" w:rsidRPr="00073799">
        <w:rPr>
          <w:sz w:val="20"/>
          <w:szCs w:val="20"/>
        </w:rPr>
        <w:t xml:space="preserve">She is a frequent participant on committees of the National Academy of Sciences and </w:t>
      </w:r>
      <w:r>
        <w:rPr>
          <w:sz w:val="20"/>
          <w:szCs w:val="20"/>
        </w:rPr>
        <w:t>a founding member of the newly created National Academies Intelligence Community Studies Board</w:t>
      </w:r>
      <w:r w:rsidR="00D21BE6" w:rsidRPr="00073799">
        <w:rPr>
          <w:sz w:val="20"/>
          <w:szCs w:val="20"/>
        </w:rPr>
        <w:t xml:space="preserve">. </w:t>
      </w:r>
      <w:r>
        <w:rPr>
          <w:sz w:val="20"/>
          <w:szCs w:val="20"/>
        </w:rPr>
        <w:t xml:space="preserve"> She has been a member of the Board of Trustees of the MITRE Corporation since 2015 and is a life-time Counselor to the American Bar Association’s Standing Committee on Law and National Security which she chaired from 1999-2002.</w:t>
      </w:r>
    </w:p>
    <w:p w14:paraId="7ED32DBD" w14:textId="2B1DE681" w:rsidR="00384F38" w:rsidRDefault="00384F38" w:rsidP="000F242E">
      <w:pPr>
        <w:jc w:val="both"/>
        <w:rPr>
          <w:sz w:val="20"/>
          <w:szCs w:val="20"/>
        </w:rPr>
      </w:pPr>
    </w:p>
    <w:p w14:paraId="068EA918" w14:textId="6EC10242" w:rsidR="00384F38" w:rsidRPr="00073799" w:rsidRDefault="007652E6" w:rsidP="000F242E">
      <w:pPr>
        <w:jc w:val="both"/>
        <w:rPr>
          <w:sz w:val="20"/>
          <w:szCs w:val="20"/>
        </w:rPr>
      </w:pPr>
      <w:r>
        <w:rPr>
          <w:color w:val="000000"/>
          <w:sz w:val="20"/>
          <w:szCs w:val="20"/>
        </w:rPr>
        <w:t>In California</w:t>
      </w:r>
      <w:r w:rsidR="00384F38" w:rsidRPr="000C626D">
        <w:rPr>
          <w:color w:val="000000"/>
          <w:sz w:val="20"/>
          <w:szCs w:val="20"/>
        </w:rPr>
        <w:t xml:space="preserve"> Dean Parker </w:t>
      </w:r>
      <w:r w:rsidR="00DC5D8E">
        <w:rPr>
          <w:color w:val="000000"/>
          <w:sz w:val="20"/>
          <w:szCs w:val="20"/>
        </w:rPr>
        <w:t xml:space="preserve">has </w:t>
      </w:r>
      <w:r w:rsidR="00384F38" w:rsidRPr="000C626D">
        <w:rPr>
          <w:color w:val="000000"/>
          <w:sz w:val="20"/>
          <w:szCs w:val="20"/>
        </w:rPr>
        <w:t xml:space="preserve">served on a variety of committees of the </w:t>
      </w:r>
      <w:r w:rsidR="00384F38" w:rsidRPr="000C626D">
        <w:rPr>
          <w:sz w:val="20"/>
          <w:szCs w:val="20"/>
        </w:rPr>
        <w:t>Judicial Council of California, including the Access and Fairness Advisory Committee (2007), the Commission for Impartial Courts Steering Committee (2007), and the Science and the Law Steering Committee (2006).   From 2003-2012 she w</w:t>
      </w:r>
      <w:r w:rsidR="00DC5D8E">
        <w:rPr>
          <w:sz w:val="20"/>
          <w:szCs w:val="20"/>
        </w:rPr>
        <w:t>as active in creating a new law-</w:t>
      </w:r>
      <w:r w:rsidR="00384F38" w:rsidRPr="000C626D">
        <w:rPr>
          <w:sz w:val="20"/>
          <w:szCs w:val="20"/>
        </w:rPr>
        <w:t xml:space="preserve">themed </w:t>
      </w:r>
      <w:r w:rsidR="00DC5D8E">
        <w:rPr>
          <w:sz w:val="20"/>
          <w:szCs w:val="20"/>
        </w:rPr>
        <w:t xml:space="preserve">nationally ranked </w:t>
      </w:r>
      <w:r w:rsidR="00384F38" w:rsidRPr="000C626D">
        <w:rPr>
          <w:sz w:val="20"/>
          <w:szCs w:val="20"/>
        </w:rPr>
        <w:t>charter high school, Natomas Pacific Pathways Prep (NP3).</w:t>
      </w:r>
    </w:p>
    <w:p w14:paraId="547EAC85" w14:textId="5BB5FB07" w:rsidR="00D21BE6" w:rsidRPr="00073799" w:rsidRDefault="00D21BE6" w:rsidP="000F242E">
      <w:pPr>
        <w:jc w:val="both"/>
        <w:rPr>
          <w:rFonts w:ascii="Serifa Roman" w:hAnsi="Serifa Roman" w:hint="eastAsia"/>
          <w:color w:val="555555"/>
          <w:sz w:val="20"/>
          <w:szCs w:val="20"/>
          <w:shd w:val="clear" w:color="auto" w:fill="EFEFEF"/>
        </w:rPr>
      </w:pPr>
    </w:p>
    <w:p w14:paraId="2A1B0ACC" w14:textId="66C41398" w:rsidR="00D21BE6" w:rsidRDefault="00A25B5A" w:rsidP="000F242E">
      <w:pPr>
        <w:jc w:val="both"/>
        <w:rPr>
          <w:sz w:val="20"/>
          <w:szCs w:val="20"/>
        </w:rPr>
      </w:pPr>
      <w:r w:rsidRPr="00A25B5A">
        <w:rPr>
          <w:sz w:val="20"/>
          <w:szCs w:val="20"/>
        </w:rPr>
        <w:t xml:space="preserve">Dean Parker </w:t>
      </w:r>
      <w:r>
        <w:rPr>
          <w:sz w:val="20"/>
          <w:szCs w:val="20"/>
        </w:rPr>
        <w:t>holds an AB and JD from</w:t>
      </w:r>
      <w:r w:rsidRPr="00A25B5A">
        <w:rPr>
          <w:sz w:val="20"/>
          <w:szCs w:val="20"/>
        </w:rPr>
        <w:t xml:space="preserve"> the University of Michigan</w:t>
      </w:r>
      <w:r>
        <w:rPr>
          <w:sz w:val="20"/>
          <w:szCs w:val="20"/>
        </w:rPr>
        <w:t>.</w:t>
      </w:r>
      <w:r w:rsidRPr="00A25B5A">
        <w:rPr>
          <w:sz w:val="20"/>
          <w:szCs w:val="20"/>
        </w:rPr>
        <w:t xml:space="preserve"> </w:t>
      </w:r>
    </w:p>
    <w:p w14:paraId="30EEA923" w14:textId="5A7412A2" w:rsidR="000F242E" w:rsidRDefault="000F242E" w:rsidP="00D21BE6">
      <w:pPr>
        <w:rPr>
          <w:sz w:val="20"/>
          <w:szCs w:val="20"/>
        </w:rPr>
      </w:pPr>
    </w:p>
    <w:p w14:paraId="35688301" w14:textId="5BAB1649" w:rsidR="000F242E" w:rsidRDefault="000F242E" w:rsidP="00D21BE6">
      <w:pPr>
        <w:rPr>
          <w:sz w:val="20"/>
          <w:szCs w:val="20"/>
        </w:rPr>
      </w:pPr>
    </w:p>
    <w:p w14:paraId="56664EF8" w14:textId="75D3B88D" w:rsidR="000F242E" w:rsidRDefault="000F242E" w:rsidP="00D21BE6">
      <w:pPr>
        <w:rPr>
          <w:sz w:val="20"/>
          <w:szCs w:val="20"/>
        </w:rPr>
      </w:pPr>
    </w:p>
    <w:p w14:paraId="7894790B" w14:textId="507795D2" w:rsidR="000F242E" w:rsidRPr="00A25B5A" w:rsidRDefault="000F242E" w:rsidP="00D21BE6">
      <w:pPr>
        <w:rPr>
          <w:sz w:val="20"/>
          <w:szCs w:val="20"/>
        </w:rPr>
      </w:pPr>
    </w:p>
    <w:sectPr w:rsidR="000F242E" w:rsidRPr="00A25B5A" w:rsidSect="006C66A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rifa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02D"/>
    <w:multiLevelType w:val="hybridMultilevel"/>
    <w:tmpl w:val="A0A2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B5531"/>
    <w:multiLevelType w:val="hybridMultilevel"/>
    <w:tmpl w:val="619C21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A0"/>
    <w:rsid w:val="00073799"/>
    <w:rsid w:val="000F242E"/>
    <w:rsid w:val="001204B1"/>
    <w:rsid w:val="001306A1"/>
    <w:rsid w:val="00140143"/>
    <w:rsid w:val="00226DE1"/>
    <w:rsid w:val="00384F38"/>
    <w:rsid w:val="003C1FC8"/>
    <w:rsid w:val="004E38D6"/>
    <w:rsid w:val="006C66A0"/>
    <w:rsid w:val="006D7FD2"/>
    <w:rsid w:val="00731F35"/>
    <w:rsid w:val="007652E6"/>
    <w:rsid w:val="008728A0"/>
    <w:rsid w:val="00A25B5A"/>
    <w:rsid w:val="00C20FEF"/>
    <w:rsid w:val="00D21BE6"/>
    <w:rsid w:val="00D56025"/>
    <w:rsid w:val="00DC5D8E"/>
    <w:rsid w:val="00E343BB"/>
    <w:rsid w:val="00F14054"/>
    <w:rsid w:val="00FC77A5"/>
    <w:rsid w:val="00FD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2DC08"/>
  <w14:defaultImageDpi w14:val="300"/>
  <w15:docId w15:val="{FA486A24-75CE-4C76-B5BC-0F25E763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6A0"/>
    <w:pPr>
      <w:ind w:left="720"/>
      <w:contextualSpacing/>
    </w:pPr>
  </w:style>
  <w:style w:type="character" w:styleId="Emphasis">
    <w:name w:val="Emphasis"/>
    <w:basedOn w:val="DefaultParagraphFont"/>
    <w:uiPriority w:val="20"/>
    <w:qFormat/>
    <w:rsid w:val="00D21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154E-38E3-4234-933F-A9C12F1C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Nair</dc:creator>
  <cp:keywords/>
  <dc:description/>
  <cp:lastModifiedBy>nobody</cp:lastModifiedBy>
  <cp:revision>4</cp:revision>
  <dcterms:created xsi:type="dcterms:W3CDTF">2019-05-30T19:40:00Z</dcterms:created>
  <dcterms:modified xsi:type="dcterms:W3CDTF">2019-09-12T16:20:00Z</dcterms:modified>
</cp:coreProperties>
</file>