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14037F" w:rsidRDefault="00337B0D" w:rsidP="0014037F">
      <w:pPr>
        <w:widowControl w:val="0"/>
        <w:rPr>
          <w:rFonts w:asciiTheme="minorHAnsi" w:hAnsiTheme="minorHAnsi"/>
          <w:color w:val="000000" w:themeColor="text1"/>
        </w:rPr>
      </w:pPr>
    </w:p>
    <w:p w:rsidR="00A77B3E" w:rsidRPr="0014037F" w:rsidRDefault="00221129" w:rsidP="0014037F">
      <w:pPr>
        <w:widowControl w:val="0"/>
        <w:rPr>
          <w:rFonts w:asciiTheme="minorHAnsi" w:hAnsiTheme="minorHAnsi"/>
          <w:color w:val="000000" w:themeColor="text1"/>
        </w:rPr>
      </w:pPr>
      <w:r w:rsidRPr="0014037F">
        <w:rPr>
          <w:rFonts w:asciiTheme="minorHAnsi" w:eastAsia="Calibri" w:hAnsiTheme="minorHAnsi" w:cs="Calibri"/>
          <w:b/>
          <w:bCs/>
          <w:color w:val="000000" w:themeColor="text1"/>
        </w:rPr>
        <w:t>Gabriel M. Ramsey</w:t>
      </w:r>
      <w:r w:rsidRPr="0014037F">
        <w:rPr>
          <w:rFonts w:asciiTheme="minorHAnsi" w:eastAsia="Calibri" w:hAnsiTheme="minorHAnsi" w:cs="Calibri"/>
          <w:color w:val="000000" w:themeColor="text1"/>
        </w:rPr>
        <w:t xml:space="preserve"> is a partner in the San Francisco office of Crowell &amp; Moring. </w:t>
      </w:r>
      <w:r w:rsidR="0014037F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6023E9">
        <w:rPr>
          <w:rFonts w:asciiTheme="minorHAnsi" w:eastAsia="Calibri" w:hAnsiTheme="minorHAnsi" w:cs="Calibri"/>
          <w:color w:val="000000" w:themeColor="text1"/>
        </w:rPr>
        <w:t xml:space="preserve">Mr. Ramsey </w:t>
      </w:r>
      <w:r w:rsidRPr="0014037F">
        <w:rPr>
          <w:rFonts w:asciiTheme="minorHAnsi" w:eastAsia="Calibri" w:hAnsiTheme="minorHAnsi" w:cs="Calibri"/>
          <w:color w:val="000000" w:themeColor="text1"/>
        </w:rPr>
        <w:t>is a member of the Litigation, Intellectual Property, and Privacy &amp; Cybersecurity groups.</w:t>
      </w:r>
    </w:p>
    <w:p w:rsidR="0014037F" w:rsidRDefault="006023E9" w:rsidP="0014037F">
      <w:pPr>
        <w:widowControl w:val="0"/>
        <w:rPr>
          <w:rFonts w:asciiTheme="minorHAnsi" w:hAnsiTheme="minorHAnsi"/>
          <w:color w:val="000000" w:themeColor="text1"/>
        </w:rPr>
      </w:pPr>
      <w:r>
        <w:rPr>
          <w:rFonts w:asciiTheme="minorHAnsi" w:eastAsia="Calibri" w:hAnsiTheme="minorHAnsi" w:cs="Calibri"/>
          <w:color w:val="000000" w:themeColor="text1"/>
        </w:rPr>
        <w:t xml:space="preserve">He </w:t>
      </w:r>
      <w:r w:rsidR="00221129" w:rsidRPr="0014037F">
        <w:rPr>
          <w:rFonts w:asciiTheme="minorHAnsi" w:eastAsia="Calibri" w:hAnsiTheme="minorHAnsi" w:cs="Calibri"/>
          <w:color w:val="000000" w:themeColor="text1"/>
        </w:rPr>
        <w:t xml:space="preserve">focuses his practice on complex litigation involving </w:t>
      </w:r>
      <w:r w:rsidR="0014037F">
        <w:rPr>
          <w:rFonts w:asciiTheme="minorHAnsi" w:eastAsia="Calibri" w:hAnsiTheme="minorHAnsi" w:cs="Calibri"/>
          <w:color w:val="000000" w:themeColor="text1"/>
        </w:rPr>
        <w:t xml:space="preserve">technology, </w:t>
      </w:r>
      <w:r w:rsidR="00221129" w:rsidRPr="0014037F">
        <w:rPr>
          <w:rFonts w:asciiTheme="minorHAnsi" w:eastAsia="Calibri" w:hAnsiTheme="minorHAnsi" w:cs="Calibri"/>
          <w:color w:val="000000" w:themeColor="text1"/>
        </w:rPr>
        <w:t xml:space="preserve">intellectual property and cybersecurity. </w:t>
      </w:r>
      <w:r w:rsidR="0014037F">
        <w:rPr>
          <w:rFonts w:asciiTheme="minorHAnsi" w:eastAsia="Calibri" w:hAnsiTheme="minorHAnsi" w:cs="Calibri"/>
          <w:color w:val="000000" w:themeColor="text1"/>
        </w:rPr>
        <w:t xml:space="preserve"> He has handled a broad range of technology-related </w:t>
      </w:r>
      <w:r w:rsidR="009125CC">
        <w:rPr>
          <w:rFonts w:asciiTheme="minorHAnsi" w:eastAsia="Calibri" w:hAnsiTheme="minorHAnsi" w:cs="Calibri"/>
          <w:color w:val="000000" w:themeColor="text1"/>
        </w:rPr>
        <w:t xml:space="preserve">litigation and counseling </w:t>
      </w:r>
      <w:r w:rsidR="0014037F">
        <w:rPr>
          <w:rFonts w:asciiTheme="minorHAnsi" w:eastAsia="Calibri" w:hAnsiTheme="minorHAnsi" w:cs="Calibri"/>
          <w:color w:val="000000" w:themeColor="text1"/>
        </w:rPr>
        <w:t>matters involving cybersecurity, Internet law, data access and usage, intellectual property and technology regulatory issues.</w:t>
      </w:r>
      <w:r w:rsidR="009125CC">
        <w:rPr>
          <w:rFonts w:asciiTheme="minorHAnsi" w:eastAsia="Calibri" w:hAnsiTheme="minorHAnsi" w:cs="Calibri"/>
          <w:color w:val="000000" w:themeColor="text1"/>
        </w:rPr>
        <w:t xml:space="preserve">  He has been particularly involved in disputes concerning Internet-based misconduct, cybercrime and associated </w:t>
      </w:r>
      <w:r w:rsidR="00221129">
        <w:rPr>
          <w:rFonts w:asciiTheme="minorHAnsi" w:eastAsia="Calibri" w:hAnsiTheme="minorHAnsi" w:cs="Calibri"/>
          <w:color w:val="000000" w:themeColor="text1"/>
        </w:rPr>
        <w:t xml:space="preserve">architectural and governance </w:t>
      </w:r>
      <w:r>
        <w:rPr>
          <w:rFonts w:asciiTheme="minorHAnsi" w:eastAsia="Calibri" w:hAnsiTheme="minorHAnsi" w:cs="Calibri"/>
          <w:color w:val="000000" w:themeColor="text1"/>
        </w:rPr>
        <w:t xml:space="preserve">challenges.  </w:t>
      </w:r>
      <w:r w:rsidR="0014037F" w:rsidRPr="0014037F">
        <w:rPr>
          <w:rFonts w:asciiTheme="minorHAnsi" w:hAnsiTheme="minorHAnsi"/>
          <w:color w:val="000000" w:themeColor="text1"/>
        </w:rPr>
        <w:t xml:space="preserve">Mr. </w:t>
      </w:r>
      <w:r>
        <w:rPr>
          <w:rFonts w:asciiTheme="minorHAnsi" w:hAnsiTheme="minorHAnsi"/>
          <w:color w:val="000000" w:themeColor="text1"/>
        </w:rPr>
        <w:t xml:space="preserve">Ramsey </w:t>
      </w:r>
      <w:r w:rsidR="0014037F" w:rsidRPr="0014037F">
        <w:rPr>
          <w:rFonts w:asciiTheme="minorHAnsi" w:hAnsiTheme="minorHAnsi"/>
          <w:color w:val="000000" w:themeColor="text1"/>
        </w:rPr>
        <w:t xml:space="preserve">has written and lectured on </w:t>
      </w:r>
      <w:r>
        <w:rPr>
          <w:rFonts w:asciiTheme="minorHAnsi" w:hAnsiTheme="minorHAnsi"/>
          <w:color w:val="000000" w:themeColor="text1"/>
        </w:rPr>
        <w:t xml:space="preserve">the allocation of risk and risk management techniques relating to Internet and software technologies, Internet business models and data flows.  </w:t>
      </w:r>
      <w:r w:rsidR="0014037F" w:rsidRPr="0014037F">
        <w:rPr>
          <w:rFonts w:asciiTheme="minorHAnsi" w:hAnsiTheme="minorHAnsi"/>
          <w:color w:val="000000" w:themeColor="text1"/>
        </w:rPr>
        <w:t xml:space="preserve">He earned his J.D. in </w:t>
      </w:r>
      <w:r>
        <w:rPr>
          <w:rFonts w:asciiTheme="minorHAnsi" w:hAnsiTheme="minorHAnsi"/>
          <w:color w:val="000000" w:themeColor="text1"/>
        </w:rPr>
        <w:t xml:space="preserve">2000 </w:t>
      </w:r>
      <w:r w:rsidR="0014037F" w:rsidRPr="0014037F">
        <w:rPr>
          <w:rFonts w:asciiTheme="minorHAnsi" w:hAnsiTheme="minorHAnsi"/>
          <w:color w:val="000000" w:themeColor="text1"/>
        </w:rPr>
        <w:t xml:space="preserve">from </w:t>
      </w:r>
      <w:r>
        <w:rPr>
          <w:rFonts w:asciiTheme="minorHAnsi" w:hAnsiTheme="minorHAnsi"/>
          <w:color w:val="000000" w:themeColor="text1"/>
        </w:rPr>
        <w:t xml:space="preserve">the University of California at Berkeley and his B.A. in 1995 </w:t>
      </w:r>
      <w:r w:rsidR="0014037F" w:rsidRPr="0014037F">
        <w:rPr>
          <w:rFonts w:asciiTheme="minorHAnsi" w:hAnsiTheme="minorHAnsi"/>
          <w:color w:val="000000" w:themeColor="text1"/>
        </w:rPr>
        <w:t xml:space="preserve">from </w:t>
      </w:r>
      <w:r>
        <w:rPr>
          <w:rFonts w:asciiTheme="minorHAnsi" w:hAnsiTheme="minorHAnsi"/>
          <w:color w:val="000000" w:themeColor="text1"/>
        </w:rPr>
        <w:t>the University of Massachusetts at Amherst</w:t>
      </w:r>
      <w:r w:rsidR="0014037F" w:rsidRPr="0014037F">
        <w:rPr>
          <w:rFonts w:asciiTheme="minorHAnsi" w:hAnsiTheme="minorHAnsi"/>
          <w:color w:val="000000" w:themeColor="text1"/>
        </w:rPr>
        <w:t xml:space="preserve">. </w:t>
      </w:r>
      <w:r w:rsidR="009B2D0A">
        <w:rPr>
          <w:rFonts w:asciiTheme="minorHAnsi" w:hAnsiTheme="minorHAnsi"/>
          <w:color w:val="000000" w:themeColor="text1"/>
        </w:rPr>
        <w:t xml:space="preserve"> </w:t>
      </w:r>
      <w:r w:rsidR="0014037F" w:rsidRPr="0014037F">
        <w:rPr>
          <w:rFonts w:asciiTheme="minorHAnsi" w:hAnsiTheme="minorHAnsi"/>
          <w:color w:val="000000" w:themeColor="text1"/>
        </w:rPr>
        <w:t xml:space="preserve">He is admitted to the bars of </w:t>
      </w:r>
      <w:r>
        <w:rPr>
          <w:rFonts w:asciiTheme="minorHAnsi" w:hAnsiTheme="minorHAnsi"/>
          <w:color w:val="000000" w:themeColor="text1"/>
        </w:rPr>
        <w:t xml:space="preserve">California and </w:t>
      </w:r>
      <w:r w:rsidR="0014037F" w:rsidRPr="0014037F">
        <w:rPr>
          <w:rFonts w:asciiTheme="minorHAnsi" w:hAnsiTheme="minorHAnsi"/>
          <w:color w:val="000000" w:themeColor="text1"/>
        </w:rPr>
        <w:t xml:space="preserve">the District of Columbia, </w:t>
      </w:r>
      <w:r w:rsidR="009B2D0A">
        <w:rPr>
          <w:rFonts w:asciiTheme="minorHAnsi" w:hAnsiTheme="minorHAnsi"/>
          <w:color w:val="000000" w:themeColor="text1"/>
        </w:rPr>
        <w:t xml:space="preserve">the Ninth, Federal and </w:t>
      </w:r>
      <w:r w:rsidR="0014037F" w:rsidRPr="0014037F">
        <w:rPr>
          <w:rFonts w:asciiTheme="minorHAnsi" w:hAnsiTheme="minorHAnsi"/>
          <w:color w:val="000000" w:themeColor="text1"/>
        </w:rPr>
        <w:t>D.C. Circuits and the U.S. Supreme Court.</w:t>
      </w:r>
    </w:p>
    <w:p w:rsidR="008D632E" w:rsidRDefault="008D632E" w:rsidP="0014037F">
      <w:pPr>
        <w:widowControl w:val="0"/>
        <w:rPr>
          <w:rFonts w:asciiTheme="minorHAnsi" w:hAnsiTheme="minorHAnsi"/>
          <w:color w:val="000000" w:themeColor="text1"/>
        </w:rPr>
      </w:pPr>
    </w:p>
    <w:p w:rsidR="008D632E" w:rsidRPr="0014037F" w:rsidRDefault="008D632E" w:rsidP="008D632E">
      <w:pPr>
        <w:widowControl w:val="0"/>
        <w:jc w:val="center"/>
        <w:rPr>
          <w:rFonts w:asciiTheme="minorHAnsi" w:eastAsia="Calibri" w:hAnsiTheme="minorHAnsi" w:cs="Calibr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266028" cy="4924425"/>
            <wp:effectExtent l="0" t="0" r="0" b="0"/>
            <wp:docPr id="1" name="Picture 1" descr="C:\Users\sbenjamin\AppData\Local\Microsoft\Windows\INetCache\Content.Word\2017 C&amp;M Gabe Ramse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benjamin\AppData\Local\Microsoft\Windows\INetCache\Content.Word\2017 C&amp;M Gabe Ramsey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39" cy="49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32E" w:rsidRPr="0014037F" w:rsidSect="0014037F">
      <w:pgSz w:w="12240" w:h="15840"/>
      <w:pgMar w:top="360" w:right="1440" w:bottom="14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0D" w:rsidRDefault="00337B0D">
      <w:r>
        <w:separator/>
      </w:r>
    </w:p>
  </w:endnote>
  <w:endnote w:type="continuationSeparator" w:id="0">
    <w:p w:rsidR="00337B0D" w:rsidRDefault="0033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0D" w:rsidRDefault="00337B0D">
      <w:r>
        <w:separator/>
      </w:r>
    </w:p>
  </w:footnote>
  <w:footnote w:type="continuationSeparator" w:id="0">
    <w:p w:rsidR="00337B0D" w:rsidRDefault="0033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CAC3ED4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/>
      </w:rPr>
    </w:lvl>
    <w:lvl w:ilvl="1" w:tplc="AB64BF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685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90A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68E2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640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42F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5C2A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526E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FD016A2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AB08E1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A8B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6463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88F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B6A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1E79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A4B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BC3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1FAF58C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93AC9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AA6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E03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F25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269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085D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A802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769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348AB82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3D1A9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16C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B03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DA0C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288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AAE1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EA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323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C3E466C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183C2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D60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B0D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9EC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B43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969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40C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E66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4A4026A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E8B65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264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F47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9A32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32B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8C6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3CB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80DD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B84DFCA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FFBC8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449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E4BC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F429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C0F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549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E2B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1EC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210C76A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E10C4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2C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D8E4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74CE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E66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F88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DC1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9239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A02634E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2FB0B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3C1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6666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5019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3C5D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F0A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1428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BA1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1FE275B4">
      <w:start w:val="1"/>
      <w:numFmt w:val="bullet"/>
      <w:lvlText w:val=""/>
      <w:lvlJc w:val="left"/>
      <w:pPr>
        <w:tabs>
          <w:tab w:val="num" w:pos="770"/>
        </w:tabs>
        <w:ind w:left="770" w:hanging="200"/>
      </w:pPr>
      <w:rPr>
        <w:rFonts w:ascii="Symbol" w:hAnsi="Symbol"/>
        <w:color w:val="5D5E5B"/>
      </w:rPr>
    </w:lvl>
    <w:lvl w:ilvl="1" w:tplc="E1E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3283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32C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82C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8819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3AC2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FA4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1AD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717F"/>
    <w:rsid w:val="0014037F"/>
    <w:rsid w:val="001663D2"/>
    <w:rsid w:val="00221129"/>
    <w:rsid w:val="002B717F"/>
    <w:rsid w:val="00337B0D"/>
    <w:rsid w:val="006023E9"/>
    <w:rsid w:val="008D632E"/>
    <w:rsid w:val="009125CC"/>
    <w:rsid w:val="009B2D0A"/>
    <w:rsid w:val="00A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BE4DC"/>
  <w15:docId w15:val="{FAB5EF68-ADBC-40C3-B531-C162A57F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37F"/>
    <w:rPr>
      <w:sz w:val="24"/>
      <w:szCs w:val="24"/>
    </w:rPr>
  </w:style>
  <w:style w:type="paragraph" w:styleId="Footer">
    <w:name w:val="footer"/>
    <w:basedOn w:val="Normal"/>
    <w:link w:val="FooterChar"/>
    <w:rsid w:val="0014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cp:lastModifiedBy>nobody</cp:lastModifiedBy>
  <cp:revision>2</cp:revision>
  <dcterms:created xsi:type="dcterms:W3CDTF">1900-01-01T08:00:00Z</dcterms:created>
  <dcterms:modified xsi:type="dcterms:W3CDTF">2019-08-28T22:48:00Z</dcterms:modified>
</cp:coreProperties>
</file>