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B36" w:rsidRDefault="00B4111B" w:rsidP="00B4111B">
      <w:pPr>
        <w:tabs>
          <w:tab w:val="left" w:pos="192"/>
        </w:tabs>
        <w:rPr>
          <w:rFonts w:asciiTheme="minorHAnsi" w:hAnsiTheme="minorHAnsi"/>
          <w:sz w:val="28"/>
          <w:szCs w:val="28"/>
        </w:rPr>
      </w:pPr>
      <w:bookmarkStart w:id="0" w:name="_GoBack"/>
      <w:bookmarkEnd w:id="0"/>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
    <w:p w:rsidR="00C14B36" w:rsidRPr="00D462C1" w:rsidRDefault="00B4111B" w:rsidP="00DF690E">
      <w:pPr>
        <w:jc w:val="center"/>
        <w:rPr>
          <w:rFonts w:asciiTheme="minorHAnsi" w:hAnsiTheme="minorHAnsi"/>
          <w:sz w:val="28"/>
          <w:szCs w:val="28"/>
        </w:rPr>
      </w:pPr>
      <w:r w:rsidRPr="00D462C1">
        <w:rPr>
          <w:rFonts w:asciiTheme="minorHAnsi" w:hAnsiTheme="minorHAnsi"/>
          <w:noProof/>
          <w:sz w:val="28"/>
          <w:szCs w:val="28"/>
          <w:lang w:val="sv-SE" w:eastAsia="sv-SE"/>
        </w:rPr>
        <w:drawing>
          <wp:anchor distT="0" distB="0" distL="114300" distR="114300" simplePos="0" relativeHeight="251658240" behindDoc="0" locked="0" layoutInCell="1" allowOverlap="1" wp14:anchorId="42F945EC" wp14:editId="4ED68C1E">
            <wp:simplePos x="0" y="0"/>
            <wp:positionH relativeFrom="margin">
              <wp:posOffset>3345180</wp:posOffset>
            </wp:positionH>
            <wp:positionV relativeFrom="paragraph">
              <wp:posOffset>10160</wp:posOffset>
            </wp:positionV>
            <wp:extent cx="2468880" cy="1280160"/>
            <wp:effectExtent l="0" t="0" r="762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keley (003).png"/>
                    <pic:cNvPicPr/>
                  </pic:nvPicPr>
                  <pic:blipFill>
                    <a:blip r:embed="rId8"/>
                    <a:stretch>
                      <a:fillRect/>
                    </a:stretch>
                  </pic:blipFill>
                  <pic:spPr>
                    <a:xfrm>
                      <a:off x="0" y="0"/>
                      <a:ext cx="2468880" cy="1280160"/>
                    </a:xfrm>
                    <a:prstGeom prst="rect">
                      <a:avLst/>
                    </a:prstGeom>
                  </pic:spPr>
                </pic:pic>
              </a:graphicData>
            </a:graphic>
            <wp14:sizeRelH relativeFrom="page">
              <wp14:pctWidth>0</wp14:pctWidth>
            </wp14:sizeRelH>
            <wp14:sizeRelV relativeFrom="page">
              <wp14:pctHeight>0</wp14:pctHeight>
            </wp14:sizeRelV>
          </wp:anchor>
        </w:drawing>
      </w:r>
    </w:p>
    <w:p w:rsidR="00C14B36" w:rsidRPr="00D462C1" w:rsidRDefault="00C14B36" w:rsidP="00DF690E">
      <w:pPr>
        <w:jc w:val="center"/>
        <w:rPr>
          <w:rFonts w:asciiTheme="minorHAnsi" w:hAnsiTheme="minorHAnsi"/>
          <w:sz w:val="28"/>
          <w:szCs w:val="28"/>
        </w:rPr>
      </w:pPr>
    </w:p>
    <w:p w:rsidR="00C14B36" w:rsidRPr="00D462C1" w:rsidRDefault="00C14B36" w:rsidP="00DF690E">
      <w:pPr>
        <w:jc w:val="center"/>
        <w:rPr>
          <w:rFonts w:asciiTheme="minorHAnsi" w:hAnsiTheme="minorHAnsi"/>
          <w:sz w:val="28"/>
          <w:szCs w:val="28"/>
        </w:rPr>
      </w:pPr>
    </w:p>
    <w:p w:rsidR="00C14B36" w:rsidRPr="00D462C1" w:rsidRDefault="00C14B36" w:rsidP="00DF690E">
      <w:pPr>
        <w:jc w:val="center"/>
        <w:rPr>
          <w:rFonts w:asciiTheme="minorHAnsi" w:hAnsiTheme="minorHAnsi"/>
          <w:sz w:val="28"/>
          <w:szCs w:val="28"/>
        </w:rPr>
      </w:pPr>
    </w:p>
    <w:p w:rsidR="00C14B36" w:rsidRPr="00D462C1" w:rsidRDefault="00C14B36" w:rsidP="00DF690E">
      <w:pPr>
        <w:jc w:val="center"/>
        <w:rPr>
          <w:rFonts w:asciiTheme="minorHAnsi" w:hAnsiTheme="minorHAnsi"/>
          <w:sz w:val="28"/>
          <w:szCs w:val="28"/>
        </w:rPr>
      </w:pPr>
    </w:p>
    <w:p w:rsidR="00C14B36" w:rsidRPr="00D462C1" w:rsidRDefault="00C14B36" w:rsidP="00DF690E">
      <w:pPr>
        <w:jc w:val="center"/>
        <w:rPr>
          <w:rFonts w:asciiTheme="minorHAnsi" w:hAnsiTheme="minorHAnsi"/>
          <w:sz w:val="28"/>
          <w:szCs w:val="28"/>
        </w:rPr>
      </w:pPr>
    </w:p>
    <w:p w:rsidR="00B4111B" w:rsidRPr="00D462C1" w:rsidRDefault="00B4111B" w:rsidP="00DF690E">
      <w:pPr>
        <w:jc w:val="center"/>
        <w:rPr>
          <w:rFonts w:asciiTheme="minorHAnsi" w:hAnsiTheme="minorHAnsi"/>
          <w:sz w:val="28"/>
          <w:szCs w:val="28"/>
        </w:rPr>
      </w:pPr>
    </w:p>
    <w:p w:rsidR="007453B2" w:rsidRPr="00D462C1" w:rsidRDefault="007453B2" w:rsidP="007453B2">
      <w:pPr>
        <w:rPr>
          <w:rFonts w:asciiTheme="minorHAnsi" w:hAnsiTheme="minorHAnsi" w:cstheme="minorHAnsi"/>
          <w:szCs w:val="26"/>
          <w:lang w:val="en-US"/>
        </w:rPr>
      </w:pPr>
      <w:bookmarkStart w:id="1" w:name="_MailOriginal"/>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You are hereby invited to attend the annual Berkeley Comparative Equality and Anti-Discrimination Law Study Group Conference, 17-18 June 2019 being hosted by Stockholm University. There is no cost for the conference, but we ask that you register using this </w:t>
      </w:r>
      <w:hyperlink r:id="rId9" w:history="1">
        <w:r w:rsidRPr="00D462C1">
          <w:rPr>
            <w:rStyle w:val="Hyperlink"/>
            <w:rFonts w:asciiTheme="minorHAnsi" w:hAnsiTheme="minorHAnsi" w:cstheme="minorHAnsi"/>
            <w:szCs w:val="26"/>
            <w:lang w:val="en-US"/>
          </w:rPr>
          <w:t>link</w:t>
        </w:r>
      </w:hyperlink>
      <w:r w:rsidRPr="00D462C1">
        <w:rPr>
          <w:rFonts w:asciiTheme="minorHAnsi" w:hAnsiTheme="minorHAnsi" w:cstheme="minorHAnsi"/>
          <w:szCs w:val="26"/>
          <w:lang w:val="en-US"/>
        </w:rPr>
        <w:t xml:space="preserve"> by 15 May 2019. We can accommodate about 100 audience members, which if need be we will take in order of registration date. The conference is taking place on the Stockholm University </w:t>
      </w:r>
      <w:proofErr w:type="spellStart"/>
      <w:r w:rsidRPr="00D462C1">
        <w:rPr>
          <w:rFonts w:asciiTheme="minorHAnsi" w:hAnsiTheme="minorHAnsi" w:cstheme="minorHAnsi"/>
          <w:szCs w:val="26"/>
          <w:lang w:val="en-US"/>
        </w:rPr>
        <w:t>Frescati</w:t>
      </w:r>
      <w:proofErr w:type="spellEnd"/>
      <w:r w:rsidRPr="00D462C1">
        <w:rPr>
          <w:rFonts w:asciiTheme="minorHAnsi" w:hAnsiTheme="minorHAnsi" w:cstheme="minorHAnsi"/>
          <w:szCs w:val="26"/>
          <w:lang w:val="en-US"/>
        </w:rPr>
        <w:t xml:space="preserve"> campus, which is handicapped accessible. The program is as follows, but please be advised it is tentative and subject to change. </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p>
    <w:p w:rsidR="007453B2" w:rsidRPr="00D462C1" w:rsidRDefault="007453B2" w:rsidP="007453B2">
      <w:pPr>
        <w:jc w:val="center"/>
        <w:rPr>
          <w:rFonts w:asciiTheme="minorHAnsi" w:hAnsiTheme="minorHAnsi" w:cstheme="minorHAnsi"/>
          <w:sz w:val="32"/>
          <w:szCs w:val="32"/>
          <w:lang w:val="en-US"/>
        </w:rPr>
      </w:pPr>
      <w:r w:rsidRPr="00D462C1">
        <w:rPr>
          <w:rFonts w:asciiTheme="minorHAnsi" w:hAnsiTheme="minorHAnsi" w:cstheme="minorHAnsi"/>
          <w:sz w:val="32"/>
          <w:szCs w:val="32"/>
          <w:lang w:val="en-US"/>
        </w:rPr>
        <w:t>Berkeley Comparative Equality and Anti-Discrimination Law Study Group Annual Conference, Stockholm University</w:t>
      </w:r>
    </w:p>
    <w:p w:rsidR="007453B2" w:rsidRPr="00D462C1" w:rsidRDefault="007453B2" w:rsidP="007453B2">
      <w:pPr>
        <w:jc w:val="center"/>
        <w:rPr>
          <w:rFonts w:asciiTheme="minorHAnsi" w:hAnsiTheme="minorHAnsi" w:cstheme="minorHAnsi"/>
          <w:sz w:val="32"/>
          <w:szCs w:val="32"/>
          <w:lang w:val="en-US"/>
        </w:rPr>
      </w:pPr>
      <w:r w:rsidRPr="00D462C1">
        <w:rPr>
          <w:rFonts w:asciiTheme="minorHAnsi" w:hAnsiTheme="minorHAnsi" w:cstheme="minorHAnsi"/>
          <w:sz w:val="32"/>
          <w:szCs w:val="32"/>
          <w:lang w:val="en-US"/>
        </w:rPr>
        <w:t>17-18 June 2019</w:t>
      </w:r>
    </w:p>
    <w:p w:rsidR="007453B2" w:rsidRPr="00D462C1" w:rsidRDefault="007453B2" w:rsidP="007453B2">
      <w:pPr>
        <w:jc w:val="center"/>
        <w:rPr>
          <w:rFonts w:asciiTheme="minorHAnsi" w:hAnsiTheme="minorHAnsi" w:cstheme="minorHAnsi"/>
          <w:szCs w:val="26"/>
          <w:lang w:val="en-US"/>
        </w:rPr>
      </w:pPr>
    </w:p>
    <w:p w:rsidR="007453B2" w:rsidRPr="00D462C1" w:rsidRDefault="007453B2" w:rsidP="007453B2">
      <w:pPr>
        <w:rPr>
          <w:rFonts w:asciiTheme="minorHAnsi" w:hAnsiTheme="minorHAnsi" w:cstheme="minorHAnsi"/>
          <w:b/>
          <w:bCs/>
          <w:sz w:val="32"/>
          <w:szCs w:val="32"/>
          <w:lang w:val="en-US"/>
        </w:rPr>
      </w:pPr>
    </w:p>
    <w:p w:rsidR="007453B2" w:rsidRPr="00D462C1" w:rsidRDefault="007453B2" w:rsidP="007453B2">
      <w:pPr>
        <w:rPr>
          <w:rFonts w:asciiTheme="minorHAnsi" w:hAnsiTheme="minorHAnsi" w:cstheme="minorHAnsi"/>
          <w:b/>
          <w:bCs/>
          <w:sz w:val="32"/>
          <w:szCs w:val="32"/>
          <w:lang w:val="en-US"/>
        </w:rPr>
      </w:pPr>
      <w:r w:rsidRPr="00D462C1">
        <w:rPr>
          <w:rFonts w:asciiTheme="minorHAnsi" w:hAnsiTheme="minorHAnsi" w:cstheme="minorHAnsi"/>
          <w:b/>
          <w:bCs/>
          <w:sz w:val="32"/>
          <w:szCs w:val="32"/>
          <w:lang w:val="en-US"/>
        </w:rPr>
        <w:t>17 June 2019</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8:30-9:00           Registration outside Auditorium 2 (Stockholm University, </w:t>
      </w:r>
      <w:proofErr w:type="spellStart"/>
      <w:r w:rsidRPr="00D462C1">
        <w:rPr>
          <w:rFonts w:asciiTheme="minorHAnsi" w:hAnsiTheme="minorHAnsi" w:cstheme="minorHAnsi"/>
          <w:szCs w:val="26"/>
          <w:lang w:val="en-US"/>
        </w:rPr>
        <w:t>Frescati</w:t>
      </w:r>
      <w:proofErr w:type="spellEnd"/>
      <w:r w:rsidRPr="00D462C1">
        <w:rPr>
          <w:rFonts w:asciiTheme="minorHAnsi" w:hAnsiTheme="minorHAnsi" w:cstheme="minorHAnsi"/>
          <w:szCs w:val="26"/>
          <w:lang w:val="en-US"/>
        </w:rPr>
        <w:t xml:space="preserve"> campus)</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9:00-9:15           Welcoming Remarks – Laura Carlson (Stockholm University)/David Oppenheimer (University of California, Berkeley Law) (Auditorium 2)</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9:15-10:00        Keynote Speaker: Catherine Barnard, Trinity College, Cambridge University, “</w:t>
      </w:r>
      <w:r w:rsidRPr="00D462C1">
        <w:rPr>
          <w:rFonts w:asciiTheme="minorHAnsi" w:hAnsiTheme="minorHAnsi" w:cstheme="minorHAnsi"/>
          <w:i/>
          <w:iCs/>
          <w:szCs w:val="26"/>
          <w:lang w:val="en-US"/>
        </w:rPr>
        <w:t>Enforcement of Discrimination Law</w:t>
      </w:r>
      <w:r w:rsidRPr="00D462C1">
        <w:rPr>
          <w:rFonts w:asciiTheme="minorHAnsi" w:hAnsiTheme="minorHAnsi" w:cstheme="minorHAnsi"/>
          <w:szCs w:val="26"/>
          <w:lang w:val="en-US"/>
        </w:rPr>
        <w:t>”, respondent David Oppenheimer (Auditorium 2)</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10:00-10:30      Break</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10:30 – 12:00  Parallel Sessions A </w:t>
      </w:r>
    </w:p>
    <w:p w:rsidR="007453B2" w:rsidRPr="00D462C1" w:rsidRDefault="007453B2" w:rsidP="007453B2">
      <w:pPr>
        <w:rPr>
          <w:rFonts w:asciiTheme="minorHAnsi" w:hAnsiTheme="minorHAnsi" w:cstheme="minorHAnsi"/>
          <w:b/>
          <w:bCs/>
          <w:szCs w:val="26"/>
          <w:lang w:val="en-US"/>
        </w:rPr>
      </w:pPr>
      <w:r w:rsidRPr="00D462C1">
        <w:rPr>
          <w:rFonts w:asciiTheme="minorHAnsi" w:hAnsiTheme="minorHAnsi" w:cstheme="minorHAnsi"/>
          <w:b/>
          <w:bCs/>
          <w:szCs w:val="26"/>
          <w:lang w:val="en-US"/>
        </w:rPr>
        <w:t xml:space="preserve">Panel A1 - Overarching themes in combatting disability discrimination (Room </w:t>
      </w:r>
      <w:r w:rsidR="00AC2FE1" w:rsidRPr="00D462C1">
        <w:rPr>
          <w:rFonts w:asciiTheme="minorHAnsi" w:hAnsiTheme="minorHAnsi" w:cstheme="minorHAnsi"/>
          <w:b/>
          <w:bCs/>
          <w:szCs w:val="26"/>
          <w:lang w:val="en-US"/>
        </w:rPr>
        <w:t>D416</w:t>
      </w:r>
      <w:r w:rsidRPr="00D462C1">
        <w:rPr>
          <w:rFonts w:asciiTheme="minorHAnsi" w:hAnsiTheme="minorHAnsi" w:cstheme="minorHAnsi"/>
          <w:b/>
          <w:bCs/>
          <w:szCs w:val="26"/>
          <w:lang w:val="en-US"/>
        </w:rPr>
        <w:t>)</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Chair: Karen O’Connell, University of Technology Sydney </w:t>
      </w:r>
    </w:p>
    <w:p w:rsidR="007453B2" w:rsidRPr="00D462C1" w:rsidRDefault="007453B2" w:rsidP="007453B2">
      <w:pPr>
        <w:pStyle w:val="ListParagraph"/>
        <w:numPr>
          <w:ilvl w:val="0"/>
          <w:numId w:val="12"/>
        </w:numPr>
        <w:rPr>
          <w:rFonts w:asciiTheme="minorHAnsi" w:hAnsiTheme="minorHAnsi" w:cstheme="minorHAnsi"/>
          <w:szCs w:val="26"/>
          <w:lang w:val="en-US"/>
        </w:rPr>
      </w:pPr>
      <w:r w:rsidRPr="00D462C1">
        <w:rPr>
          <w:rFonts w:asciiTheme="minorHAnsi" w:hAnsiTheme="minorHAnsi" w:cstheme="minorHAnsi"/>
          <w:szCs w:val="26"/>
          <w:lang w:val="en-US"/>
        </w:rPr>
        <w:t>Gerard Quinn and Anna Bruce, Raoul Wallenberg Institute of Human Rights, Lund University, “</w:t>
      </w:r>
      <w:r w:rsidRPr="00D462C1">
        <w:rPr>
          <w:rFonts w:asciiTheme="minorHAnsi" w:hAnsiTheme="minorHAnsi" w:cstheme="minorHAnsi"/>
          <w:i/>
          <w:iCs/>
          <w:szCs w:val="26"/>
          <w:lang w:val="en-US"/>
        </w:rPr>
        <w:t>Disability and the Global De-Institutionalization Agenda. The Limits and Possibilities of Equality/Non-Discrimination as applied to Disability Rights</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2"/>
        </w:numPr>
        <w:rPr>
          <w:rFonts w:asciiTheme="minorHAnsi" w:hAnsiTheme="minorHAnsi" w:cstheme="minorHAnsi"/>
          <w:szCs w:val="26"/>
          <w:lang w:val="en-US"/>
        </w:rPr>
      </w:pPr>
      <w:r w:rsidRPr="00D462C1">
        <w:rPr>
          <w:rFonts w:asciiTheme="minorHAnsi" w:hAnsiTheme="minorHAnsi" w:cstheme="minorHAnsi"/>
          <w:szCs w:val="26"/>
          <w:lang w:val="en-US"/>
        </w:rPr>
        <w:t xml:space="preserve">Felix </w:t>
      </w:r>
      <w:proofErr w:type="spellStart"/>
      <w:r w:rsidRPr="00D462C1">
        <w:rPr>
          <w:rFonts w:asciiTheme="minorHAnsi" w:hAnsiTheme="minorHAnsi" w:cstheme="minorHAnsi"/>
          <w:szCs w:val="26"/>
          <w:lang w:val="en-US"/>
        </w:rPr>
        <w:t>Welti</w:t>
      </w:r>
      <w:proofErr w:type="spellEnd"/>
      <w:r w:rsidRPr="00D462C1">
        <w:rPr>
          <w:rFonts w:asciiTheme="minorHAnsi" w:hAnsiTheme="minorHAnsi" w:cstheme="minorHAnsi"/>
          <w:szCs w:val="26"/>
          <w:lang w:val="en-US"/>
        </w:rPr>
        <w:t xml:space="preserve"> and </w:t>
      </w:r>
      <w:proofErr w:type="spellStart"/>
      <w:r w:rsidRPr="00D462C1">
        <w:rPr>
          <w:rFonts w:asciiTheme="minorHAnsi" w:hAnsiTheme="minorHAnsi" w:cstheme="minorHAnsi"/>
          <w:szCs w:val="26"/>
          <w:lang w:val="en-US"/>
        </w:rPr>
        <w:t>Lilit</w:t>
      </w:r>
      <w:proofErr w:type="spellEnd"/>
      <w:r w:rsidRPr="00D462C1">
        <w:rPr>
          <w:rFonts w:asciiTheme="minorHAnsi" w:hAnsiTheme="minorHAnsi" w:cstheme="minorHAnsi"/>
          <w:szCs w:val="26"/>
          <w:lang w:val="en-US"/>
        </w:rPr>
        <w:t xml:space="preserve"> </w:t>
      </w:r>
      <w:proofErr w:type="spellStart"/>
      <w:r w:rsidRPr="00D462C1">
        <w:rPr>
          <w:rFonts w:asciiTheme="minorHAnsi" w:hAnsiTheme="minorHAnsi" w:cstheme="minorHAnsi"/>
          <w:szCs w:val="26"/>
          <w:lang w:val="en-US"/>
        </w:rPr>
        <w:t>Grigoryan</w:t>
      </w:r>
      <w:proofErr w:type="spellEnd"/>
      <w:r w:rsidRPr="00D462C1">
        <w:rPr>
          <w:rFonts w:asciiTheme="minorHAnsi" w:hAnsiTheme="minorHAnsi" w:cstheme="minorHAnsi"/>
          <w:szCs w:val="26"/>
          <w:lang w:val="en-US"/>
        </w:rPr>
        <w:t>, University of Kassel, “</w:t>
      </w:r>
      <w:r w:rsidRPr="00D462C1">
        <w:rPr>
          <w:rFonts w:asciiTheme="minorHAnsi" w:hAnsiTheme="minorHAnsi" w:cstheme="minorHAnsi"/>
          <w:i/>
          <w:iCs/>
          <w:szCs w:val="26"/>
          <w:lang w:val="en-US"/>
        </w:rPr>
        <w:t>Incorporation and application of the UN CRPD in the Austrian and in the German domestic legal System</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2"/>
        </w:numPr>
        <w:rPr>
          <w:rFonts w:asciiTheme="minorHAnsi" w:hAnsiTheme="minorHAnsi" w:cstheme="minorHAnsi"/>
          <w:szCs w:val="26"/>
          <w:lang w:val="en-US"/>
        </w:rPr>
      </w:pPr>
      <w:r w:rsidRPr="00D462C1">
        <w:rPr>
          <w:rFonts w:asciiTheme="minorHAnsi" w:hAnsiTheme="minorHAnsi" w:cstheme="minorHAnsi"/>
          <w:szCs w:val="26"/>
          <w:lang w:val="en-US"/>
        </w:rPr>
        <w:t>Alice Taylor, Australian National University, “</w:t>
      </w:r>
      <w:r w:rsidRPr="00D462C1">
        <w:rPr>
          <w:rFonts w:asciiTheme="minorHAnsi" w:hAnsiTheme="minorHAnsi" w:cstheme="minorHAnsi"/>
          <w:i/>
          <w:iCs/>
          <w:szCs w:val="26"/>
          <w:lang w:val="en-US"/>
        </w:rPr>
        <w:t>The Duty to Adjust and the Australian Problem of Persistent Misreading</w:t>
      </w:r>
      <w:r w:rsidRPr="00D462C1">
        <w:rPr>
          <w:rFonts w:asciiTheme="minorHAnsi" w:hAnsiTheme="minorHAnsi" w:cstheme="minorHAnsi"/>
          <w:szCs w:val="26"/>
          <w:lang w:val="en-US"/>
        </w:rPr>
        <w:t>”</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b/>
          <w:bCs/>
          <w:szCs w:val="26"/>
          <w:lang w:val="en-US"/>
        </w:rPr>
      </w:pPr>
      <w:r w:rsidRPr="00D462C1">
        <w:rPr>
          <w:rFonts w:asciiTheme="minorHAnsi" w:hAnsiTheme="minorHAnsi" w:cstheme="minorHAnsi"/>
          <w:b/>
          <w:bCs/>
          <w:szCs w:val="26"/>
          <w:lang w:val="en-US"/>
        </w:rPr>
        <w:lastRenderedPageBreak/>
        <w:t>Panel A2 - Challenges to the efficacy of discrimination legislation (Auditorium 3)</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Chair: Alvaro Oliveira, EU Commission</w:t>
      </w:r>
    </w:p>
    <w:p w:rsidR="007453B2" w:rsidRPr="00D462C1" w:rsidRDefault="007453B2" w:rsidP="007453B2">
      <w:pPr>
        <w:pStyle w:val="ListParagraph"/>
        <w:numPr>
          <w:ilvl w:val="0"/>
          <w:numId w:val="13"/>
        </w:numPr>
        <w:rPr>
          <w:rFonts w:asciiTheme="minorHAnsi" w:hAnsiTheme="minorHAnsi" w:cstheme="minorHAnsi"/>
          <w:szCs w:val="26"/>
          <w:lang w:val="en-US"/>
        </w:rPr>
      </w:pPr>
      <w:r w:rsidRPr="00D462C1">
        <w:rPr>
          <w:rFonts w:asciiTheme="minorHAnsi" w:hAnsiTheme="minorHAnsi" w:cstheme="minorHAnsi"/>
          <w:szCs w:val="26"/>
          <w:lang w:val="en-US"/>
        </w:rPr>
        <w:t xml:space="preserve">Isabelle Rorive, Université libre de Bruxelles and Ana Maria </w:t>
      </w:r>
      <w:proofErr w:type="spellStart"/>
      <w:r w:rsidRPr="00D462C1">
        <w:rPr>
          <w:rFonts w:asciiTheme="minorHAnsi" w:hAnsiTheme="minorHAnsi" w:cstheme="minorHAnsi"/>
          <w:szCs w:val="26"/>
          <w:lang w:val="en-US"/>
        </w:rPr>
        <w:t>Corrêa</w:t>
      </w:r>
      <w:proofErr w:type="spellEnd"/>
      <w:r w:rsidRPr="00D462C1">
        <w:rPr>
          <w:rFonts w:asciiTheme="minorHAnsi" w:hAnsiTheme="minorHAnsi" w:cstheme="minorHAnsi"/>
          <w:szCs w:val="26"/>
          <w:lang w:val="en-US"/>
        </w:rPr>
        <w:t>, Université libre de Bruxelles (ULB), “</w:t>
      </w:r>
      <w:r w:rsidRPr="00D462C1">
        <w:rPr>
          <w:rFonts w:asciiTheme="minorHAnsi" w:hAnsiTheme="minorHAnsi" w:cstheme="minorHAnsi"/>
          <w:i/>
          <w:iCs/>
          <w:szCs w:val="26"/>
          <w:lang w:val="en-US"/>
        </w:rPr>
        <w:t>Digital Profiling: Challenges for Equal Opportunities in Online Targeted Advertising</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3"/>
        </w:numPr>
        <w:rPr>
          <w:rFonts w:asciiTheme="minorHAnsi" w:hAnsiTheme="minorHAnsi" w:cstheme="minorHAnsi"/>
          <w:szCs w:val="26"/>
          <w:lang w:val="en-US"/>
        </w:rPr>
      </w:pPr>
      <w:r w:rsidRPr="00D462C1">
        <w:rPr>
          <w:rFonts w:asciiTheme="minorHAnsi" w:hAnsiTheme="minorHAnsi" w:cstheme="minorHAnsi"/>
          <w:szCs w:val="26"/>
          <w:lang w:val="en-US"/>
        </w:rPr>
        <w:t xml:space="preserve">Liam </w:t>
      </w:r>
      <w:proofErr w:type="spellStart"/>
      <w:r w:rsidRPr="00D462C1">
        <w:rPr>
          <w:rFonts w:asciiTheme="minorHAnsi" w:hAnsiTheme="minorHAnsi" w:cstheme="minorHAnsi"/>
          <w:szCs w:val="26"/>
          <w:lang w:val="en-US"/>
        </w:rPr>
        <w:t>Elphick</w:t>
      </w:r>
      <w:proofErr w:type="spellEnd"/>
      <w:r w:rsidRPr="00D462C1">
        <w:rPr>
          <w:rFonts w:asciiTheme="minorHAnsi" w:hAnsiTheme="minorHAnsi" w:cstheme="minorHAnsi"/>
          <w:szCs w:val="26"/>
          <w:lang w:val="en-US"/>
        </w:rPr>
        <w:t>, University Western Australia and Alice Taylor, Australian National University, “</w:t>
      </w:r>
      <w:r w:rsidRPr="00D462C1">
        <w:rPr>
          <w:rFonts w:asciiTheme="minorHAnsi" w:hAnsiTheme="minorHAnsi" w:cstheme="minorHAnsi"/>
          <w:i/>
          <w:iCs/>
          <w:szCs w:val="26"/>
          <w:lang w:val="en-US"/>
        </w:rPr>
        <w:t>Discrimination Law and the Language of Torts in the UK Supreme Court</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3"/>
        </w:numPr>
        <w:rPr>
          <w:rFonts w:asciiTheme="minorHAnsi" w:hAnsiTheme="minorHAnsi" w:cstheme="minorHAnsi"/>
          <w:szCs w:val="26"/>
          <w:lang w:val="en-US"/>
        </w:rPr>
      </w:pPr>
      <w:r w:rsidRPr="00D462C1">
        <w:rPr>
          <w:rFonts w:asciiTheme="minorHAnsi" w:hAnsiTheme="minorHAnsi" w:cstheme="minorHAnsi"/>
          <w:szCs w:val="26"/>
          <w:lang w:val="en-US"/>
        </w:rPr>
        <w:t>Robin Banks, University of Tasmania, “</w:t>
      </w:r>
      <w:r w:rsidRPr="00D462C1">
        <w:rPr>
          <w:rFonts w:asciiTheme="minorHAnsi" w:hAnsiTheme="minorHAnsi" w:cstheme="minorHAnsi"/>
          <w:i/>
          <w:iCs/>
          <w:szCs w:val="26"/>
          <w:lang w:val="en-US"/>
        </w:rPr>
        <w:t>Views of the effectiveness of discrimination law and ideas for change – Australia</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3"/>
        </w:numPr>
        <w:rPr>
          <w:rFonts w:asciiTheme="minorHAnsi" w:hAnsiTheme="minorHAnsi" w:cstheme="minorHAnsi"/>
          <w:szCs w:val="26"/>
          <w:lang w:val="en-US"/>
        </w:rPr>
      </w:pPr>
      <w:r w:rsidRPr="00D462C1">
        <w:rPr>
          <w:rFonts w:asciiTheme="minorHAnsi" w:hAnsiTheme="minorHAnsi" w:cstheme="minorHAnsi"/>
          <w:szCs w:val="26"/>
          <w:lang w:val="en-US"/>
        </w:rPr>
        <w:t>Petra Herzfeld Olsson, Stockholm University, “</w:t>
      </w:r>
      <w:r w:rsidRPr="00D462C1">
        <w:rPr>
          <w:rFonts w:asciiTheme="minorHAnsi" w:hAnsiTheme="minorHAnsi" w:cstheme="minorHAnsi"/>
          <w:i/>
          <w:iCs/>
          <w:szCs w:val="26"/>
          <w:lang w:val="en-US"/>
        </w:rPr>
        <w:t>Equal Treatment for Highly Qualified Labour Migrants</w:t>
      </w:r>
      <w:r w:rsidRPr="00D462C1">
        <w:rPr>
          <w:rFonts w:asciiTheme="minorHAnsi" w:hAnsiTheme="minorHAnsi" w:cstheme="minorHAnsi"/>
          <w:szCs w:val="26"/>
          <w:lang w:val="en-US"/>
        </w:rPr>
        <w:t>”</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b/>
          <w:bCs/>
          <w:szCs w:val="26"/>
          <w:lang w:val="en-US"/>
        </w:rPr>
      </w:pPr>
      <w:r w:rsidRPr="00D462C1">
        <w:rPr>
          <w:rFonts w:asciiTheme="minorHAnsi" w:hAnsiTheme="minorHAnsi" w:cstheme="minorHAnsi"/>
          <w:b/>
          <w:bCs/>
          <w:szCs w:val="26"/>
          <w:lang w:val="en-US"/>
        </w:rPr>
        <w:t>Panel A3 - Different facets of religious and ethnic discrimination (Auditorium 4)</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Chair: Constanza Hermanin, College of Europe</w:t>
      </w:r>
    </w:p>
    <w:p w:rsidR="007453B2" w:rsidRPr="00D462C1" w:rsidRDefault="007453B2" w:rsidP="007453B2">
      <w:pPr>
        <w:pStyle w:val="ListParagraph"/>
        <w:numPr>
          <w:ilvl w:val="0"/>
          <w:numId w:val="14"/>
        </w:numPr>
        <w:rPr>
          <w:rFonts w:asciiTheme="minorHAnsi" w:hAnsiTheme="minorHAnsi" w:cstheme="minorHAnsi"/>
          <w:szCs w:val="26"/>
          <w:lang w:val="en-US"/>
        </w:rPr>
      </w:pPr>
      <w:r w:rsidRPr="00D462C1">
        <w:rPr>
          <w:rFonts w:asciiTheme="minorHAnsi" w:hAnsiTheme="minorHAnsi" w:cstheme="minorHAnsi"/>
          <w:szCs w:val="26"/>
          <w:lang w:val="en-US"/>
        </w:rPr>
        <w:t>Lucy Vickers, Oxford Brookes University, “</w:t>
      </w:r>
      <w:r w:rsidRPr="00D462C1">
        <w:rPr>
          <w:rFonts w:asciiTheme="minorHAnsi" w:hAnsiTheme="minorHAnsi" w:cstheme="minorHAnsi"/>
          <w:i/>
          <w:iCs/>
          <w:szCs w:val="26"/>
          <w:lang w:val="en-US"/>
        </w:rPr>
        <w:t xml:space="preserve">Freedom of Religious </w:t>
      </w:r>
      <w:proofErr w:type="spellStart"/>
      <w:r w:rsidRPr="00D462C1">
        <w:rPr>
          <w:rFonts w:asciiTheme="minorHAnsi" w:hAnsiTheme="minorHAnsi" w:cstheme="minorHAnsi"/>
          <w:i/>
          <w:iCs/>
          <w:szCs w:val="26"/>
          <w:lang w:val="en-US"/>
        </w:rPr>
        <w:t>Organisations</w:t>
      </w:r>
      <w:proofErr w:type="spellEnd"/>
      <w:r w:rsidRPr="00D462C1">
        <w:rPr>
          <w:rFonts w:asciiTheme="minorHAnsi" w:hAnsiTheme="minorHAnsi" w:cstheme="minorHAnsi"/>
          <w:i/>
          <w:iCs/>
          <w:szCs w:val="26"/>
          <w:lang w:val="en-US"/>
        </w:rPr>
        <w:t xml:space="preserve"> and Employment</w:t>
      </w:r>
      <w:r w:rsidRPr="00D462C1">
        <w:rPr>
          <w:rFonts w:asciiTheme="minorHAnsi" w:hAnsiTheme="minorHAnsi" w:cstheme="minorHAnsi"/>
          <w:szCs w:val="26"/>
          <w:lang w:val="en-US"/>
        </w:rPr>
        <w:t xml:space="preserve">” </w:t>
      </w:r>
    </w:p>
    <w:p w:rsidR="007453B2" w:rsidRPr="00D462C1" w:rsidRDefault="007453B2" w:rsidP="007453B2">
      <w:pPr>
        <w:pStyle w:val="ListParagraph"/>
        <w:numPr>
          <w:ilvl w:val="0"/>
          <w:numId w:val="14"/>
        </w:numPr>
        <w:rPr>
          <w:rFonts w:asciiTheme="minorHAnsi" w:hAnsiTheme="minorHAnsi" w:cstheme="minorHAnsi"/>
          <w:szCs w:val="26"/>
          <w:lang w:val="en-US"/>
        </w:rPr>
      </w:pPr>
      <w:r w:rsidRPr="00D462C1">
        <w:rPr>
          <w:rFonts w:asciiTheme="minorHAnsi" w:hAnsiTheme="minorHAnsi" w:cstheme="minorHAnsi"/>
          <w:szCs w:val="26"/>
          <w:lang w:val="en-US"/>
        </w:rPr>
        <w:t xml:space="preserve">Charlotte </w:t>
      </w:r>
      <w:proofErr w:type="spellStart"/>
      <w:r w:rsidRPr="00D462C1">
        <w:rPr>
          <w:rFonts w:asciiTheme="minorHAnsi" w:hAnsiTheme="minorHAnsi" w:cstheme="minorHAnsi"/>
          <w:szCs w:val="26"/>
          <w:lang w:val="en-US"/>
        </w:rPr>
        <w:t>Proudman</w:t>
      </w:r>
      <w:proofErr w:type="spellEnd"/>
      <w:r w:rsidRPr="00D462C1">
        <w:rPr>
          <w:rFonts w:asciiTheme="minorHAnsi" w:hAnsiTheme="minorHAnsi" w:cstheme="minorHAnsi"/>
          <w:szCs w:val="26"/>
          <w:lang w:val="en-US"/>
        </w:rPr>
        <w:t>, Queens' College, University of Cambridge, “</w:t>
      </w:r>
      <w:r w:rsidRPr="00D462C1">
        <w:rPr>
          <w:rFonts w:asciiTheme="minorHAnsi" w:hAnsiTheme="minorHAnsi" w:cstheme="minorHAnsi"/>
          <w:i/>
          <w:iCs/>
          <w:szCs w:val="26"/>
          <w:lang w:val="en-US"/>
        </w:rPr>
        <w:t>The Critical Barriers that Prevent Female Genital Mutilation Laws from Functioning Effectively in Preventing and Eliminating the Practice</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4"/>
        </w:numPr>
        <w:rPr>
          <w:rFonts w:asciiTheme="minorHAnsi" w:hAnsiTheme="minorHAnsi" w:cstheme="minorHAnsi"/>
          <w:szCs w:val="26"/>
          <w:lang w:val="en-US"/>
        </w:rPr>
      </w:pPr>
      <w:proofErr w:type="spellStart"/>
      <w:r w:rsidRPr="00D462C1">
        <w:rPr>
          <w:rFonts w:asciiTheme="minorHAnsi" w:hAnsiTheme="minorHAnsi" w:cstheme="minorHAnsi"/>
          <w:szCs w:val="26"/>
          <w:lang w:val="en-US"/>
        </w:rPr>
        <w:t>Ofra</w:t>
      </w:r>
      <w:proofErr w:type="spellEnd"/>
      <w:r w:rsidRPr="00D462C1">
        <w:rPr>
          <w:rFonts w:asciiTheme="minorHAnsi" w:hAnsiTheme="minorHAnsi" w:cstheme="minorHAnsi"/>
          <w:szCs w:val="26"/>
          <w:lang w:val="en-US"/>
        </w:rPr>
        <w:t xml:space="preserve"> Bloch, Yale University, “</w:t>
      </w:r>
      <w:r w:rsidRPr="00D462C1">
        <w:rPr>
          <w:rFonts w:asciiTheme="minorHAnsi" w:hAnsiTheme="minorHAnsi" w:cstheme="minorHAnsi"/>
          <w:i/>
          <w:iCs/>
          <w:szCs w:val="26"/>
          <w:lang w:val="en-US"/>
        </w:rPr>
        <w:t>Hierarchical Inclusion: The Untold History of Israel’s Affirmative Action for Arab Citizens (1948-1968)</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4"/>
        </w:numPr>
        <w:rPr>
          <w:rFonts w:asciiTheme="minorHAnsi" w:hAnsiTheme="minorHAnsi" w:cstheme="minorHAnsi"/>
          <w:szCs w:val="26"/>
          <w:lang w:val="en-US"/>
        </w:rPr>
      </w:pPr>
      <w:proofErr w:type="spellStart"/>
      <w:r w:rsidRPr="00D462C1">
        <w:rPr>
          <w:rFonts w:asciiTheme="minorHAnsi" w:hAnsiTheme="minorHAnsi" w:cstheme="minorHAnsi"/>
          <w:szCs w:val="26"/>
          <w:lang w:val="en-US"/>
        </w:rPr>
        <w:t>Raphaële</w:t>
      </w:r>
      <w:proofErr w:type="spellEnd"/>
      <w:r w:rsidRPr="00D462C1">
        <w:rPr>
          <w:rFonts w:asciiTheme="minorHAnsi" w:hAnsiTheme="minorHAnsi" w:cstheme="minorHAnsi"/>
          <w:szCs w:val="26"/>
          <w:lang w:val="en-US"/>
        </w:rPr>
        <w:t xml:space="preserve"> </w:t>
      </w:r>
      <w:proofErr w:type="spellStart"/>
      <w:r w:rsidRPr="00D462C1">
        <w:rPr>
          <w:rFonts w:asciiTheme="minorHAnsi" w:hAnsiTheme="minorHAnsi" w:cstheme="minorHAnsi"/>
          <w:szCs w:val="26"/>
          <w:lang w:val="en-US"/>
        </w:rPr>
        <w:t>Xenidis</w:t>
      </w:r>
      <w:proofErr w:type="spellEnd"/>
      <w:r w:rsidRPr="00D462C1">
        <w:rPr>
          <w:rFonts w:asciiTheme="minorHAnsi" w:hAnsiTheme="minorHAnsi" w:cstheme="minorHAnsi"/>
          <w:szCs w:val="26"/>
          <w:lang w:val="en-US"/>
        </w:rPr>
        <w:t>, EUI/Utrecht University, “</w:t>
      </w:r>
      <w:r w:rsidRPr="00D462C1">
        <w:rPr>
          <w:rFonts w:asciiTheme="minorHAnsi" w:hAnsiTheme="minorHAnsi" w:cstheme="minorHAnsi"/>
          <w:i/>
          <w:iCs/>
          <w:szCs w:val="26"/>
          <w:lang w:val="en-US"/>
        </w:rPr>
        <w:t>Litigating against Islamophobia in Europe: a 3D puzzle</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4"/>
        </w:numPr>
        <w:rPr>
          <w:rFonts w:asciiTheme="minorHAnsi" w:hAnsiTheme="minorHAnsi" w:cstheme="minorHAnsi"/>
          <w:szCs w:val="26"/>
          <w:lang w:val="en-US"/>
        </w:rPr>
      </w:pPr>
      <w:r w:rsidRPr="00D462C1">
        <w:rPr>
          <w:rFonts w:asciiTheme="minorHAnsi" w:hAnsiTheme="minorHAnsi" w:cstheme="minorHAnsi"/>
          <w:szCs w:val="26"/>
          <w:lang w:val="en-US"/>
        </w:rPr>
        <w:t>Jane Norton, University of Auckland, “</w:t>
      </w:r>
      <w:r w:rsidRPr="00D462C1">
        <w:rPr>
          <w:rFonts w:asciiTheme="minorHAnsi" w:hAnsiTheme="minorHAnsi" w:cstheme="minorHAnsi"/>
          <w:i/>
          <w:iCs/>
          <w:szCs w:val="26"/>
          <w:lang w:val="en-US"/>
        </w:rPr>
        <w:t>The Expressive Harm of Contracting Out - Religious suppliers</w:t>
      </w:r>
      <w:r w:rsidRPr="00D462C1">
        <w:rPr>
          <w:rFonts w:asciiTheme="minorHAnsi" w:hAnsiTheme="minorHAnsi" w:cstheme="minorHAnsi"/>
          <w:szCs w:val="26"/>
          <w:lang w:val="en-US"/>
        </w:rPr>
        <w:t>”</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b/>
          <w:bCs/>
          <w:szCs w:val="26"/>
          <w:lang w:val="en-US"/>
        </w:rPr>
        <w:t>Panel A4 - Gender at the crossroads (Auditorium 5)</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Chair: Russell Robinson, University of California, Berkeley Law</w:t>
      </w:r>
    </w:p>
    <w:p w:rsidR="007453B2" w:rsidRPr="00D462C1" w:rsidRDefault="007453B2" w:rsidP="007453B2">
      <w:pPr>
        <w:pStyle w:val="ListParagraph"/>
        <w:numPr>
          <w:ilvl w:val="0"/>
          <w:numId w:val="15"/>
        </w:numPr>
        <w:rPr>
          <w:rFonts w:asciiTheme="minorHAnsi" w:hAnsiTheme="minorHAnsi" w:cstheme="minorHAnsi"/>
          <w:szCs w:val="26"/>
          <w:lang w:val="en-US"/>
        </w:rPr>
      </w:pPr>
      <w:r w:rsidRPr="00D462C1">
        <w:rPr>
          <w:rFonts w:asciiTheme="minorHAnsi" w:hAnsiTheme="minorHAnsi" w:cstheme="minorHAnsi"/>
          <w:szCs w:val="26"/>
          <w:lang w:val="en-US"/>
        </w:rPr>
        <w:t>Michelle Weldon-Johns, Abertay University, “</w:t>
      </w:r>
      <w:r w:rsidRPr="00D462C1">
        <w:rPr>
          <w:rFonts w:asciiTheme="minorHAnsi" w:hAnsiTheme="minorHAnsi" w:cstheme="minorHAnsi"/>
          <w:i/>
          <w:iCs/>
          <w:szCs w:val="26"/>
          <w:lang w:val="en-US"/>
        </w:rPr>
        <w:t>Assisted Reproduction and Workplace Engagement: Conceiving a New Interpretation of Equality</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5"/>
        </w:numPr>
        <w:rPr>
          <w:rFonts w:asciiTheme="minorHAnsi" w:hAnsiTheme="minorHAnsi" w:cstheme="minorHAnsi"/>
          <w:szCs w:val="26"/>
          <w:lang w:val="en-US"/>
        </w:rPr>
      </w:pPr>
      <w:r w:rsidRPr="00D462C1">
        <w:rPr>
          <w:rFonts w:asciiTheme="minorHAnsi" w:hAnsiTheme="minorHAnsi" w:cstheme="minorHAnsi"/>
          <w:szCs w:val="26"/>
          <w:lang w:val="en-US"/>
        </w:rPr>
        <w:t xml:space="preserve">Susanne </w:t>
      </w:r>
      <w:proofErr w:type="spellStart"/>
      <w:r w:rsidRPr="00D462C1">
        <w:rPr>
          <w:rFonts w:asciiTheme="minorHAnsi" w:hAnsiTheme="minorHAnsi" w:cstheme="minorHAnsi"/>
          <w:szCs w:val="26"/>
          <w:lang w:val="en-US"/>
        </w:rPr>
        <w:t>Burri</w:t>
      </w:r>
      <w:proofErr w:type="spellEnd"/>
      <w:r w:rsidRPr="00D462C1">
        <w:rPr>
          <w:rFonts w:asciiTheme="minorHAnsi" w:hAnsiTheme="minorHAnsi" w:cstheme="minorHAnsi"/>
          <w:szCs w:val="26"/>
          <w:lang w:val="en-US"/>
        </w:rPr>
        <w:t>, University of Utrecht, “</w:t>
      </w:r>
      <w:r w:rsidRPr="00D462C1">
        <w:rPr>
          <w:rFonts w:asciiTheme="minorHAnsi" w:hAnsiTheme="minorHAnsi" w:cstheme="minorHAnsi"/>
          <w:i/>
          <w:iCs/>
          <w:szCs w:val="26"/>
          <w:lang w:val="en-US"/>
        </w:rPr>
        <w:t>At the crossroad of legal concepts of equality and work-life balance issues: a comparative approach</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5"/>
        </w:numPr>
        <w:rPr>
          <w:rFonts w:asciiTheme="minorHAnsi" w:hAnsiTheme="minorHAnsi" w:cstheme="minorHAnsi"/>
          <w:szCs w:val="26"/>
          <w:lang w:val="en-US"/>
        </w:rPr>
      </w:pPr>
      <w:r w:rsidRPr="00D462C1">
        <w:rPr>
          <w:rFonts w:asciiTheme="minorHAnsi" w:hAnsiTheme="minorHAnsi" w:cstheme="minorHAnsi"/>
          <w:szCs w:val="26"/>
          <w:lang w:val="en-US"/>
        </w:rPr>
        <w:t xml:space="preserve">Jaime Cabeza, University of Vigo and Maria </w:t>
      </w:r>
      <w:proofErr w:type="spellStart"/>
      <w:r w:rsidRPr="00D462C1">
        <w:rPr>
          <w:rFonts w:asciiTheme="minorHAnsi" w:hAnsiTheme="minorHAnsi" w:cstheme="minorHAnsi"/>
          <w:szCs w:val="26"/>
          <w:lang w:val="en-US"/>
        </w:rPr>
        <w:t>Belén</w:t>
      </w:r>
      <w:proofErr w:type="spellEnd"/>
      <w:r w:rsidRPr="00D462C1">
        <w:rPr>
          <w:rFonts w:asciiTheme="minorHAnsi" w:hAnsiTheme="minorHAnsi" w:cstheme="minorHAnsi"/>
          <w:szCs w:val="26"/>
          <w:lang w:val="en-US"/>
        </w:rPr>
        <w:t xml:space="preserve"> Cardona </w:t>
      </w:r>
      <w:proofErr w:type="spellStart"/>
      <w:r w:rsidRPr="00D462C1">
        <w:rPr>
          <w:rFonts w:asciiTheme="minorHAnsi" w:hAnsiTheme="minorHAnsi" w:cstheme="minorHAnsi"/>
          <w:szCs w:val="26"/>
          <w:lang w:val="en-US"/>
        </w:rPr>
        <w:t>Rubert</w:t>
      </w:r>
      <w:proofErr w:type="spellEnd"/>
      <w:r w:rsidRPr="00D462C1">
        <w:rPr>
          <w:rFonts w:asciiTheme="minorHAnsi" w:hAnsiTheme="minorHAnsi" w:cstheme="minorHAnsi"/>
          <w:szCs w:val="26"/>
          <w:lang w:val="en-US"/>
        </w:rPr>
        <w:t>, University of Valencia, “</w:t>
      </w:r>
      <w:r w:rsidRPr="00D462C1">
        <w:rPr>
          <w:rFonts w:asciiTheme="minorHAnsi" w:hAnsiTheme="minorHAnsi" w:cstheme="minorHAnsi"/>
          <w:i/>
          <w:iCs/>
          <w:szCs w:val="26"/>
          <w:lang w:val="en-US"/>
        </w:rPr>
        <w:t>Gender Harassment at work against elder women</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5"/>
        </w:numPr>
        <w:rPr>
          <w:rFonts w:asciiTheme="minorHAnsi" w:hAnsiTheme="minorHAnsi" w:cstheme="minorHAnsi"/>
          <w:szCs w:val="26"/>
          <w:lang w:val="en-US"/>
        </w:rPr>
      </w:pPr>
      <w:r w:rsidRPr="00D462C1">
        <w:rPr>
          <w:rFonts w:asciiTheme="minorHAnsi" w:hAnsiTheme="minorHAnsi" w:cstheme="minorHAnsi"/>
          <w:szCs w:val="26"/>
          <w:lang w:val="en-US"/>
        </w:rPr>
        <w:t xml:space="preserve">Maria Caterina La Barbera </w:t>
      </w:r>
      <w:proofErr w:type="spellStart"/>
      <w:r w:rsidRPr="00D462C1">
        <w:rPr>
          <w:rFonts w:asciiTheme="minorHAnsi" w:hAnsiTheme="minorHAnsi" w:cstheme="minorHAnsi"/>
          <w:szCs w:val="26"/>
          <w:lang w:val="en-US"/>
        </w:rPr>
        <w:t>Nebrija</w:t>
      </w:r>
      <w:proofErr w:type="spellEnd"/>
      <w:r w:rsidRPr="00D462C1">
        <w:rPr>
          <w:rFonts w:asciiTheme="minorHAnsi" w:hAnsiTheme="minorHAnsi" w:cstheme="minorHAnsi"/>
          <w:szCs w:val="26"/>
          <w:lang w:val="en-US"/>
        </w:rPr>
        <w:t xml:space="preserve"> University (co-author </w:t>
      </w:r>
      <w:proofErr w:type="spellStart"/>
      <w:r w:rsidRPr="00D462C1">
        <w:rPr>
          <w:rFonts w:asciiTheme="minorHAnsi" w:hAnsiTheme="minorHAnsi" w:cstheme="minorHAnsi"/>
          <w:szCs w:val="26"/>
          <w:lang w:val="en-US"/>
        </w:rPr>
        <w:t>Emanuela</w:t>
      </w:r>
      <w:proofErr w:type="spellEnd"/>
      <w:r w:rsidRPr="00D462C1">
        <w:rPr>
          <w:rFonts w:asciiTheme="minorHAnsi" w:hAnsiTheme="minorHAnsi" w:cstheme="minorHAnsi"/>
          <w:szCs w:val="26"/>
          <w:lang w:val="en-US"/>
        </w:rPr>
        <w:t xml:space="preserve"> Lombardo, Universidad </w:t>
      </w:r>
      <w:proofErr w:type="spellStart"/>
      <w:r w:rsidRPr="00D462C1">
        <w:rPr>
          <w:rFonts w:asciiTheme="minorHAnsi" w:hAnsiTheme="minorHAnsi" w:cstheme="minorHAnsi"/>
          <w:szCs w:val="26"/>
          <w:lang w:val="en-US"/>
        </w:rPr>
        <w:t>Complutense</w:t>
      </w:r>
      <w:proofErr w:type="spellEnd"/>
      <w:r w:rsidRPr="00D462C1">
        <w:rPr>
          <w:rFonts w:asciiTheme="minorHAnsi" w:hAnsiTheme="minorHAnsi" w:cstheme="minorHAnsi"/>
          <w:szCs w:val="26"/>
          <w:lang w:val="en-US"/>
        </w:rPr>
        <w:t xml:space="preserve"> de Madrid), “</w:t>
      </w:r>
      <w:r w:rsidRPr="00D462C1">
        <w:rPr>
          <w:rFonts w:asciiTheme="minorHAnsi" w:hAnsiTheme="minorHAnsi" w:cstheme="minorHAnsi"/>
          <w:i/>
          <w:iCs/>
          <w:szCs w:val="26"/>
          <w:lang w:val="en-US"/>
        </w:rPr>
        <w:t>Judicial protection of parental rights in Spain: towards equal sharing of care?</w:t>
      </w:r>
      <w:r w:rsidRPr="00D462C1">
        <w:rPr>
          <w:rFonts w:asciiTheme="minorHAnsi" w:hAnsiTheme="minorHAnsi" w:cstheme="minorHAnsi"/>
          <w:szCs w:val="26"/>
          <w:lang w:val="en-US"/>
        </w:rPr>
        <w:t>”</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12:00-13:00      Lunch at </w:t>
      </w:r>
      <w:proofErr w:type="spellStart"/>
      <w:r w:rsidRPr="00D462C1">
        <w:rPr>
          <w:rFonts w:asciiTheme="minorHAnsi" w:hAnsiTheme="minorHAnsi" w:cstheme="minorHAnsi"/>
          <w:szCs w:val="26"/>
          <w:lang w:val="en-US"/>
        </w:rPr>
        <w:t>Lantis</w:t>
      </w:r>
      <w:proofErr w:type="spellEnd"/>
      <w:r w:rsidRPr="00D462C1">
        <w:rPr>
          <w:rFonts w:asciiTheme="minorHAnsi" w:hAnsiTheme="minorHAnsi" w:cstheme="minorHAnsi"/>
          <w:szCs w:val="26"/>
          <w:lang w:val="en-US"/>
        </w:rPr>
        <w:t xml:space="preserve"> </w:t>
      </w:r>
    </w:p>
    <w:p w:rsidR="007453B2" w:rsidRPr="00D462C1" w:rsidRDefault="007453B2" w:rsidP="007453B2">
      <w:pPr>
        <w:rPr>
          <w:rFonts w:asciiTheme="minorHAnsi" w:hAnsiTheme="minorHAnsi" w:cstheme="minorHAnsi"/>
          <w:szCs w:val="26"/>
          <w:lang w:val="en-US"/>
        </w:rPr>
      </w:pPr>
    </w:p>
    <w:p w:rsidR="007453B2" w:rsidRPr="00D462C1" w:rsidRDefault="007453B2">
      <w:pPr>
        <w:spacing w:after="200" w:line="276" w:lineRule="auto"/>
        <w:rPr>
          <w:rFonts w:asciiTheme="minorHAnsi" w:hAnsiTheme="minorHAnsi" w:cstheme="minorHAnsi"/>
          <w:szCs w:val="26"/>
          <w:lang w:val="en-US"/>
        </w:rPr>
      </w:pPr>
      <w:r w:rsidRPr="00D462C1">
        <w:rPr>
          <w:rFonts w:asciiTheme="minorHAnsi" w:hAnsiTheme="minorHAnsi" w:cstheme="minorHAnsi"/>
          <w:szCs w:val="26"/>
          <w:lang w:val="en-US"/>
        </w:rPr>
        <w:br w:type="page"/>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lastRenderedPageBreak/>
        <w:t>13:00-14:30      Parallel Sessions B</w:t>
      </w:r>
    </w:p>
    <w:p w:rsidR="007453B2" w:rsidRPr="00D462C1" w:rsidRDefault="007453B2" w:rsidP="007453B2">
      <w:pPr>
        <w:rPr>
          <w:rFonts w:asciiTheme="minorHAnsi" w:hAnsiTheme="minorHAnsi" w:cstheme="minorHAnsi"/>
          <w:b/>
          <w:bCs/>
          <w:szCs w:val="26"/>
          <w:lang w:val="en-US"/>
        </w:rPr>
      </w:pPr>
      <w:r w:rsidRPr="00D462C1">
        <w:rPr>
          <w:rFonts w:asciiTheme="minorHAnsi" w:hAnsiTheme="minorHAnsi" w:cstheme="minorHAnsi"/>
          <w:b/>
          <w:bCs/>
          <w:szCs w:val="26"/>
          <w:lang w:val="en-US"/>
        </w:rPr>
        <w:t xml:space="preserve">Panel B1 - Accessibility and inclusion under </w:t>
      </w:r>
      <w:r w:rsidR="00153112" w:rsidRPr="00D462C1">
        <w:rPr>
          <w:rFonts w:asciiTheme="minorHAnsi" w:hAnsiTheme="minorHAnsi" w:cstheme="minorHAnsi"/>
          <w:b/>
          <w:bCs/>
          <w:szCs w:val="26"/>
          <w:lang w:val="en-US"/>
        </w:rPr>
        <w:t xml:space="preserve">disability </w:t>
      </w:r>
      <w:r w:rsidRPr="00D462C1">
        <w:rPr>
          <w:rFonts w:asciiTheme="minorHAnsi" w:hAnsiTheme="minorHAnsi" w:cstheme="minorHAnsi"/>
          <w:b/>
          <w:bCs/>
          <w:szCs w:val="26"/>
          <w:lang w:val="en-US"/>
        </w:rPr>
        <w:t xml:space="preserve">discrimination legislation (Room </w:t>
      </w:r>
      <w:r w:rsidR="00AC2FE1" w:rsidRPr="00D462C1">
        <w:rPr>
          <w:rFonts w:asciiTheme="minorHAnsi" w:hAnsiTheme="minorHAnsi" w:cstheme="minorHAnsi"/>
          <w:b/>
          <w:bCs/>
          <w:szCs w:val="26"/>
          <w:lang w:val="en-US"/>
        </w:rPr>
        <w:t>D416</w:t>
      </w:r>
      <w:r w:rsidRPr="00D462C1">
        <w:rPr>
          <w:rFonts w:asciiTheme="minorHAnsi" w:hAnsiTheme="minorHAnsi" w:cstheme="minorHAnsi"/>
          <w:b/>
          <w:bCs/>
          <w:szCs w:val="26"/>
          <w:lang w:val="en-US"/>
        </w:rPr>
        <w:t>)</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Chair: Gerard Quinn, Raoul Wallenberg Institute of Human Rights, Lund University</w:t>
      </w:r>
    </w:p>
    <w:p w:rsidR="007453B2" w:rsidRPr="00D462C1" w:rsidRDefault="007453B2" w:rsidP="007453B2">
      <w:pPr>
        <w:pStyle w:val="ListParagraph"/>
        <w:numPr>
          <w:ilvl w:val="0"/>
          <w:numId w:val="16"/>
        </w:numPr>
        <w:rPr>
          <w:rFonts w:asciiTheme="minorHAnsi" w:hAnsiTheme="minorHAnsi" w:cstheme="minorHAnsi"/>
          <w:szCs w:val="26"/>
          <w:lang w:val="en-US"/>
        </w:rPr>
      </w:pPr>
      <w:r w:rsidRPr="00D462C1">
        <w:rPr>
          <w:rFonts w:asciiTheme="minorHAnsi" w:hAnsiTheme="minorHAnsi" w:cstheme="minorHAnsi"/>
          <w:szCs w:val="26"/>
          <w:lang w:val="en-US"/>
        </w:rPr>
        <w:t>Laverne Jacobs, University of Windsor, “</w:t>
      </w:r>
      <w:r w:rsidRPr="00D462C1">
        <w:rPr>
          <w:rFonts w:asciiTheme="minorHAnsi" w:hAnsiTheme="minorHAnsi" w:cstheme="minorHAnsi"/>
          <w:i/>
          <w:iCs/>
          <w:szCs w:val="26"/>
          <w:lang w:val="en-US"/>
        </w:rPr>
        <w:t>Defining the ‘Worthy Participant’: Disability, Accessibility Legislation, and Aspirations of Equality Disability rights in Canada</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6"/>
        </w:numPr>
        <w:rPr>
          <w:rFonts w:asciiTheme="minorHAnsi" w:hAnsiTheme="minorHAnsi" w:cstheme="minorHAnsi"/>
          <w:szCs w:val="26"/>
          <w:lang w:val="en-US"/>
        </w:rPr>
      </w:pPr>
      <w:r w:rsidRPr="00D462C1">
        <w:rPr>
          <w:rFonts w:asciiTheme="minorHAnsi" w:hAnsiTheme="minorHAnsi" w:cstheme="minorHAnsi"/>
          <w:szCs w:val="26"/>
          <w:lang w:val="en-US"/>
        </w:rPr>
        <w:t xml:space="preserve">David Gutierrez Colominas, </w:t>
      </w:r>
      <w:proofErr w:type="spellStart"/>
      <w:r w:rsidRPr="00D462C1">
        <w:rPr>
          <w:rFonts w:asciiTheme="minorHAnsi" w:hAnsiTheme="minorHAnsi" w:cstheme="minorHAnsi"/>
          <w:szCs w:val="26"/>
          <w:lang w:val="en-US"/>
        </w:rPr>
        <w:t>Universitat</w:t>
      </w:r>
      <w:proofErr w:type="spellEnd"/>
      <w:r w:rsidRPr="00D462C1">
        <w:rPr>
          <w:rFonts w:asciiTheme="minorHAnsi" w:hAnsiTheme="minorHAnsi" w:cstheme="minorHAnsi"/>
          <w:szCs w:val="26"/>
          <w:lang w:val="en-US"/>
        </w:rPr>
        <w:t xml:space="preserve"> </w:t>
      </w:r>
      <w:proofErr w:type="spellStart"/>
      <w:r w:rsidRPr="00D462C1">
        <w:rPr>
          <w:rFonts w:asciiTheme="minorHAnsi" w:hAnsiTheme="minorHAnsi" w:cstheme="minorHAnsi"/>
          <w:szCs w:val="26"/>
          <w:lang w:val="en-US"/>
        </w:rPr>
        <w:t>Autonoma</w:t>
      </w:r>
      <w:proofErr w:type="spellEnd"/>
      <w:r w:rsidRPr="00D462C1">
        <w:rPr>
          <w:rFonts w:asciiTheme="minorHAnsi" w:hAnsiTheme="minorHAnsi" w:cstheme="minorHAnsi"/>
          <w:szCs w:val="26"/>
          <w:lang w:val="en-US"/>
        </w:rPr>
        <w:t xml:space="preserve"> de Barcelona (UAB), “</w:t>
      </w:r>
      <w:r w:rsidRPr="00D462C1">
        <w:rPr>
          <w:rFonts w:asciiTheme="minorHAnsi" w:hAnsiTheme="minorHAnsi" w:cstheme="minorHAnsi"/>
          <w:i/>
          <w:iCs/>
          <w:szCs w:val="26"/>
          <w:lang w:val="en-US"/>
        </w:rPr>
        <w:t>Is the Spanish law permitting termination for inadequate work performance inconsistent with the Convention on the Rights of Persons with Disabilities</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6"/>
        </w:numPr>
        <w:rPr>
          <w:rFonts w:asciiTheme="minorHAnsi" w:hAnsiTheme="minorHAnsi" w:cstheme="minorHAnsi"/>
          <w:szCs w:val="26"/>
          <w:lang w:val="en-US"/>
        </w:rPr>
      </w:pPr>
      <w:r w:rsidRPr="00D462C1">
        <w:rPr>
          <w:rFonts w:asciiTheme="minorHAnsi" w:hAnsiTheme="minorHAnsi" w:cstheme="minorHAnsi"/>
          <w:szCs w:val="26"/>
          <w:lang w:val="en-US"/>
        </w:rPr>
        <w:t xml:space="preserve">Fernanda de Paula, </w:t>
      </w:r>
      <w:proofErr w:type="spellStart"/>
      <w:r w:rsidRPr="00D462C1">
        <w:rPr>
          <w:rFonts w:asciiTheme="minorHAnsi" w:hAnsiTheme="minorHAnsi" w:cstheme="minorHAnsi"/>
          <w:szCs w:val="26"/>
          <w:lang w:val="en-US"/>
        </w:rPr>
        <w:t>Universidade</w:t>
      </w:r>
      <w:proofErr w:type="spellEnd"/>
      <w:r w:rsidRPr="00D462C1">
        <w:rPr>
          <w:rFonts w:asciiTheme="minorHAnsi" w:hAnsiTheme="minorHAnsi" w:cstheme="minorHAnsi"/>
          <w:szCs w:val="26"/>
          <w:lang w:val="en-US"/>
        </w:rPr>
        <w:t xml:space="preserve"> do Estado do Rio de Janeiro (UERJ), “</w:t>
      </w:r>
      <w:r w:rsidRPr="00D462C1">
        <w:rPr>
          <w:rFonts w:asciiTheme="minorHAnsi" w:hAnsiTheme="minorHAnsi" w:cstheme="minorHAnsi"/>
          <w:i/>
          <w:iCs/>
          <w:szCs w:val="26"/>
          <w:lang w:val="en-US"/>
        </w:rPr>
        <w:t>The Brazilian Law for the Inclusion of Person with Disability: The Impact of International Law upon Domestic Jurisdictio</w:t>
      </w:r>
      <w:r w:rsidRPr="00D462C1">
        <w:rPr>
          <w:rFonts w:asciiTheme="minorHAnsi" w:hAnsiTheme="minorHAnsi" w:cstheme="minorHAnsi"/>
          <w:szCs w:val="26"/>
          <w:lang w:val="en-US"/>
        </w:rPr>
        <w:t>n”</w:t>
      </w:r>
    </w:p>
    <w:p w:rsidR="007453B2" w:rsidRPr="00D462C1" w:rsidRDefault="007453B2" w:rsidP="007453B2">
      <w:pPr>
        <w:pStyle w:val="ListParagraph"/>
        <w:numPr>
          <w:ilvl w:val="0"/>
          <w:numId w:val="16"/>
        </w:numPr>
        <w:rPr>
          <w:rFonts w:asciiTheme="minorHAnsi" w:hAnsiTheme="minorHAnsi" w:cstheme="minorHAnsi"/>
          <w:szCs w:val="26"/>
          <w:lang w:val="en-US"/>
        </w:rPr>
      </w:pPr>
      <w:r w:rsidRPr="00D462C1">
        <w:rPr>
          <w:rFonts w:asciiTheme="minorHAnsi" w:hAnsiTheme="minorHAnsi" w:cstheme="minorHAnsi"/>
          <w:szCs w:val="26"/>
          <w:lang w:val="en-US"/>
        </w:rPr>
        <w:t xml:space="preserve">Lisa Waddington, Maastricht University, </w:t>
      </w:r>
      <w:r w:rsidRPr="00D462C1">
        <w:rPr>
          <w:rFonts w:asciiTheme="minorHAnsi" w:hAnsiTheme="minorHAnsi" w:cstheme="minorHAnsi"/>
          <w:i/>
          <w:iCs/>
          <w:szCs w:val="26"/>
          <w:lang w:val="en-US"/>
        </w:rPr>
        <w:t>“Why Reasonable Accommodation Claims Fail</w:t>
      </w:r>
      <w:r w:rsidRPr="00D462C1">
        <w:rPr>
          <w:rFonts w:asciiTheme="minorHAnsi" w:hAnsiTheme="minorHAnsi" w:cstheme="minorHAnsi"/>
          <w:szCs w:val="26"/>
          <w:lang w:val="en-US"/>
        </w:rPr>
        <w:t>”</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b/>
          <w:bCs/>
          <w:szCs w:val="26"/>
          <w:lang w:val="en-US"/>
        </w:rPr>
      </w:pPr>
      <w:r w:rsidRPr="00D462C1">
        <w:rPr>
          <w:rFonts w:asciiTheme="minorHAnsi" w:hAnsiTheme="minorHAnsi" w:cstheme="minorHAnsi"/>
          <w:b/>
          <w:bCs/>
          <w:szCs w:val="26"/>
          <w:lang w:val="en-US"/>
        </w:rPr>
        <w:t>Panel B2 - Overarching aspects with respect to sexual harassment (Auditorium 3)</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Chair: Charlotte </w:t>
      </w:r>
      <w:proofErr w:type="spellStart"/>
      <w:r w:rsidRPr="00D462C1">
        <w:rPr>
          <w:rFonts w:asciiTheme="minorHAnsi" w:hAnsiTheme="minorHAnsi" w:cstheme="minorHAnsi"/>
          <w:szCs w:val="26"/>
          <w:lang w:val="en-US"/>
        </w:rPr>
        <w:t>Proudman</w:t>
      </w:r>
      <w:proofErr w:type="spellEnd"/>
      <w:r w:rsidRPr="00D462C1">
        <w:rPr>
          <w:rFonts w:asciiTheme="minorHAnsi" w:hAnsiTheme="minorHAnsi" w:cstheme="minorHAnsi"/>
          <w:szCs w:val="26"/>
          <w:lang w:val="en-US"/>
        </w:rPr>
        <w:t>, Queens College, University of Cambridge</w:t>
      </w:r>
    </w:p>
    <w:p w:rsidR="007453B2" w:rsidRPr="00D462C1" w:rsidRDefault="007453B2" w:rsidP="007453B2">
      <w:pPr>
        <w:pStyle w:val="ListParagraph"/>
        <w:numPr>
          <w:ilvl w:val="0"/>
          <w:numId w:val="17"/>
        </w:numPr>
        <w:rPr>
          <w:rFonts w:asciiTheme="minorHAnsi" w:hAnsiTheme="minorHAnsi" w:cstheme="minorHAnsi"/>
          <w:szCs w:val="26"/>
          <w:lang w:val="en-US"/>
        </w:rPr>
      </w:pPr>
      <w:r w:rsidRPr="00D462C1">
        <w:rPr>
          <w:rFonts w:asciiTheme="minorHAnsi" w:hAnsiTheme="minorHAnsi" w:cstheme="minorHAnsi"/>
          <w:szCs w:val="26"/>
          <w:lang w:val="en-US"/>
        </w:rPr>
        <w:t xml:space="preserve">Mia </w:t>
      </w:r>
      <w:proofErr w:type="spellStart"/>
      <w:r w:rsidRPr="00D462C1">
        <w:rPr>
          <w:rFonts w:asciiTheme="minorHAnsi" w:hAnsiTheme="minorHAnsi" w:cstheme="minorHAnsi"/>
          <w:szCs w:val="26"/>
          <w:lang w:val="en-US"/>
        </w:rPr>
        <w:t>Caielli</w:t>
      </w:r>
      <w:proofErr w:type="spellEnd"/>
      <w:r w:rsidRPr="00D462C1">
        <w:rPr>
          <w:rFonts w:asciiTheme="minorHAnsi" w:hAnsiTheme="minorHAnsi" w:cstheme="minorHAnsi"/>
          <w:szCs w:val="26"/>
          <w:lang w:val="en-US"/>
        </w:rPr>
        <w:t>, University Torino, “</w:t>
      </w:r>
      <w:r w:rsidRPr="00D462C1">
        <w:rPr>
          <w:rFonts w:asciiTheme="minorHAnsi" w:hAnsiTheme="minorHAnsi" w:cstheme="minorHAnsi"/>
          <w:i/>
          <w:iCs/>
          <w:szCs w:val="26"/>
          <w:lang w:val="en-US"/>
        </w:rPr>
        <w:t>Harassment on grounds of sex as a form of discrimination under EU law: issues of interpretation and application</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7"/>
        </w:numPr>
        <w:rPr>
          <w:rFonts w:asciiTheme="minorHAnsi" w:hAnsiTheme="minorHAnsi" w:cstheme="minorHAnsi"/>
          <w:szCs w:val="26"/>
          <w:lang w:val="en-US"/>
        </w:rPr>
      </w:pPr>
      <w:r w:rsidRPr="00D462C1">
        <w:rPr>
          <w:rFonts w:asciiTheme="minorHAnsi" w:hAnsiTheme="minorHAnsi" w:cstheme="minorHAnsi"/>
          <w:szCs w:val="26"/>
          <w:lang w:val="en-US"/>
        </w:rPr>
        <w:t xml:space="preserve">Ann </w:t>
      </w:r>
      <w:proofErr w:type="spellStart"/>
      <w:r w:rsidRPr="00D462C1">
        <w:rPr>
          <w:rFonts w:asciiTheme="minorHAnsi" w:hAnsiTheme="minorHAnsi" w:cstheme="minorHAnsi"/>
          <w:szCs w:val="26"/>
          <w:lang w:val="en-US"/>
        </w:rPr>
        <w:t>Numhauser</w:t>
      </w:r>
      <w:proofErr w:type="spellEnd"/>
      <w:r w:rsidRPr="00D462C1">
        <w:rPr>
          <w:rFonts w:asciiTheme="minorHAnsi" w:hAnsiTheme="minorHAnsi" w:cstheme="minorHAnsi"/>
          <w:szCs w:val="26"/>
          <w:lang w:val="en-US"/>
        </w:rPr>
        <w:t>-Henning, University of Lund, “</w:t>
      </w:r>
      <w:r w:rsidRPr="00D462C1">
        <w:rPr>
          <w:rFonts w:asciiTheme="minorHAnsi" w:hAnsiTheme="minorHAnsi" w:cstheme="minorHAnsi"/>
          <w:i/>
          <w:iCs/>
          <w:szCs w:val="26"/>
          <w:lang w:val="en-US"/>
        </w:rPr>
        <w:t>Sexual Harassment - Discrimination versus Dignity, A comment in the wake of the #MeToo movement</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7"/>
        </w:numPr>
        <w:rPr>
          <w:rFonts w:asciiTheme="minorHAnsi" w:hAnsiTheme="minorHAnsi" w:cstheme="minorHAnsi"/>
          <w:szCs w:val="26"/>
          <w:lang w:val="en-US"/>
        </w:rPr>
      </w:pPr>
      <w:r w:rsidRPr="00D462C1">
        <w:rPr>
          <w:rFonts w:asciiTheme="minorHAnsi" w:hAnsiTheme="minorHAnsi" w:cstheme="minorHAnsi"/>
          <w:szCs w:val="26"/>
          <w:lang w:val="en-US"/>
        </w:rPr>
        <w:t>Yun-</w:t>
      </w:r>
      <w:proofErr w:type="spellStart"/>
      <w:r w:rsidRPr="00D462C1">
        <w:rPr>
          <w:rFonts w:asciiTheme="minorHAnsi" w:hAnsiTheme="minorHAnsi" w:cstheme="minorHAnsi"/>
          <w:szCs w:val="26"/>
          <w:lang w:val="en-US"/>
        </w:rPr>
        <w:t>hao</w:t>
      </w:r>
      <w:proofErr w:type="spellEnd"/>
      <w:r w:rsidRPr="00D462C1">
        <w:rPr>
          <w:rFonts w:asciiTheme="minorHAnsi" w:hAnsiTheme="minorHAnsi" w:cstheme="minorHAnsi"/>
          <w:szCs w:val="26"/>
          <w:lang w:val="en-US"/>
        </w:rPr>
        <w:t xml:space="preserve"> </w:t>
      </w:r>
      <w:proofErr w:type="spellStart"/>
      <w:r w:rsidRPr="00D462C1">
        <w:rPr>
          <w:rFonts w:asciiTheme="minorHAnsi" w:hAnsiTheme="minorHAnsi" w:cstheme="minorHAnsi"/>
          <w:szCs w:val="26"/>
          <w:lang w:val="en-US"/>
        </w:rPr>
        <w:t>Hsin</w:t>
      </w:r>
      <w:proofErr w:type="spellEnd"/>
      <w:r w:rsidRPr="00D462C1">
        <w:rPr>
          <w:rFonts w:asciiTheme="minorHAnsi" w:hAnsiTheme="minorHAnsi" w:cstheme="minorHAnsi"/>
          <w:szCs w:val="26"/>
          <w:lang w:val="en-US"/>
        </w:rPr>
        <w:t>, Taiwan Labor Bureau, “</w:t>
      </w:r>
      <w:r w:rsidRPr="00D462C1">
        <w:rPr>
          <w:rFonts w:asciiTheme="minorHAnsi" w:hAnsiTheme="minorHAnsi" w:cstheme="minorHAnsi"/>
          <w:i/>
          <w:iCs/>
          <w:szCs w:val="26"/>
          <w:lang w:val="en-US"/>
        </w:rPr>
        <w:t>Discrimination based on physical appearance; good looks and body type. US and Taiwan</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7"/>
        </w:numPr>
        <w:rPr>
          <w:rFonts w:asciiTheme="minorHAnsi" w:hAnsiTheme="minorHAnsi" w:cstheme="minorHAnsi"/>
          <w:szCs w:val="26"/>
          <w:lang w:val="en-US"/>
        </w:rPr>
      </w:pPr>
      <w:r w:rsidRPr="00D462C1">
        <w:rPr>
          <w:rFonts w:asciiTheme="minorHAnsi" w:hAnsiTheme="minorHAnsi" w:cstheme="minorHAnsi"/>
          <w:szCs w:val="26"/>
          <w:lang w:val="en-US"/>
        </w:rPr>
        <w:t xml:space="preserve">Therese </w:t>
      </w:r>
      <w:proofErr w:type="spellStart"/>
      <w:r w:rsidRPr="00D462C1">
        <w:rPr>
          <w:rFonts w:asciiTheme="minorHAnsi" w:hAnsiTheme="minorHAnsi" w:cstheme="minorHAnsi"/>
          <w:szCs w:val="26"/>
          <w:lang w:val="en-US"/>
        </w:rPr>
        <w:t>MacDermott</w:t>
      </w:r>
      <w:proofErr w:type="spellEnd"/>
      <w:r w:rsidRPr="00D462C1">
        <w:rPr>
          <w:rFonts w:asciiTheme="minorHAnsi" w:hAnsiTheme="minorHAnsi" w:cstheme="minorHAnsi"/>
          <w:szCs w:val="26"/>
          <w:lang w:val="en-US"/>
        </w:rPr>
        <w:t>, Macquarie Law School, “</w:t>
      </w:r>
      <w:r w:rsidRPr="00D462C1">
        <w:rPr>
          <w:rFonts w:asciiTheme="minorHAnsi" w:hAnsiTheme="minorHAnsi" w:cstheme="minorHAnsi"/>
          <w:i/>
          <w:iCs/>
          <w:szCs w:val="26"/>
          <w:lang w:val="en-US"/>
        </w:rPr>
        <w:t xml:space="preserve">What does </w:t>
      </w:r>
      <w:proofErr w:type="spellStart"/>
      <w:r w:rsidRPr="00D462C1">
        <w:rPr>
          <w:rFonts w:asciiTheme="minorHAnsi" w:hAnsiTheme="minorHAnsi" w:cstheme="minorHAnsi"/>
          <w:i/>
          <w:iCs/>
          <w:szCs w:val="26"/>
          <w:lang w:val="en-US"/>
        </w:rPr>
        <w:t>organisational</w:t>
      </w:r>
      <w:proofErr w:type="spellEnd"/>
      <w:r w:rsidRPr="00D462C1">
        <w:rPr>
          <w:rFonts w:asciiTheme="minorHAnsi" w:hAnsiTheme="minorHAnsi" w:cstheme="minorHAnsi"/>
          <w:i/>
          <w:iCs/>
          <w:szCs w:val="26"/>
          <w:lang w:val="en-US"/>
        </w:rPr>
        <w:t xml:space="preserve"> justice look like for those who experience sexual harassment at work</w:t>
      </w:r>
      <w:r w:rsidRPr="00D462C1">
        <w:rPr>
          <w:rFonts w:asciiTheme="minorHAnsi" w:hAnsiTheme="minorHAnsi" w:cstheme="minorHAnsi"/>
          <w:szCs w:val="26"/>
          <w:lang w:val="en-US"/>
        </w:rPr>
        <w:t>?”</w:t>
      </w:r>
    </w:p>
    <w:p w:rsidR="007453B2" w:rsidRPr="00D462C1" w:rsidRDefault="007453B2" w:rsidP="007453B2">
      <w:pPr>
        <w:pStyle w:val="ListParagraph"/>
        <w:rPr>
          <w:rFonts w:asciiTheme="minorHAnsi" w:hAnsiTheme="minorHAnsi" w:cstheme="minorHAnsi"/>
          <w:szCs w:val="26"/>
          <w:lang w:val="en-US"/>
        </w:rPr>
      </w:pPr>
    </w:p>
    <w:p w:rsidR="007453B2" w:rsidRPr="00D462C1" w:rsidRDefault="007453B2" w:rsidP="007453B2">
      <w:pPr>
        <w:rPr>
          <w:rFonts w:asciiTheme="minorHAnsi" w:hAnsiTheme="minorHAnsi" w:cstheme="minorHAnsi"/>
          <w:b/>
          <w:bCs/>
          <w:szCs w:val="26"/>
          <w:lang w:val="en-US"/>
        </w:rPr>
      </w:pPr>
      <w:r w:rsidRPr="00D462C1">
        <w:rPr>
          <w:rFonts w:asciiTheme="minorHAnsi" w:hAnsiTheme="minorHAnsi" w:cstheme="minorHAnsi"/>
          <w:b/>
          <w:bCs/>
          <w:szCs w:val="26"/>
          <w:lang w:val="en-US"/>
        </w:rPr>
        <w:t>Panel B3 - General issues in discrimination law (Auditorium 4)</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Chair: Susanne </w:t>
      </w:r>
      <w:proofErr w:type="spellStart"/>
      <w:r w:rsidRPr="00D462C1">
        <w:rPr>
          <w:rFonts w:asciiTheme="minorHAnsi" w:hAnsiTheme="minorHAnsi" w:cstheme="minorHAnsi"/>
          <w:szCs w:val="26"/>
          <w:lang w:val="en-US"/>
        </w:rPr>
        <w:t>Burri</w:t>
      </w:r>
      <w:proofErr w:type="spellEnd"/>
      <w:r w:rsidRPr="00D462C1">
        <w:rPr>
          <w:rFonts w:asciiTheme="minorHAnsi" w:hAnsiTheme="minorHAnsi" w:cstheme="minorHAnsi"/>
          <w:szCs w:val="26"/>
          <w:lang w:val="en-US"/>
        </w:rPr>
        <w:t>, University of Utrecht</w:t>
      </w:r>
    </w:p>
    <w:p w:rsidR="007453B2" w:rsidRPr="00D462C1" w:rsidRDefault="007453B2" w:rsidP="007453B2">
      <w:pPr>
        <w:pStyle w:val="ListParagraph"/>
        <w:numPr>
          <w:ilvl w:val="0"/>
          <w:numId w:val="18"/>
        </w:numPr>
        <w:rPr>
          <w:rFonts w:asciiTheme="minorHAnsi" w:hAnsiTheme="minorHAnsi" w:cstheme="minorHAnsi"/>
          <w:szCs w:val="26"/>
          <w:lang w:val="en-US"/>
        </w:rPr>
      </w:pPr>
      <w:r w:rsidRPr="00D462C1">
        <w:rPr>
          <w:rFonts w:asciiTheme="minorHAnsi" w:hAnsiTheme="minorHAnsi" w:cstheme="minorHAnsi"/>
          <w:szCs w:val="26"/>
          <w:lang w:val="en-US"/>
        </w:rPr>
        <w:t>Stephanie Bornstein, University Florida Levin College of Law, “</w:t>
      </w:r>
      <w:r w:rsidRPr="00D462C1">
        <w:rPr>
          <w:rFonts w:asciiTheme="minorHAnsi" w:hAnsiTheme="minorHAnsi" w:cstheme="minorHAnsi"/>
          <w:i/>
          <w:iCs/>
          <w:szCs w:val="26"/>
          <w:lang w:val="en-US"/>
        </w:rPr>
        <w:t>Disclosing discrimination as a means to enforce anti-discrimination law in the US</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8"/>
        </w:numPr>
        <w:rPr>
          <w:rFonts w:asciiTheme="minorHAnsi" w:hAnsiTheme="minorHAnsi" w:cstheme="minorHAnsi"/>
          <w:szCs w:val="26"/>
          <w:lang w:val="en-US"/>
        </w:rPr>
      </w:pPr>
      <w:r w:rsidRPr="00D462C1">
        <w:rPr>
          <w:rFonts w:asciiTheme="minorHAnsi" w:hAnsiTheme="minorHAnsi" w:cstheme="minorHAnsi"/>
          <w:szCs w:val="26"/>
          <w:lang w:val="en-US"/>
        </w:rPr>
        <w:t>Barbara Havelkova, University of Oxford, “</w:t>
      </w:r>
      <w:r w:rsidRPr="00D462C1">
        <w:rPr>
          <w:rFonts w:asciiTheme="minorHAnsi" w:hAnsiTheme="minorHAnsi" w:cstheme="minorHAnsi"/>
          <w:i/>
          <w:iCs/>
          <w:szCs w:val="26"/>
          <w:lang w:val="en-US"/>
        </w:rPr>
        <w:t>Does the general principle of equality harm the specific prohibition of discrimination on suspect grounds</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8"/>
        </w:numPr>
        <w:rPr>
          <w:rFonts w:asciiTheme="minorHAnsi" w:hAnsiTheme="minorHAnsi" w:cstheme="minorHAnsi"/>
          <w:szCs w:val="26"/>
          <w:lang w:val="en-US"/>
        </w:rPr>
      </w:pPr>
      <w:r w:rsidRPr="00D462C1">
        <w:rPr>
          <w:rFonts w:asciiTheme="minorHAnsi" w:hAnsiTheme="minorHAnsi" w:cstheme="minorHAnsi"/>
          <w:szCs w:val="26"/>
          <w:lang w:val="en-US"/>
        </w:rPr>
        <w:t xml:space="preserve">James Hand and </w:t>
      </w:r>
      <w:proofErr w:type="spellStart"/>
      <w:r w:rsidRPr="00D462C1">
        <w:rPr>
          <w:rFonts w:asciiTheme="minorHAnsi" w:hAnsiTheme="minorHAnsi" w:cstheme="minorHAnsi"/>
          <w:szCs w:val="26"/>
          <w:lang w:val="en-US"/>
        </w:rPr>
        <w:t>Panos</w:t>
      </w:r>
      <w:proofErr w:type="spellEnd"/>
      <w:r w:rsidRPr="00D462C1">
        <w:rPr>
          <w:rFonts w:asciiTheme="minorHAnsi" w:hAnsiTheme="minorHAnsi" w:cstheme="minorHAnsi"/>
          <w:szCs w:val="26"/>
          <w:lang w:val="en-US"/>
        </w:rPr>
        <w:t xml:space="preserve"> Kapotas, Portsmouth Law School, “</w:t>
      </w:r>
      <w:r w:rsidRPr="00D462C1">
        <w:rPr>
          <w:rFonts w:asciiTheme="minorHAnsi" w:hAnsiTheme="minorHAnsi" w:cstheme="minorHAnsi"/>
          <w:i/>
          <w:iCs/>
          <w:szCs w:val="26"/>
          <w:lang w:val="en-US"/>
        </w:rPr>
        <w:t>Protection from third-party harassment in Europe: A Human Rights Approach</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8"/>
        </w:numPr>
        <w:rPr>
          <w:rFonts w:asciiTheme="minorHAnsi" w:hAnsiTheme="minorHAnsi" w:cstheme="minorHAnsi"/>
          <w:szCs w:val="26"/>
          <w:lang w:val="en-US"/>
        </w:rPr>
      </w:pPr>
      <w:r w:rsidRPr="00D462C1">
        <w:rPr>
          <w:rFonts w:asciiTheme="minorHAnsi" w:hAnsiTheme="minorHAnsi" w:cstheme="minorHAnsi"/>
          <w:szCs w:val="26"/>
          <w:lang w:val="en-US"/>
        </w:rPr>
        <w:t>Beth Gaze, University of Melbourne, “</w:t>
      </w:r>
      <w:r w:rsidRPr="00D462C1">
        <w:rPr>
          <w:rFonts w:asciiTheme="minorHAnsi" w:hAnsiTheme="minorHAnsi" w:cstheme="minorHAnsi"/>
          <w:i/>
          <w:iCs/>
          <w:szCs w:val="26"/>
          <w:lang w:val="en-US"/>
        </w:rPr>
        <w:t>Unpacking intention in anti-discrimination law (Australia)</w:t>
      </w:r>
      <w:r w:rsidRPr="00D462C1">
        <w:rPr>
          <w:rFonts w:asciiTheme="minorHAnsi" w:hAnsiTheme="minorHAnsi" w:cstheme="minorHAnsi"/>
          <w:szCs w:val="26"/>
          <w:lang w:val="en-US"/>
        </w:rPr>
        <w:t>”</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14:30 – 15:00 Break</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15:00 – 16:30 </w:t>
      </w:r>
      <w:r w:rsidRPr="00D462C1">
        <w:rPr>
          <w:rFonts w:asciiTheme="minorHAnsi" w:hAnsiTheme="minorHAnsi" w:cstheme="minorHAnsi"/>
          <w:b/>
          <w:bCs/>
          <w:szCs w:val="26"/>
          <w:lang w:val="en-US"/>
        </w:rPr>
        <w:t>Plenary Session 1: Overarching threads in equality law (Auditorium 2)</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Chair: Laura Carlson</w:t>
      </w:r>
    </w:p>
    <w:p w:rsidR="007453B2" w:rsidRPr="00D462C1" w:rsidRDefault="007453B2" w:rsidP="007453B2">
      <w:pPr>
        <w:pStyle w:val="ListParagraph"/>
        <w:numPr>
          <w:ilvl w:val="0"/>
          <w:numId w:val="19"/>
        </w:numPr>
        <w:rPr>
          <w:rFonts w:asciiTheme="minorHAnsi" w:hAnsiTheme="minorHAnsi" w:cstheme="minorHAnsi"/>
          <w:szCs w:val="26"/>
          <w:lang w:val="en-US"/>
        </w:rPr>
      </w:pPr>
      <w:r w:rsidRPr="00D462C1">
        <w:rPr>
          <w:rFonts w:asciiTheme="minorHAnsi" w:hAnsiTheme="minorHAnsi" w:cstheme="minorHAnsi"/>
          <w:szCs w:val="26"/>
          <w:lang w:val="en-US"/>
        </w:rPr>
        <w:t>Mark Bell, Trinity College, University of Dublin, “</w:t>
      </w:r>
      <w:r w:rsidRPr="00D462C1">
        <w:rPr>
          <w:rFonts w:asciiTheme="minorHAnsi" w:hAnsiTheme="minorHAnsi" w:cstheme="minorHAnsi"/>
          <w:i/>
          <w:iCs/>
          <w:szCs w:val="26"/>
          <w:lang w:val="en-US"/>
        </w:rPr>
        <w:t>The Principle of Equal Treatment and the European Pillar of Social Rights</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9"/>
        </w:numPr>
        <w:rPr>
          <w:rFonts w:asciiTheme="minorHAnsi" w:hAnsiTheme="minorHAnsi" w:cstheme="minorHAnsi"/>
          <w:szCs w:val="26"/>
          <w:lang w:val="en-US"/>
        </w:rPr>
      </w:pPr>
      <w:r w:rsidRPr="00D462C1">
        <w:rPr>
          <w:rFonts w:asciiTheme="minorHAnsi" w:hAnsiTheme="minorHAnsi" w:cstheme="minorHAnsi"/>
          <w:szCs w:val="26"/>
          <w:lang w:val="en-US"/>
        </w:rPr>
        <w:t xml:space="preserve">Dorothea </w:t>
      </w:r>
      <w:proofErr w:type="spellStart"/>
      <w:r w:rsidRPr="00D462C1">
        <w:rPr>
          <w:rFonts w:asciiTheme="minorHAnsi" w:hAnsiTheme="minorHAnsi" w:cstheme="minorHAnsi"/>
          <w:szCs w:val="26"/>
          <w:lang w:val="en-US"/>
        </w:rPr>
        <w:t>Staes</w:t>
      </w:r>
      <w:proofErr w:type="spellEnd"/>
      <w:r w:rsidRPr="00D462C1">
        <w:rPr>
          <w:rFonts w:asciiTheme="minorHAnsi" w:hAnsiTheme="minorHAnsi" w:cstheme="minorHAnsi"/>
          <w:szCs w:val="26"/>
          <w:lang w:val="en-US"/>
        </w:rPr>
        <w:t>, EU Commission, “</w:t>
      </w:r>
      <w:r w:rsidRPr="00D462C1">
        <w:rPr>
          <w:rFonts w:asciiTheme="minorHAnsi" w:hAnsiTheme="minorHAnsi" w:cstheme="minorHAnsi"/>
          <w:i/>
          <w:iCs/>
          <w:szCs w:val="26"/>
          <w:lang w:val="en-US"/>
        </w:rPr>
        <w:t>European Commission’s recommendation on standards for equality bodies</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9"/>
        </w:numPr>
        <w:rPr>
          <w:rFonts w:asciiTheme="minorHAnsi" w:hAnsiTheme="minorHAnsi" w:cstheme="minorHAnsi"/>
          <w:szCs w:val="26"/>
          <w:lang w:val="en-US"/>
        </w:rPr>
      </w:pPr>
      <w:r w:rsidRPr="00D462C1">
        <w:rPr>
          <w:rFonts w:asciiTheme="minorHAnsi" w:hAnsiTheme="minorHAnsi" w:cstheme="minorHAnsi"/>
          <w:szCs w:val="26"/>
          <w:lang w:val="en-US"/>
        </w:rPr>
        <w:t xml:space="preserve">Alysia Blackham, University of Melbourne and Dominique Allen, Monash University, </w:t>
      </w:r>
      <w:r w:rsidRPr="00D462C1">
        <w:rPr>
          <w:rFonts w:asciiTheme="minorHAnsi" w:hAnsiTheme="minorHAnsi" w:cstheme="minorHAnsi"/>
          <w:i/>
          <w:iCs/>
          <w:szCs w:val="26"/>
          <w:lang w:val="en-US"/>
        </w:rPr>
        <w:t>“The Emerging Importance of Transparency in Achieving Equality</w:t>
      </w:r>
      <w:r w:rsidRPr="00D462C1">
        <w:rPr>
          <w:rFonts w:asciiTheme="minorHAnsi" w:hAnsiTheme="minorHAnsi" w:cstheme="minorHAnsi"/>
          <w:szCs w:val="26"/>
          <w:lang w:val="en-US"/>
        </w:rPr>
        <w:t>”</w:t>
      </w:r>
    </w:p>
    <w:p w:rsidR="007453B2" w:rsidRPr="00D462C1" w:rsidRDefault="007453B2" w:rsidP="007453B2">
      <w:pPr>
        <w:pStyle w:val="ListParagraph"/>
        <w:numPr>
          <w:ilvl w:val="0"/>
          <w:numId w:val="19"/>
        </w:numPr>
        <w:rPr>
          <w:rFonts w:asciiTheme="minorHAnsi" w:hAnsiTheme="minorHAnsi" w:cstheme="minorHAnsi"/>
          <w:szCs w:val="26"/>
          <w:lang w:val="en-US"/>
        </w:rPr>
      </w:pPr>
      <w:r w:rsidRPr="00D462C1">
        <w:rPr>
          <w:rFonts w:asciiTheme="minorHAnsi" w:hAnsiTheme="minorHAnsi" w:cstheme="minorHAnsi"/>
          <w:szCs w:val="26"/>
          <w:lang w:val="en-US"/>
        </w:rPr>
        <w:t xml:space="preserve">Alberto </w:t>
      </w:r>
      <w:proofErr w:type="spellStart"/>
      <w:r w:rsidRPr="00D462C1">
        <w:rPr>
          <w:rFonts w:asciiTheme="minorHAnsi" w:hAnsiTheme="minorHAnsi" w:cstheme="minorHAnsi"/>
          <w:szCs w:val="26"/>
          <w:lang w:val="en-US"/>
        </w:rPr>
        <w:t>Coddou</w:t>
      </w:r>
      <w:proofErr w:type="spellEnd"/>
      <w:r w:rsidRPr="00D462C1">
        <w:rPr>
          <w:rFonts w:asciiTheme="minorHAnsi" w:hAnsiTheme="minorHAnsi" w:cstheme="minorHAnsi"/>
          <w:szCs w:val="26"/>
          <w:lang w:val="en-US"/>
        </w:rPr>
        <w:t xml:space="preserve"> McManus, Diego Portales University, “</w:t>
      </w:r>
      <w:r w:rsidRPr="00D462C1">
        <w:rPr>
          <w:rFonts w:asciiTheme="minorHAnsi" w:hAnsiTheme="minorHAnsi" w:cstheme="minorHAnsi"/>
          <w:i/>
          <w:iCs/>
          <w:szCs w:val="26"/>
          <w:lang w:val="en-US"/>
        </w:rPr>
        <w:t>Administrative Anti-Discrimination Law: the case for Public Sector Equality Duties</w:t>
      </w:r>
      <w:r w:rsidRPr="00D462C1">
        <w:rPr>
          <w:rFonts w:asciiTheme="minorHAnsi" w:hAnsiTheme="minorHAnsi" w:cstheme="minorHAnsi"/>
          <w:szCs w:val="26"/>
          <w:lang w:val="en-US"/>
        </w:rPr>
        <w:t>”</w:t>
      </w:r>
    </w:p>
    <w:p w:rsidR="007453B2" w:rsidRPr="00D462C1" w:rsidRDefault="007453B2" w:rsidP="007453B2">
      <w:pPr>
        <w:rPr>
          <w:rFonts w:asciiTheme="minorHAnsi" w:hAnsiTheme="minorHAnsi" w:cstheme="minorHAnsi"/>
          <w:b/>
          <w:bCs/>
          <w:szCs w:val="26"/>
          <w:lang w:val="en-US"/>
        </w:rPr>
      </w:pPr>
      <w:r w:rsidRPr="00D462C1">
        <w:rPr>
          <w:rFonts w:asciiTheme="minorHAnsi" w:hAnsiTheme="minorHAnsi" w:cstheme="minorHAnsi"/>
          <w:szCs w:val="26"/>
          <w:lang w:val="en-US"/>
        </w:rPr>
        <w:t xml:space="preserve">17:00 – 18:15 </w:t>
      </w:r>
      <w:r w:rsidRPr="00D462C1">
        <w:rPr>
          <w:rFonts w:asciiTheme="minorHAnsi" w:hAnsiTheme="minorHAnsi" w:cstheme="minorHAnsi"/>
          <w:b/>
          <w:bCs/>
          <w:szCs w:val="26"/>
          <w:lang w:val="en-US"/>
        </w:rPr>
        <w:t>Book panels</w:t>
      </w:r>
    </w:p>
    <w:p w:rsidR="007453B2" w:rsidRPr="00D462C1" w:rsidRDefault="007453B2" w:rsidP="007453B2">
      <w:pPr>
        <w:rPr>
          <w:rFonts w:asciiTheme="minorHAnsi" w:hAnsiTheme="minorHAnsi" w:cstheme="minorHAnsi"/>
          <w:b/>
          <w:bCs/>
          <w:szCs w:val="26"/>
          <w:lang w:val="en-US"/>
        </w:rPr>
      </w:pPr>
      <w:r w:rsidRPr="00D462C1">
        <w:rPr>
          <w:rFonts w:asciiTheme="minorHAnsi" w:hAnsiTheme="minorHAnsi" w:cstheme="minorHAnsi"/>
          <w:b/>
          <w:bCs/>
          <w:szCs w:val="26"/>
          <w:lang w:val="en-US"/>
        </w:rPr>
        <w:lastRenderedPageBreak/>
        <w:t>Book Panel 1: The Worldwide #MeToo Movement: Global Resistance to Sexual Harassment (Auditorium 2)</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Chair: Ann Noel, Editor</w:t>
      </w:r>
    </w:p>
    <w:p w:rsidR="004C024D"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Participants: </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Shreya Atrey, University of </w:t>
      </w:r>
      <w:proofErr w:type="spellStart"/>
      <w:r w:rsidRPr="00D462C1">
        <w:rPr>
          <w:rFonts w:asciiTheme="minorHAnsi" w:hAnsiTheme="minorHAnsi" w:cstheme="minorHAnsi"/>
          <w:szCs w:val="26"/>
          <w:lang w:val="en-US"/>
        </w:rPr>
        <w:t>Briston</w:t>
      </w:r>
      <w:proofErr w:type="spellEnd"/>
      <w:r w:rsidRPr="00D462C1">
        <w:rPr>
          <w:rFonts w:asciiTheme="minorHAnsi" w:hAnsiTheme="minorHAnsi" w:cstheme="minorHAnsi"/>
          <w:szCs w:val="26"/>
          <w:lang w:val="en-US"/>
        </w:rPr>
        <w:t xml:space="preserve">, Emmanuelle Bribosia, Université Libre de Bruxelles, Marie </w:t>
      </w:r>
      <w:proofErr w:type="spellStart"/>
      <w:r w:rsidRPr="00D462C1">
        <w:rPr>
          <w:rFonts w:asciiTheme="minorHAnsi" w:hAnsiTheme="minorHAnsi" w:cstheme="minorHAnsi"/>
          <w:szCs w:val="26"/>
          <w:lang w:val="en-US"/>
        </w:rPr>
        <w:t>Mercat</w:t>
      </w:r>
      <w:proofErr w:type="spellEnd"/>
      <w:r w:rsidRPr="00D462C1">
        <w:rPr>
          <w:rFonts w:asciiTheme="minorHAnsi" w:hAnsiTheme="minorHAnsi" w:cstheme="minorHAnsi"/>
          <w:szCs w:val="26"/>
          <w:lang w:val="en-US"/>
        </w:rPr>
        <w:t xml:space="preserve"> </w:t>
      </w:r>
      <w:proofErr w:type="spellStart"/>
      <w:r w:rsidRPr="00D462C1">
        <w:rPr>
          <w:rFonts w:asciiTheme="minorHAnsi" w:hAnsiTheme="minorHAnsi" w:cstheme="minorHAnsi"/>
          <w:szCs w:val="26"/>
          <w:lang w:val="en-US"/>
        </w:rPr>
        <w:t>Bruns</w:t>
      </w:r>
      <w:proofErr w:type="spellEnd"/>
      <w:r w:rsidRPr="00D462C1">
        <w:rPr>
          <w:rFonts w:asciiTheme="minorHAnsi" w:hAnsiTheme="minorHAnsi" w:cstheme="minorHAnsi"/>
          <w:szCs w:val="26"/>
          <w:lang w:val="en-US"/>
        </w:rPr>
        <w:t xml:space="preserve">, </w:t>
      </w:r>
      <w:proofErr w:type="spellStart"/>
      <w:r w:rsidRPr="00D462C1">
        <w:rPr>
          <w:rFonts w:asciiTheme="minorHAnsi" w:hAnsiTheme="minorHAnsi" w:cstheme="minorHAnsi"/>
          <w:szCs w:val="26"/>
          <w:lang w:val="en-US"/>
        </w:rPr>
        <w:t>SciencesPo</w:t>
      </w:r>
      <w:proofErr w:type="spellEnd"/>
      <w:r w:rsidRPr="00D462C1">
        <w:rPr>
          <w:rFonts w:asciiTheme="minorHAnsi" w:hAnsiTheme="minorHAnsi" w:cstheme="minorHAnsi"/>
          <w:szCs w:val="26"/>
          <w:lang w:val="en-US"/>
        </w:rPr>
        <w:t xml:space="preserve"> Law School, Laura Carlson, Stockholm University, Debbie Collier, University of </w:t>
      </w:r>
      <w:proofErr w:type="spellStart"/>
      <w:r w:rsidRPr="00D462C1">
        <w:rPr>
          <w:rFonts w:asciiTheme="minorHAnsi" w:hAnsiTheme="minorHAnsi" w:cstheme="minorHAnsi"/>
          <w:szCs w:val="26"/>
          <w:lang w:val="en-US"/>
        </w:rPr>
        <w:t>Capetown</w:t>
      </w:r>
      <w:proofErr w:type="spellEnd"/>
      <w:r w:rsidRPr="00D462C1">
        <w:rPr>
          <w:rFonts w:asciiTheme="minorHAnsi" w:hAnsiTheme="minorHAnsi" w:cstheme="minorHAnsi"/>
          <w:szCs w:val="26"/>
          <w:lang w:val="en-US"/>
        </w:rPr>
        <w:t xml:space="preserve">, Peter Dunne, University of Bristol, Costanza Hermanin, College of Europe, Joelle Nwabueze, </w:t>
      </w:r>
      <w:proofErr w:type="spellStart"/>
      <w:r w:rsidRPr="00D462C1">
        <w:rPr>
          <w:rFonts w:asciiTheme="minorHAnsi" w:hAnsiTheme="minorHAnsi" w:cstheme="minorHAnsi"/>
          <w:szCs w:val="26"/>
          <w:lang w:val="en-US"/>
        </w:rPr>
        <w:t>Enuga</w:t>
      </w:r>
      <w:proofErr w:type="spellEnd"/>
      <w:r w:rsidRPr="00D462C1">
        <w:rPr>
          <w:rFonts w:asciiTheme="minorHAnsi" w:hAnsiTheme="minorHAnsi" w:cstheme="minorHAnsi"/>
          <w:szCs w:val="26"/>
          <w:lang w:val="en-US"/>
        </w:rPr>
        <w:t xml:space="preserve"> State, Karen O’Connell, University of Technology Sydney, Amy Oppenheimer, Law offices of Amy Oppenheimer, Berkeley, David Oppenheimer, University of California Berkeley Law, Puja </w:t>
      </w:r>
      <w:proofErr w:type="spellStart"/>
      <w:r w:rsidRPr="00D462C1">
        <w:rPr>
          <w:rFonts w:asciiTheme="minorHAnsi" w:hAnsiTheme="minorHAnsi" w:cstheme="minorHAnsi"/>
          <w:szCs w:val="26"/>
          <w:lang w:val="en-US"/>
        </w:rPr>
        <w:t>Kapal</w:t>
      </w:r>
      <w:proofErr w:type="spellEnd"/>
      <w:r w:rsidRPr="00D462C1">
        <w:rPr>
          <w:rFonts w:asciiTheme="minorHAnsi" w:hAnsiTheme="minorHAnsi" w:cstheme="minorHAnsi"/>
          <w:szCs w:val="26"/>
          <w:lang w:val="en-US"/>
        </w:rPr>
        <w:t xml:space="preserve"> Paryani, University of Hong Kong, and Isabelle Rorive, Université libre de Bruxelles, Isabel </w:t>
      </w:r>
      <w:proofErr w:type="spellStart"/>
      <w:r w:rsidRPr="00D462C1">
        <w:rPr>
          <w:rFonts w:asciiTheme="minorHAnsi" w:hAnsiTheme="minorHAnsi" w:cstheme="minorHAnsi"/>
          <w:szCs w:val="26"/>
          <w:lang w:val="en-US"/>
        </w:rPr>
        <w:t>Jarmillo</w:t>
      </w:r>
      <w:proofErr w:type="spellEnd"/>
      <w:r w:rsidRPr="00D462C1">
        <w:rPr>
          <w:rFonts w:asciiTheme="minorHAnsi" w:hAnsiTheme="minorHAnsi" w:cstheme="minorHAnsi"/>
          <w:szCs w:val="26"/>
          <w:lang w:val="en-US"/>
        </w:rPr>
        <w:t xml:space="preserve"> Sierra, Universidad de los Andes. </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b/>
          <w:szCs w:val="26"/>
          <w:lang w:val="en-US"/>
        </w:rPr>
      </w:pPr>
      <w:r w:rsidRPr="00D462C1">
        <w:rPr>
          <w:rFonts w:asciiTheme="minorHAnsi" w:hAnsiTheme="minorHAnsi" w:cstheme="minorHAnsi"/>
          <w:b/>
          <w:szCs w:val="26"/>
          <w:lang w:val="en-US"/>
        </w:rPr>
        <w:t>Book Panel 2: EU Anti-Discrimination Law beyond Gender (Hart 2018) (</w:t>
      </w:r>
      <w:r w:rsidR="00AC2FE1" w:rsidRPr="00D462C1">
        <w:rPr>
          <w:rFonts w:asciiTheme="minorHAnsi" w:hAnsiTheme="minorHAnsi" w:cstheme="minorHAnsi"/>
          <w:b/>
          <w:szCs w:val="26"/>
          <w:lang w:val="en-US"/>
        </w:rPr>
        <w:t>D416</w:t>
      </w:r>
      <w:r w:rsidRPr="00D462C1">
        <w:rPr>
          <w:rFonts w:asciiTheme="minorHAnsi" w:hAnsiTheme="minorHAnsi" w:cstheme="minorHAnsi"/>
          <w:b/>
          <w:szCs w:val="26"/>
          <w:lang w:val="en-US"/>
        </w:rPr>
        <w:t>)</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Chair: Uladzislau Belavusau, University of Amsterdam</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Author panel: Anna </w:t>
      </w:r>
      <w:proofErr w:type="spellStart"/>
      <w:r w:rsidRPr="00D462C1">
        <w:rPr>
          <w:rFonts w:asciiTheme="minorHAnsi" w:hAnsiTheme="minorHAnsi" w:cstheme="minorHAnsi"/>
          <w:szCs w:val="26"/>
          <w:lang w:val="en-US"/>
        </w:rPr>
        <w:t>Sledzinska</w:t>
      </w:r>
      <w:proofErr w:type="spellEnd"/>
      <w:r w:rsidRPr="00D462C1">
        <w:rPr>
          <w:rFonts w:asciiTheme="minorHAnsi" w:hAnsiTheme="minorHAnsi" w:cstheme="minorHAnsi"/>
          <w:szCs w:val="26"/>
          <w:lang w:val="en-US"/>
        </w:rPr>
        <w:t xml:space="preserve">, University of Wroclaw, Dimitry </w:t>
      </w:r>
      <w:proofErr w:type="spellStart"/>
      <w:r w:rsidRPr="00D462C1">
        <w:rPr>
          <w:rFonts w:asciiTheme="minorHAnsi" w:hAnsiTheme="minorHAnsi" w:cstheme="minorHAnsi"/>
          <w:szCs w:val="26"/>
          <w:lang w:val="en-US"/>
        </w:rPr>
        <w:t>Kochenov</w:t>
      </w:r>
      <w:proofErr w:type="spellEnd"/>
      <w:r w:rsidRPr="00D462C1">
        <w:rPr>
          <w:rFonts w:asciiTheme="minorHAnsi" w:hAnsiTheme="minorHAnsi" w:cstheme="minorHAnsi"/>
          <w:szCs w:val="26"/>
          <w:lang w:val="en-US"/>
        </w:rPr>
        <w:t xml:space="preserve">, University of </w:t>
      </w:r>
      <w:proofErr w:type="spellStart"/>
      <w:r w:rsidRPr="00D462C1">
        <w:rPr>
          <w:rFonts w:asciiTheme="minorHAnsi" w:hAnsiTheme="minorHAnsi" w:cstheme="minorHAnsi"/>
          <w:szCs w:val="26"/>
          <w:lang w:val="en-US"/>
        </w:rPr>
        <w:t>Gröningen</w:t>
      </w:r>
      <w:proofErr w:type="spellEnd"/>
      <w:r w:rsidRPr="00D462C1">
        <w:rPr>
          <w:rFonts w:asciiTheme="minorHAnsi" w:hAnsiTheme="minorHAnsi" w:cstheme="minorHAnsi"/>
          <w:szCs w:val="26"/>
          <w:lang w:val="en-US"/>
        </w:rPr>
        <w:t xml:space="preserve">, Kristin </w:t>
      </w:r>
      <w:proofErr w:type="spellStart"/>
      <w:r w:rsidRPr="00D462C1">
        <w:rPr>
          <w:rFonts w:asciiTheme="minorHAnsi" w:hAnsiTheme="minorHAnsi" w:cstheme="minorHAnsi"/>
          <w:szCs w:val="26"/>
          <w:lang w:val="en-US"/>
        </w:rPr>
        <w:t>Henrard</w:t>
      </w:r>
      <w:proofErr w:type="spellEnd"/>
      <w:r w:rsidRPr="00D462C1">
        <w:rPr>
          <w:rFonts w:asciiTheme="minorHAnsi" w:hAnsiTheme="minorHAnsi" w:cstheme="minorHAnsi"/>
          <w:szCs w:val="26"/>
          <w:lang w:val="en-US"/>
        </w:rPr>
        <w:t xml:space="preserve">, Erasmus University Rotterdam, Rachel Horton, University of Reading, </w:t>
      </w:r>
      <w:proofErr w:type="spellStart"/>
      <w:r w:rsidRPr="00D462C1">
        <w:rPr>
          <w:rFonts w:asciiTheme="minorHAnsi" w:hAnsiTheme="minorHAnsi" w:cstheme="minorHAnsi"/>
          <w:szCs w:val="26"/>
          <w:lang w:val="en-US"/>
        </w:rPr>
        <w:t>Raphaële</w:t>
      </w:r>
      <w:proofErr w:type="spellEnd"/>
      <w:r w:rsidRPr="00D462C1">
        <w:rPr>
          <w:rFonts w:asciiTheme="minorHAnsi" w:hAnsiTheme="minorHAnsi" w:cstheme="minorHAnsi"/>
          <w:szCs w:val="26"/>
          <w:lang w:val="en-US"/>
        </w:rPr>
        <w:t xml:space="preserve"> </w:t>
      </w:r>
      <w:proofErr w:type="spellStart"/>
      <w:r w:rsidRPr="00D462C1">
        <w:rPr>
          <w:rFonts w:asciiTheme="minorHAnsi" w:hAnsiTheme="minorHAnsi" w:cstheme="minorHAnsi"/>
          <w:szCs w:val="26"/>
          <w:lang w:val="en-US"/>
        </w:rPr>
        <w:t>Xenidis</w:t>
      </w:r>
      <w:proofErr w:type="spellEnd"/>
      <w:r w:rsidRPr="00D462C1">
        <w:rPr>
          <w:rFonts w:asciiTheme="minorHAnsi" w:hAnsiTheme="minorHAnsi" w:cstheme="minorHAnsi"/>
          <w:szCs w:val="26"/>
          <w:lang w:val="en-US"/>
        </w:rPr>
        <w:t>, EUI/Utrecht University</w:t>
      </w:r>
      <w:r w:rsidR="004C024D" w:rsidRPr="00D462C1">
        <w:rPr>
          <w:rFonts w:asciiTheme="minorHAnsi" w:hAnsiTheme="minorHAnsi" w:cstheme="minorHAnsi"/>
          <w:szCs w:val="26"/>
          <w:lang w:val="en-US"/>
        </w:rPr>
        <w:t>, Lisa Waddington, Maastricht University, Mark Bell, Trinity College Dublin</w:t>
      </w:r>
    </w:p>
    <w:p w:rsidR="007453B2" w:rsidRPr="00D462C1" w:rsidRDefault="007453B2" w:rsidP="007453B2">
      <w:pPr>
        <w:rPr>
          <w:rFonts w:asciiTheme="minorHAnsi" w:hAnsiTheme="minorHAnsi" w:cstheme="minorHAnsi"/>
          <w:b/>
          <w:bCs/>
          <w:szCs w:val="26"/>
          <w:lang w:val="en-US"/>
        </w:rPr>
      </w:pPr>
    </w:p>
    <w:p w:rsidR="007453B2" w:rsidRPr="00D462C1" w:rsidRDefault="007453B2" w:rsidP="007453B2">
      <w:pPr>
        <w:rPr>
          <w:rFonts w:asciiTheme="minorHAnsi" w:hAnsiTheme="minorHAnsi" w:cstheme="minorHAnsi"/>
          <w:b/>
          <w:bCs/>
          <w:szCs w:val="26"/>
          <w:lang w:val="en-US"/>
        </w:rPr>
      </w:pPr>
    </w:p>
    <w:p w:rsidR="007453B2" w:rsidRPr="00D462C1" w:rsidRDefault="007453B2" w:rsidP="007453B2">
      <w:pPr>
        <w:rPr>
          <w:rFonts w:asciiTheme="minorHAnsi" w:hAnsiTheme="minorHAnsi" w:cstheme="minorHAnsi"/>
          <w:b/>
          <w:bCs/>
          <w:sz w:val="32"/>
          <w:szCs w:val="32"/>
          <w:lang w:val="en-US"/>
        </w:rPr>
      </w:pPr>
      <w:r w:rsidRPr="00D462C1">
        <w:rPr>
          <w:rFonts w:asciiTheme="minorHAnsi" w:hAnsiTheme="minorHAnsi" w:cstheme="minorHAnsi"/>
          <w:b/>
          <w:bCs/>
          <w:sz w:val="32"/>
          <w:szCs w:val="32"/>
          <w:lang w:val="en-US"/>
        </w:rPr>
        <w:t>June 18, 2019</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8:45 – 9:00       Announcements (Auditorium 2)</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9:00 – 9:45       Keynote Speaker: Tom Pegram, University College London, “</w:t>
      </w:r>
      <w:r w:rsidRPr="00D462C1">
        <w:rPr>
          <w:rFonts w:asciiTheme="minorHAnsi" w:hAnsiTheme="minorHAnsi" w:cstheme="minorHAnsi"/>
          <w:i/>
          <w:iCs/>
          <w:szCs w:val="26"/>
          <w:lang w:val="en-US"/>
        </w:rPr>
        <w:t>Paris Principles</w:t>
      </w:r>
      <w:r w:rsidRPr="00D462C1">
        <w:rPr>
          <w:rFonts w:asciiTheme="minorHAnsi" w:hAnsiTheme="minorHAnsi" w:cstheme="minorHAnsi"/>
          <w:szCs w:val="26"/>
          <w:lang w:val="en-US"/>
        </w:rPr>
        <w:t xml:space="preserve">”, discussant Laura Carlson, Stockholm University (Auditorium 2) </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9:45-10:15 Break</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10:15-11:45 Parallel Sessions C </w:t>
      </w:r>
    </w:p>
    <w:p w:rsidR="007453B2" w:rsidRPr="00D462C1" w:rsidRDefault="007453B2" w:rsidP="007453B2">
      <w:pPr>
        <w:rPr>
          <w:rFonts w:asciiTheme="minorHAnsi" w:hAnsiTheme="minorHAnsi" w:cstheme="minorHAnsi"/>
          <w:b/>
          <w:bCs/>
          <w:szCs w:val="26"/>
          <w:lang w:val="en-US"/>
        </w:rPr>
      </w:pPr>
      <w:r w:rsidRPr="00D462C1">
        <w:rPr>
          <w:rFonts w:asciiTheme="minorHAnsi" w:hAnsiTheme="minorHAnsi" w:cstheme="minorHAnsi"/>
          <w:b/>
          <w:bCs/>
          <w:szCs w:val="26"/>
          <w:lang w:val="en-US"/>
        </w:rPr>
        <w:t>Panel C1 – NHRI:s, equality bodies and civil society (Auditorium 3)</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Chair: Mark Bell, Trinity College Dublin</w:t>
      </w:r>
    </w:p>
    <w:p w:rsidR="007453B2" w:rsidRPr="00D462C1" w:rsidRDefault="007453B2" w:rsidP="007453B2">
      <w:pPr>
        <w:pStyle w:val="ListParagraph"/>
        <w:numPr>
          <w:ilvl w:val="0"/>
          <w:numId w:val="22"/>
        </w:numPr>
        <w:rPr>
          <w:rFonts w:asciiTheme="minorHAnsi" w:hAnsiTheme="minorHAnsi" w:cstheme="minorHAnsi"/>
          <w:i/>
          <w:iCs/>
          <w:szCs w:val="26"/>
          <w:lang w:val="en-US"/>
        </w:rPr>
      </w:pPr>
      <w:r w:rsidRPr="00D462C1">
        <w:rPr>
          <w:rFonts w:asciiTheme="minorHAnsi" w:hAnsiTheme="minorHAnsi" w:cstheme="minorHAnsi"/>
          <w:szCs w:val="26"/>
          <w:lang w:val="en-US"/>
        </w:rPr>
        <w:t xml:space="preserve">Paul </w:t>
      </w:r>
      <w:proofErr w:type="spellStart"/>
      <w:r w:rsidRPr="00D462C1">
        <w:rPr>
          <w:rFonts w:asciiTheme="minorHAnsi" w:hAnsiTheme="minorHAnsi" w:cstheme="minorHAnsi"/>
          <w:szCs w:val="26"/>
          <w:lang w:val="en-US"/>
        </w:rPr>
        <w:t>Lappalainen</w:t>
      </w:r>
      <w:proofErr w:type="spellEnd"/>
      <w:r w:rsidRPr="00D462C1">
        <w:rPr>
          <w:rFonts w:asciiTheme="minorHAnsi" w:hAnsiTheme="minorHAnsi" w:cstheme="minorHAnsi"/>
          <w:szCs w:val="26"/>
          <w:lang w:val="en-US"/>
        </w:rPr>
        <w:t>, University of Stockholm, “</w:t>
      </w:r>
      <w:r w:rsidRPr="00D462C1">
        <w:rPr>
          <w:rFonts w:asciiTheme="minorHAnsi" w:hAnsiTheme="minorHAnsi" w:cstheme="minorHAnsi"/>
          <w:i/>
          <w:iCs/>
          <w:szCs w:val="26"/>
          <w:lang w:val="en-US"/>
        </w:rPr>
        <w:t>The role of civil society and equality bodies/NHRIs in the development of effective anti-discrimination law: US and Sweden”</w:t>
      </w:r>
    </w:p>
    <w:p w:rsidR="007453B2" w:rsidRPr="00D462C1" w:rsidRDefault="007453B2" w:rsidP="007453B2">
      <w:pPr>
        <w:pStyle w:val="ListParagraph"/>
        <w:numPr>
          <w:ilvl w:val="0"/>
          <w:numId w:val="22"/>
        </w:numPr>
        <w:rPr>
          <w:rFonts w:asciiTheme="minorHAnsi" w:hAnsiTheme="minorHAnsi" w:cstheme="minorHAnsi"/>
          <w:szCs w:val="26"/>
          <w:lang w:val="en-US"/>
        </w:rPr>
      </w:pPr>
      <w:r w:rsidRPr="00D462C1">
        <w:rPr>
          <w:rFonts w:asciiTheme="minorHAnsi" w:hAnsiTheme="minorHAnsi" w:cstheme="minorHAnsi"/>
          <w:szCs w:val="26"/>
          <w:lang w:val="en-US"/>
        </w:rPr>
        <w:t>Simon Rice and Belinda Smith, University of Sydney, “</w:t>
      </w:r>
      <w:r w:rsidRPr="00D462C1">
        <w:rPr>
          <w:rFonts w:asciiTheme="minorHAnsi" w:hAnsiTheme="minorHAnsi" w:cstheme="minorHAnsi"/>
          <w:i/>
          <w:iCs/>
          <w:szCs w:val="26"/>
          <w:lang w:val="en-US"/>
        </w:rPr>
        <w:t>The regulatory limitations of Australian anti-discrimination law</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2"/>
        </w:numPr>
        <w:rPr>
          <w:rFonts w:asciiTheme="minorHAnsi" w:hAnsiTheme="minorHAnsi" w:cstheme="minorHAnsi"/>
          <w:szCs w:val="26"/>
          <w:lang w:val="en-US"/>
        </w:rPr>
      </w:pPr>
      <w:r w:rsidRPr="00D462C1">
        <w:rPr>
          <w:rFonts w:asciiTheme="minorHAnsi" w:hAnsiTheme="minorHAnsi" w:cstheme="minorHAnsi"/>
          <w:szCs w:val="26"/>
          <w:lang w:val="en-US"/>
        </w:rPr>
        <w:t>Laura Carlson, University of Stockholm, “</w:t>
      </w:r>
      <w:r w:rsidRPr="00D462C1">
        <w:rPr>
          <w:rFonts w:asciiTheme="minorHAnsi" w:hAnsiTheme="minorHAnsi" w:cstheme="minorHAnsi"/>
          <w:i/>
          <w:iCs/>
          <w:szCs w:val="26"/>
          <w:lang w:val="en-US"/>
        </w:rPr>
        <w:t>The Paris Principles and Sweden</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2"/>
        </w:numPr>
        <w:rPr>
          <w:rFonts w:asciiTheme="minorHAnsi" w:hAnsiTheme="minorHAnsi" w:cstheme="minorHAnsi"/>
          <w:szCs w:val="26"/>
          <w:lang w:val="en-US"/>
        </w:rPr>
      </w:pPr>
      <w:r w:rsidRPr="00D462C1">
        <w:rPr>
          <w:rFonts w:asciiTheme="minorHAnsi" w:hAnsiTheme="minorHAnsi" w:cstheme="minorHAnsi"/>
          <w:szCs w:val="26"/>
          <w:lang w:val="en-US"/>
        </w:rPr>
        <w:t>Amy Oppenheimer, Practitioner, Offices of Oppenheimer, “</w:t>
      </w:r>
      <w:r w:rsidRPr="00D462C1">
        <w:rPr>
          <w:rFonts w:asciiTheme="minorHAnsi" w:hAnsiTheme="minorHAnsi" w:cstheme="minorHAnsi"/>
          <w:i/>
          <w:iCs/>
          <w:szCs w:val="26"/>
          <w:lang w:val="en-US"/>
        </w:rPr>
        <w:t>Comparing Workplace Harassment Investigations in the U.S., Canada, Australia, Ireland and New Zealand</w:t>
      </w:r>
      <w:r w:rsidRPr="00D462C1">
        <w:rPr>
          <w:rFonts w:asciiTheme="minorHAnsi" w:hAnsiTheme="minorHAnsi" w:cstheme="minorHAnsi"/>
          <w:szCs w:val="26"/>
          <w:lang w:val="en-US"/>
        </w:rPr>
        <w:t>”</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b/>
          <w:bCs/>
          <w:szCs w:val="26"/>
          <w:lang w:val="en-US"/>
        </w:rPr>
      </w:pPr>
      <w:r w:rsidRPr="00D462C1">
        <w:rPr>
          <w:rFonts w:asciiTheme="minorHAnsi" w:hAnsiTheme="minorHAnsi" w:cstheme="minorHAnsi"/>
          <w:b/>
          <w:bCs/>
          <w:szCs w:val="26"/>
          <w:lang w:val="en-US"/>
        </w:rPr>
        <w:t>Panel C2 – Sexual harassment at the workplace (Auditorium 4)</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Chair: </w:t>
      </w:r>
      <w:r w:rsidR="00D462C1" w:rsidRPr="00D462C1">
        <w:rPr>
          <w:rFonts w:asciiTheme="minorHAnsi" w:hAnsiTheme="minorHAnsi" w:cstheme="minorHAnsi"/>
          <w:szCs w:val="26"/>
          <w:lang w:val="en-US"/>
        </w:rPr>
        <w:t>TBA</w:t>
      </w:r>
    </w:p>
    <w:p w:rsidR="007453B2" w:rsidRPr="00D462C1" w:rsidRDefault="007453B2" w:rsidP="007453B2">
      <w:pPr>
        <w:pStyle w:val="ListParagraph"/>
        <w:numPr>
          <w:ilvl w:val="0"/>
          <w:numId w:val="26"/>
        </w:numPr>
        <w:rPr>
          <w:rFonts w:asciiTheme="minorHAnsi" w:hAnsiTheme="minorHAnsi" w:cstheme="minorHAnsi"/>
          <w:szCs w:val="26"/>
          <w:lang w:val="en-US"/>
        </w:rPr>
      </w:pPr>
      <w:r w:rsidRPr="00D462C1">
        <w:rPr>
          <w:rFonts w:asciiTheme="minorHAnsi" w:hAnsiTheme="minorHAnsi" w:cstheme="minorHAnsi"/>
          <w:szCs w:val="26"/>
          <w:lang w:val="en-US"/>
        </w:rPr>
        <w:t>María José Gómez-</w:t>
      </w:r>
      <w:proofErr w:type="spellStart"/>
      <w:r w:rsidRPr="00D462C1">
        <w:rPr>
          <w:rFonts w:asciiTheme="minorHAnsi" w:hAnsiTheme="minorHAnsi" w:cstheme="minorHAnsi"/>
          <w:szCs w:val="26"/>
          <w:lang w:val="en-US"/>
        </w:rPr>
        <w:t>Millán</w:t>
      </w:r>
      <w:proofErr w:type="spellEnd"/>
      <w:r w:rsidRPr="00D462C1">
        <w:rPr>
          <w:rFonts w:asciiTheme="minorHAnsi" w:hAnsiTheme="minorHAnsi" w:cstheme="minorHAnsi"/>
          <w:szCs w:val="26"/>
          <w:lang w:val="en-US"/>
        </w:rPr>
        <w:t xml:space="preserve"> Herencia, University Pablo de </w:t>
      </w:r>
      <w:proofErr w:type="spellStart"/>
      <w:r w:rsidRPr="00D462C1">
        <w:rPr>
          <w:rFonts w:asciiTheme="minorHAnsi" w:hAnsiTheme="minorHAnsi" w:cstheme="minorHAnsi"/>
          <w:szCs w:val="26"/>
          <w:lang w:val="en-US"/>
        </w:rPr>
        <w:t>Olavide</w:t>
      </w:r>
      <w:proofErr w:type="spellEnd"/>
      <w:r w:rsidRPr="00D462C1">
        <w:rPr>
          <w:rFonts w:asciiTheme="minorHAnsi" w:hAnsiTheme="minorHAnsi" w:cstheme="minorHAnsi"/>
          <w:szCs w:val="26"/>
          <w:lang w:val="en-US"/>
        </w:rPr>
        <w:t>, “</w:t>
      </w:r>
      <w:r w:rsidRPr="00D462C1">
        <w:rPr>
          <w:rFonts w:asciiTheme="minorHAnsi" w:hAnsiTheme="minorHAnsi" w:cstheme="minorHAnsi"/>
          <w:i/>
          <w:iCs/>
          <w:szCs w:val="26"/>
          <w:lang w:val="en-US"/>
        </w:rPr>
        <w:t xml:space="preserve">Facing Sexual Harassment at the Workplace with safe </w:t>
      </w:r>
      <w:proofErr w:type="spellStart"/>
      <w:r w:rsidRPr="00D462C1">
        <w:rPr>
          <w:rFonts w:asciiTheme="minorHAnsi" w:hAnsiTheme="minorHAnsi" w:cstheme="minorHAnsi"/>
          <w:i/>
          <w:iCs/>
          <w:szCs w:val="26"/>
          <w:lang w:val="en-US"/>
        </w:rPr>
        <w:t>labour</w:t>
      </w:r>
      <w:proofErr w:type="spellEnd"/>
      <w:r w:rsidRPr="00D462C1">
        <w:rPr>
          <w:rFonts w:asciiTheme="minorHAnsi" w:hAnsiTheme="minorHAnsi" w:cstheme="minorHAnsi"/>
          <w:i/>
          <w:iCs/>
          <w:szCs w:val="26"/>
          <w:lang w:val="en-US"/>
        </w:rPr>
        <w:t xml:space="preserve"> environments and punitive damages</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6"/>
        </w:numPr>
        <w:rPr>
          <w:rFonts w:asciiTheme="minorHAnsi" w:hAnsiTheme="minorHAnsi" w:cstheme="minorHAnsi"/>
          <w:szCs w:val="26"/>
          <w:lang w:val="en-US"/>
        </w:rPr>
      </w:pPr>
      <w:r w:rsidRPr="00D462C1">
        <w:rPr>
          <w:rFonts w:asciiTheme="minorHAnsi" w:hAnsiTheme="minorHAnsi" w:cstheme="minorHAnsi"/>
          <w:szCs w:val="26"/>
          <w:lang w:val="en-US"/>
        </w:rPr>
        <w:t xml:space="preserve">Shivangi Misra, Queens University and </w:t>
      </w:r>
      <w:proofErr w:type="spellStart"/>
      <w:r w:rsidRPr="00D462C1">
        <w:rPr>
          <w:rFonts w:asciiTheme="minorHAnsi" w:hAnsiTheme="minorHAnsi" w:cstheme="minorHAnsi"/>
          <w:szCs w:val="26"/>
          <w:lang w:val="en-US"/>
        </w:rPr>
        <w:t>Nehmat</w:t>
      </w:r>
      <w:proofErr w:type="spellEnd"/>
      <w:r w:rsidRPr="00D462C1">
        <w:rPr>
          <w:rFonts w:asciiTheme="minorHAnsi" w:hAnsiTheme="minorHAnsi" w:cstheme="minorHAnsi"/>
          <w:szCs w:val="26"/>
          <w:lang w:val="en-US"/>
        </w:rPr>
        <w:t xml:space="preserve"> Kaur, NGO Lawyers' Collective, “</w:t>
      </w:r>
      <w:r w:rsidRPr="00D462C1">
        <w:rPr>
          <w:rFonts w:asciiTheme="minorHAnsi" w:hAnsiTheme="minorHAnsi" w:cstheme="minorHAnsi"/>
          <w:i/>
          <w:iCs/>
          <w:szCs w:val="26"/>
          <w:lang w:val="en-US"/>
        </w:rPr>
        <w:t>Implementation of Sexual Harassment of Women at the Workplace (Prevention, Prohibition and Redressal) Act in Educational Institutions in India</w:t>
      </w:r>
    </w:p>
    <w:p w:rsidR="007453B2" w:rsidRPr="00D462C1" w:rsidRDefault="007453B2" w:rsidP="007453B2">
      <w:pPr>
        <w:pStyle w:val="ListParagraph"/>
        <w:numPr>
          <w:ilvl w:val="0"/>
          <w:numId w:val="26"/>
        </w:numPr>
        <w:rPr>
          <w:rFonts w:asciiTheme="minorHAnsi" w:hAnsiTheme="minorHAnsi" w:cstheme="minorHAnsi"/>
          <w:szCs w:val="26"/>
          <w:lang w:val="en-US"/>
        </w:rPr>
      </w:pPr>
      <w:r w:rsidRPr="00D462C1">
        <w:rPr>
          <w:rFonts w:asciiTheme="minorHAnsi" w:hAnsiTheme="minorHAnsi" w:cstheme="minorHAnsi"/>
          <w:szCs w:val="26"/>
          <w:lang w:val="en-US"/>
        </w:rPr>
        <w:t xml:space="preserve">Aaron </w:t>
      </w:r>
      <w:proofErr w:type="spellStart"/>
      <w:r w:rsidRPr="00D462C1">
        <w:rPr>
          <w:rFonts w:asciiTheme="minorHAnsi" w:hAnsiTheme="minorHAnsi" w:cstheme="minorHAnsi"/>
          <w:szCs w:val="26"/>
          <w:lang w:val="en-US"/>
        </w:rPr>
        <w:t>Halegua</w:t>
      </w:r>
      <w:proofErr w:type="spellEnd"/>
      <w:r w:rsidRPr="00D462C1">
        <w:rPr>
          <w:rFonts w:asciiTheme="minorHAnsi" w:hAnsiTheme="minorHAnsi" w:cstheme="minorHAnsi"/>
          <w:szCs w:val="26"/>
          <w:lang w:val="en-US"/>
        </w:rPr>
        <w:t>, NYU Law School, “</w:t>
      </w:r>
      <w:r w:rsidRPr="00D462C1">
        <w:rPr>
          <w:rFonts w:asciiTheme="minorHAnsi" w:hAnsiTheme="minorHAnsi" w:cstheme="minorHAnsi"/>
          <w:i/>
          <w:iCs/>
          <w:szCs w:val="26"/>
          <w:lang w:val="en-US"/>
        </w:rPr>
        <w:t>Sexual Harassment law and litigation in China</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6"/>
        </w:numPr>
        <w:rPr>
          <w:rFonts w:asciiTheme="minorHAnsi" w:hAnsiTheme="minorHAnsi" w:cstheme="minorHAnsi"/>
          <w:szCs w:val="26"/>
          <w:lang w:val="en-US"/>
        </w:rPr>
      </w:pPr>
      <w:r w:rsidRPr="00D462C1">
        <w:rPr>
          <w:rFonts w:asciiTheme="minorHAnsi" w:hAnsiTheme="minorHAnsi" w:cstheme="minorHAnsi"/>
          <w:szCs w:val="26"/>
          <w:lang w:val="en-US"/>
        </w:rPr>
        <w:lastRenderedPageBreak/>
        <w:t xml:space="preserve">Adriana </w:t>
      </w:r>
      <w:proofErr w:type="spellStart"/>
      <w:r w:rsidRPr="00D462C1">
        <w:rPr>
          <w:rFonts w:asciiTheme="minorHAnsi" w:hAnsiTheme="minorHAnsi" w:cstheme="minorHAnsi"/>
          <w:szCs w:val="26"/>
          <w:lang w:val="en-US"/>
        </w:rPr>
        <w:t>Orifici</w:t>
      </w:r>
      <w:proofErr w:type="spellEnd"/>
      <w:r w:rsidRPr="00D462C1">
        <w:rPr>
          <w:rFonts w:asciiTheme="minorHAnsi" w:hAnsiTheme="minorHAnsi" w:cstheme="minorHAnsi"/>
          <w:szCs w:val="26"/>
          <w:lang w:val="en-US"/>
        </w:rPr>
        <w:t>, Monash Business School, “</w:t>
      </w:r>
      <w:r w:rsidRPr="00D462C1">
        <w:rPr>
          <w:rFonts w:asciiTheme="minorHAnsi" w:hAnsiTheme="minorHAnsi" w:cstheme="minorHAnsi"/>
          <w:i/>
          <w:iCs/>
          <w:szCs w:val="26"/>
          <w:lang w:val="en-US"/>
        </w:rPr>
        <w:t>Workplace investigations and equality law in Australia”</w:t>
      </w:r>
    </w:p>
    <w:p w:rsidR="001E24B7" w:rsidRPr="00D462C1" w:rsidRDefault="001E24B7" w:rsidP="001E24B7">
      <w:pPr>
        <w:pStyle w:val="ListParagraph"/>
        <w:rPr>
          <w:rFonts w:asciiTheme="minorHAnsi" w:hAnsiTheme="minorHAnsi" w:cstheme="minorHAnsi"/>
          <w:szCs w:val="26"/>
          <w:lang w:val="en-US"/>
        </w:rPr>
      </w:pPr>
    </w:p>
    <w:p w:rsidR="007453B2" w:rsidRPr="00D462C1" w:rsidRDefault="007453B2" w:rsidP="007453B2">
      <w:pPr>
        <w:rPr>
          <w:rFonts w:asciiTheme="minorHAnsi" w:hAnsiTheme="minorHAnsi" w:cstheme="minorHAnsi"/>
          <w:b/>
          <w:bCs/>
          <w:szCs w:val="26"/>
          <w:lang w:val="en-US"/>
        </w:rPr>
      </w:pPr>
      <w:r w:rsidRPr="00D462C1">
        <w:rPr>
          <w:rFonts w:asciiTheme="minorHAnsi" w:hAnsiTheme="minorHAnsi" w:cstheme="minorHAnsi"/>
          <w:b/>
          <w:bCs/>
          <w:szCs w:val="26"/>
          <w:lang w:val="en-US"/>
        </w:rPr>
        <w:t>Panel C3 – Issues at the frontiers of sexual orientation discrimination (Auditorium 5)</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Chair: Suzanne Kim, Rutgers University Law School</w:t>
      </w:r>
    </w:p>
    <w:p w:rsidR="007453B2" w:rsidRPr="00D462C1" w:rsidRDefault="007453B2" w:rsidP="007453B2">
      <w:pPr>
        <w:pStyle w:val="ListParagraph"/>
        <w:numPr>
          <w:ilvl w:val="0"/>
          <w:numId w:val="24"/>
        </w:numPr>
        <w:rPr>
          <w:rFonts w:asciiTheme="minorHAnsi" w:hAnsiTheme="minorHAnsi" w:cstheme="minorHAnsi"/>
          <w:szCs w:val="26"/>
          <w:lang w:val="en-US"/>
        </w:rPr>
      </w:pPr>
      <w:r w:rsidRPr="00D462C1">
        <w:rPr>
          <w:rFonts w:asciiTheme="minorHAnsi" w:hAnsiTheme="minorHAnsi" w:cstheme="minorHAnsi"/>
          <w:szCs w:val="26"/>
          <w:lang w:val="en-US"/>
        </w:rPr>
        <w:t>Peter Dunne, University of Bristol, “</w:t>
      </w:r>
      <w:r w:rsidRPr="00D462C1">
        <w:rPr>
          <w:rFonts w:asciiTheme="minorHAnsi" w:hAnsiTheme="minorHAnsi" w:cstheme="minorHAnsi"/>
          <w:i/>
          <w:iCs/>
          <w:szCs w:val="26"/>
          <w:lang w:val="en-US"/>
        </w:rPr>
        <w:t>Us Too? Making Room for LGBT Experiences in the Global Fight against Sexual Harassment</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4"/>
        </w:numPr>
        <w:rPr>
          <w:rFonts w:asciiTheme="minorHAnsi" w:hAnsiTheme="minorHAnsi" w:cstheme="minorHAnsi"/>
          <w:szCs w:val="26"/>
          <w:lang w:val="en-US"/>
        </w:rPr>
      </w:pPr>
      <w:r w:rsidRPr="00D462C1">
        <w:rPr>
          <w:rFonts w:asciiTheme="minorHAnsi" w:hAnsiTheme="minorHAnsi" w:cstheme="minorHAnsi"/>
          <w:szCs w:val="26"/>
          <w:lang w:val="en-US"/>
        </w:rPr>
        <w:t xml:space="preserve">Laura Cardenas, Canadian </w:t>
      </w:r>
      <w:proofErr w:type="spellStart"/>
      <w:r w:rsidRPr="00D462C1">
        <w:rPr>
          <w:rFonts w:asciiTheme="minorHAnsi" w:hAnsiTheme="minorHAnsi" w:cstheme="minorHAnsi"/>
          <w:szCs w:val="26"/>
          <w:lang w:val="en-US"/>
        </w:rPr>
        <w:t>SCt</w:t>
      </w:r>
      <w:proofErr w:type="spellEnd"/>
      <w:r w:rsidRPr="00D462C1">
        <w:rPr>
          <w:rFonts w:asciiTheme="minorHAnsi" w:hAnsiTheme="minorHAnsi" w:cstheme="minorHAnsi"/>
          <w:szCs w:val="26"/>
          <w:lang w:val="en-US"/>
        </w:rPr>
        <w:t xml:space="preserve"> Clerk, “</w:t>
      </w:r>
      <w:r w:rsidRPr="00D462C1">
        <w:rPr>
          <w:rFonts w:asciiTheme="minorHAnsi" w:hAnsiTheme="minorHAnsi" w:cstheme="minorHAnsi"/>
          <w:i/>
          <w:iCs/>
          <w:szCs w:val="26"/>
          <w:lang w:val="en-US"/>
        </w:rPr>
        <w:t>This Is Not Your Child”: Posthumous Conception &amp; Discrimination of LGBTQ+ Families in Canada</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4"/>
        </w:numPr>
        <w:rPr>
          <w:rFonts w:asciiTheme="minorHAnsi" w:hAnsiTheme="minorHAnsi" w:cstheme="minorHAnsi"/>
          <w:szCs w:val="26"/>
          <w:lang w:val="en-US"/>
        </w:rPr>
      </w:pPr>
      <w:r w:rsidRPr="00D462C1">
        <w:rPr>
          <w:rFonts w:asciiTheme="minorHAnsi" w:hAnsiTheme="minorHAnsi" w:cstheme="minorHAnsi"/>
          <w:szCs w:val="26"/>
          <w:lang w:val="en-US"/>
        </w:rPr>
        <w:t xml:space="preserve">Kelley Loper, University of Hong Kong and </w:t>
      </w:r>
      <w:proofErr w:type="spellStart"/>
      <w:r w:rsidRPr="00D462C1">
        <w:rPr>
          <w:rFonts w:asciiTheme="minorHAnsi" w:hAnsiTheme="minorHAnsi" w:cstheme="minorHAnsi"/>
          <w:szCs w:val="26"/>
          <w:lang w:val="en-US"/>
        </w:rPr>
        <w:t>Holning</w:t>
      </w:r>
      <w:proofErr w:type="spellEnd"/>
      <w:r w:rsidRPr="00D462C1">
        <w:rPr>
          <w:rFonts w:asciiTheme="minorHAnsi" w:hAnsiTheme="minorHAnsi" w:cstheme="minorHAnsi"/>
          <w:szCs w:val="26"/>
          <w:lang w:val="en-US"/>
        </w:rPr>
        <w:t xml:space="preserve"> Lau, University North Carolina Law School, “</w:t>
      </w:r>
      <w:r w:rsidRPr="00D462C1">
        <w:rPr>
          <w:rFonts w:asciiTheme="minorHAnsi" w:hAnsiTheme="minorHAnsi" w:cstheme="minorHAnsi"/>
          <w:i/>
          <w:iCs/>
          <w:szCs w:val="26"/>
          <w:lang w:val="en-US"/>
        </w:rPr>
        <w:t>Gay rights in Taiwan and Hong Kong”</w:t>
      </w:r>
    </w:p>
    <w:p w:rsidR="007453B2" w:rsidRPr="00D462C1" w:rsidRDefault="007453B2" w:rsidP="007453B2">
      <w:pPr>
        <w:pStyle w:val="ListParagraph"/>
        <w:numPr>
          <w:ilvl w:val="0"/>
          <w:numId w:val="24"/>
        </w:numPr>
        <w:rPr>
          <w:rFonts w:asciiTheme="minorHAnsi" w:hAnsiTheme="minorHAnsi" w:cstheme="minorHAnsi"/>
          <w:szCs w:val="26"/>
          <w:lang w:val="en-US"/>
        </w:rPr>
      </w:pPr>
      <w:r w:rsidRPr="00D462C1">
        <w:rPr>
          <w:rFonts w:asciiTheme="minorHAnsi" w:hAnsiTheme="minorHAnsi" w:cstheme="minorHAnsi"/>
          <w:szCs w:val="26"/>
          <w:lang w:val="en-US"/>
        </w:rPr>
        <w:t xml:space="preserve">Brian </w:t>
      </w:r>
      <w:proofErr w:type="spellStart"/>
      <w:r w:rsidRPr="00D462C1">
        <w:rPr>
          <w:rFonts w:asciiTheme="minorHAnsi" w:hAnsiTheme="minorHAnsi" w:cstheme="minorHAnsi"/>
          <w:szCs w:val="26"/>
          <w:lang w:val="en-US"/>
        </w:rPr>
        <w:t>Soucek</w:t>
      </w:r>
      <w:proofErr w:type="spellEnd"/>
      <w:r w:rsidRPr="00D462C1">
        <w:rPr>
          <w:rFonts w:asciiTheme="minorHAnsi" w:hAnsiTheme="minorHAnsi" w:cstheme="minorHAnsi"/>
          <w:szCs w:val="26"/>
          <w:lang w:val="en-US"/>
        </w:rPr>
        <w:t>, UC Davis, “</w:t>
      </w:r>
      <w:r w:rsidRPr="00D462C1">
        <w:rPr>
          <w:rFonts w:asciiTheme="minorHAnsi" w:hAnsiTheme="minorHAnsi" w:cstheme="minorHAnsi"/>
          <w:i/>
          <w:iCs/>
          <w:szCs w:val="26"/>
          <w:lang w:val="en-US"/>
        </w:rPr>
        <w:t>The Case of the Religious Gay Blood Donor</w:t>
      </w:r>
      <w:r w:rsidRPr="00D462C1">
        <w:rPr>
          <w:rFonts w:asciiTheme="minorHAnsi" w:hAnsiTheme="minorHAnsi" w:cstheme="minorHAnsi"/>
          <w:szCs w:val="26"/>
          <w:lang w:val="en-US"/>
        </w:rPr>
        <w:t>”</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11:45-12:45      Lunch (</w:t>
      </w:r>
      <w:proofErr w:type="spellStart"/>
      <w:r w:rsidRPr="00D462C1">
        <w:rPr>
          <w:rFonts w:asciiTheme="minorHAnsi" w:hAnsiTheme="minorHAnsi" w:cstheme="minorHAnsi"/>
          <w:szCs w:val="26"/>
          <w:lang w:val="en-US"/>
        </w:rPr>
        <w:t>Lantis</w:t>
      </w:r>
      <w:proofErr w:type="spellEnd"/>
      <w:r w:rsidRPr="00D462C1">
        <w:rPr>
          <w:rFonts w:asciiTheme="minorHAnsi" w:hAnsiTheme="minorHAnsi" w:cstheme="minorHAnsi"/>
          <w:szCs w:val="26"/>
          <w:lang w:val="en-US"/>
        </w:rPr>
        <w:t xml:space="preserve">) </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12:45-13:30      Keynote Speaker: Theresia Degener, Protestant University of Applied Sciences, “</w:t>
      </w:r>
      <w:r w:rsidRPr="00D462C1">
        <w:rPr>
          <w:rFonts w:asciiTheme="minorHAnsi" w:hAnsiTheme="minorHAnsi" w:cstheme="minorHAnsi"/>
          <w:i/>
          <w:iCs/>
          <w:szCs w:val="26"/>
          <w:lang w:val="en-US"/>
        </w:rPr>
        <w:t>Challenges of Disability Law</w:t>
      </w:r>
      <w:r w:rsidRPr="00D462C1">
        <w:rPr>
          <w:rFonts w:asciiTheme="minorHAnsi" w:hAnsiTheme="minorHAnsi" w:cstheme="minorHAnsi"/>
          <w:szCs w:val="26"/>
          <w:lang w:val="en-US"/>
        </w:rPr>
        <w:t>” respondent Gerard Quinn (Auditorium 2)</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13:30-15:00      Parallel Sessions D </w:t>
      </w:r>
    </w:p>
    <w:p w:rsidR="007453B2" w:rsidRPr="00D462C1" w:rsidRDefault="007453B2" w:rsidP="007453B2">
      <w:pPr>
        <w:rPr>
          <w:rFonts w:asciiTheme="minorHAnsi" w:hAnsiTheme="minorHAnsi" w:cstheme="minorHAnsi"/>
          <w:b/>
          <w:bCs/>
          <w:szCs w:val="26"/>
          <w:lang w:val="en-US"/>
        </w:rPr>
      </w:pPr>
      <w:r w:rsidRPr="00D462C1">
        <w:rPr>
          <w:rFonts w:asciiTheme="minorHAnsi" w:hAnsiTheme="minorHAnsi" w:cstheme="minorHAnsi"/>
          <w:b/>
          <w:bCs/>
          <w:szCs w:val="26"/>
          <w:lang w:val="en-US"/>
        </w:rPr>
        <w:t xml:space="preserve">Panel D1 - Old and New Paradigms of Disability Discrimination (Room </w:t>
      </w:r>
      <w:r w:rsidR="00AC2FE1" w:rsidRPr="00D462C1">
        <w:rPr>
          <w:rFonts w:asciiTheme="minorHAnsi" w:hAnsiTheme="minorHAnsi" w:cstheme="minorHAnsi"/>
          <w:b/>
          <w:bCs/>
          <w:szCs w:val="26"/>
          <w:lang w:val="en-US"/>
        </w:rPr>
        <w:t>D416</w:t>
      </w:r>
      <w:r w:rsidRPr="00D462C1">
        <w:rPr>
          <w:rFonts w:asciiTheme="minorHAnsi" w:hAnsiTheme="minorHAnsi" w:cstheme="minorHAnsi"/>
          <w:b/>
          <w:bCs/>
          <w:szCs w:val="26"/>
          <w:lang w:val="en-US"/>
        </w:rPr>
        <w:t>)</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Chair: Aimee Cooper, Victoria Legal Aid</w:t>
      </w:r>
    </w:p>
    <w:p w:rsidR="007453B2" w:rsidRPr="00D462C1" w:rsidRDefault="007453B2" w:rsidP="007453B2">
      <w:pPr>
        <w:pStyle w:val="ListParagraph"/>
        <w:numPr>
          <w:ilvl w:val="0"/>
          <w:numId w:val="25"/>
        </w:numPr>
        <w:rPr>
          <w:rFonts w:asciiTheme="minorHAnsi" w:hAnsiTheme="minorHAnsi" w:cstheme="minorHAnsi"/>
          <w:szCs w:val="26"/>
          <w:lang w:val="en-US"/>
        </w:rPr>
      </w:pPr>
      <w:r w:rsidRPr="00D462C1">
        <w:rPr>
          <w:rFonts w:asciiTheme="minorHAnsi" w:hAnsiTheme="minorHAnsi" w:cstheme="minorHAnsi"/>
          <w:szCs w:val="26"/>
          <w:lang w:val="en-US"/>
        </w:rPr>
        <w:t xml:space="preserve">Petra Foubert, University of Hasselt and Eugenia </w:t>
      </w:r>
      <w:proofErr w:type="spellStart"/>
      <w:r w:rsidRPr="00D462C1">
        <w:rPr>
          <w:rFonts w:asciiTheme="minorHAnsi" w:hAnsiTheme="minorHAnsi" w:cstheme="minorHAnsi"/>
          <w:szCs w:val="26"/>
          <w:lang w:val="en-US"/>
        </w:rPr>
        <w:t>Caracciolo</w:t>
      </w:r>
      <w:proofErr w:type="spellEnd"/>
      <w:r w:rsidRPr="00D462C1">
        <w:rPr>
          <w:rFonts w:asciiTheme="minorHAnsi" w:hAnsiTheme="minorHAnsi" w:cstheme="minorHAnsi"/>
          <w:szCs w:val="26"/>
          <w:lang w:val="en-US"/>
        </w:rPr>
        <w:t xml:space="preserve"> di </w:t>
      </w:r>
      <w:proofErr w:type="spellStart"/>
      <w:r w:rsidRPr="00D462C1">
        <w:rPr>
          <w:rFonts w:asciiTheme="minorHAnsi" w:hAnsiTheme="minorHAnsi" w:cstheme="minorHAnsi"/>
          <w:szCs w:val="26"/>
          <w:lang w:val="en-US"/>
        </w:rPr>
        <w:t>Torella</w:t>
      </w:r>
      <w:proofErr w:type="spellEnd"/>
      <w:r w:rsidRPr="00D462C1">
        <w:rPr>
          <w:rFonts w:asciiTheme="minorHAnsi" w:hAnsiTheme="minorHAnsi" w:cstheme="minorHAnsi"/>
          <w:szCs w:val="26"/>
          <w:lang w:val="en-US"/>
        </w:rPr>
        <w:t>, University of Leicester, “</w:t>
      </w:r>
      <w:r w:rsidRPr="00D462C1">
        <w:rPr>
          <w:rFonts w:asciiTheme="minorHAnsi" w:hAnsiTheme="minorHAnsi" w:cstheme="minorHAnsi"/>
          <w:i/>
          <w:iCs/>
          <w:szCs w:val="26"/>
          <w:lang w:val="en-US"/>
        </w:rPr>
        <w:t>Surrogacy and disability under EU law</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5"/>
        </w:numPr>
        <w:rPr>
          <w:rFonts w:asciiTheme="minorHAnsi" w:hAnsiTheme="minorHAnsi" w:cstheme="minorHAnsi"/>
          <w:szCs w:val="26"/>
          <w:lang w:val="en-US"/>
        </w:rPr>
      </w:pPr>
      <w:r w:rsidRPr="00D462C1">
        <w:rPr>
          <w:rFonts w:asciiTheme="minorHAnsi" w:hAnsiTheme="minorHAnsi" w:cstheme="minorHAnsi"/>
          <w:szCs w:val="26"/>
          <w:lang w:val="en-US"/>
        </w:rPr>
        <w:t xml:space="preserve">Luciana </w:t>
      </w:r>
      <w:proofErr w:type="spellStart"/>
      <w:r w:rsidRPr="00D462C1">
        <w:rPr>
          <w:rFonts w:asciiTheme="minorHAnsi" w:hAnsiTheme="minorHAnsi" w:cstheme="minorHAnsi"/>
          <w:szCs w:val="26"/>
          <w:lang w:val="en-US"/>
        </w:rPr>
        <w:t>Guaglianone</w:t>
      </w:r>
      <w:proofErr w:type="spellEnd"/>
      <w:r w:rsidRPr="00D462C1">
        <w:rPr>
          <w:rFonts w:asciiTheme="minorHAnsi" w:hAnsiTheme="minorHAnsi" w:cstheme="minorHAnsi"/>
          <w:szCs w:val="26"/>
          <w:lang w:val="en-US"/>
        </w:rPr>
        <w:t xml:space="preserve">, Marzia Barbera and Susanna </w:t>
      </w:r>
      <w:proofErr w:type="spellStart"/>
      <w:r w:rsidRPr="00D462C1">
        <w:rPr>
          <w:rFonts w:asciiTheme="minorHAnsi" w:hAnsiTheme="minorHAnsi" w:cstheme="minorHAnsi"/>
          <w:szCs w:val="26"/>
          <w:lang w:val="en-US"/>
        </w:rPr>
        <w:t>Pozzolo</w:t>
      </w:r>
      <w:proofErr w:type="spellEnd"/>
      <w:r w:rsidRPr="00D462C1">
        <w:rPr>
          <w:rFonts w:asciiTheme="minorHAnsi" w:hAnsiTheme="minorHAnsi" w:cstheme="minorHAnsi"/>
          <w:szCs w:val="26"/>
          <w:lang w:val="en-US"/>
        </w:rPr>
        <w:t>, University of Brescia (UNIBS), “</w:t>
      </w:r>
      <w:r w:rsidRPr="00D462C1">
        <w:rPr>
          <w:rFonts w:asciiTheme="minorHAnsi" w:hAnsiTheme="minorHAnsi" w:cstheme="minorHAnsi"/>
          <w:i/>
          <w:iCs/>
          <w:szCs w:val="26"/>
          <w:lang w:val="en-US"/>
        </w:rPr>
        <w:t>Old and New Paradigms of Disability</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5"/>
        </w:numPr>
        <w:rPr>
          <w:rFonts w:asciiTheme="minorHAnsi" w:hAnsiTheme="minorHAnsi" w:cstheme="minorHAnsi"/>
          <w:szCs w:val="26"/>
          <w:lang w:val="en-US"/>
        </w:rPr>
      </w:pPr>
      <w:r w:rsidRPr="00D462C1">
        <w:rPr>
          <w:rFonts w:asciiTheme="minorHAnsi" w:hAnsiTheme="minorHAnsi" w:cstheme="minorHAnsi"/>
          <w:szCs w:val="26"/>
          <w:lang w:val="en-US"/>
        </w:rPr>
        <w:t>Karen O'Connell, University of Technology Sydney, “</w:t>
      </w:r>
      <w:r w:rsidRPr="00D462C1">
        <w:rPr>
          <w:rFonts w:asciiTheme="minorHAnsi" w:hAnsiTheme="minorHAnsi" w:cstheme="minorHAnsi"/>
          <w:i/>
          <w:iCs/>
          <w:szCs w:val="26"/>
          <w:lang w:val="en-US"/>
        </w:rPr>
        <w:t>Sexual harassment and disability</w:t>
      </w:r>
      <w:r w:rsidRPr="00D462C1">
        <w:rPr>
          <w:rFonts w:asciiTheme="minorHAnsi" w:hAnsiTheme="minorHAnsi" w:cstheme="minorHAnsi"/>
          <w:szCs w:val="26"/>
          <w:lang w:val="en-US"/>
        </w:rPr>
        <w:t>”</w:t>
      </w:r>
    </w:p>
    <w:p w:rsidR="007453B2" w:rsidRPr="00D462C1" w:rsidRDefault="007453B2" w:rsidP="007453B2">
      <w:pPr>
        <w:pStyle w:val="ListParagraph"/>
        <w:rPr>
          <w:rFonts w:asciiTheme="minorHAnsi" w:hAnsiTheme="minorHAnsi" w:cstheme="minorHAnsi"/>
          <w:szCs w:val="26"/>
          <w:lang w:val="en-US"/>
        </w:rPr>
      </w:pPr>
    </w:p>
    <w:p w:rsidR="007453B2" w:rsidRPr="00D462C1" w:rsidRDefault="007453B2" w:rsidP="007453B2">
      <w:pPr>
        <w:rPr>
          <w:rFonts w:asciiTheme="minorHAnsi" w:hAnsiTheme="minorHAnsi" w:cstheme="minorHAnsi"/>
          <w:b/>
          <w:bCs/>
          <w:szCs w:val="26"/>
          <w:lang w:val="en-US"/>
        </w:rPr>
      </w:pPr>
      <w:r w:rsidRPr="00D462C1">
        <w:rPr>
          <w:rFonts w:asciiTheme="minorHAnsi" w:hAnsiTheme="minorHAnsi" w:cstheme="minorHAnsi"/>
          <w:b/>
          <w:bCs/>
          <w:szCs w:val="26"/>
          <w:lang w:val="en-US"/>
        </w:rPr>
        <w:t>Panel D2 – Sexual harassment</w:t>
      </w:r>
      <w:r w:rsidR="00D462C1">
        <w:rPr>
          <w:rFonts w:asciiTheme="minorHAnsi" w:hAnsiTheme="minorHAnsi" w:cstheme="minorHAnsi"/>
          <w:b/>
          <w:bCs/>
          <w:szCs w:val="26"/>
          <w:lang w:val="en-US"/>
        </w:rPr>
        <w:t>, power</w:t>
      </w:r>
      <w:r w:rsidRPr="00D462C1">
        <w:rPr>
          <w:rFonts w:asciiTheme="minorHAnsi" w:hAnsiTheme="minorHAnsi" w:cstheme="minorHAnsi"/>
          <w:b/>
          <w:bCs/>
          <w:szCs w:val="26"/>
          <w:lang w:val="en-US"/>
        </w:rPr>
        <w:t xml:space="preserve"> and violence (Auditorium 3)</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Chair: Emmanuelle Bribosia, Université Libre de Bruxelles </w:t>
      </w:r>
    </w:p>
    <w:p w:rsidR="007453B2" w:rsidRPr="00D462C1" w:rsidRDefault="007453B2" w:rsidP="007453B2">
      <w:pPr>
        <w:pStyle w:val="ListParagraph"/>
        <w:numPr>
          <w:ilvl w:val="0"/>
          <w:numId w:val="23"/>
        </w:numPr>
        <w:rPr>
          <w:rFonts w:asciiTheme="minorHAnsi" w:hAnsiTheme="minorHAnsi" w:cstheme="minorHAnsi"/>
          <w:szCs w:val="26"/>
          <w:lang w:val="en-US"/>
        </w:rPr>
      </w:pPr>
      <w:r w:rsidRPr="00D462C1">
        <w:rPr>
          <w:rFonts w:asciiTheme="minorHAnsi" w:hAnsiTheme="minorHAnsi" w:cstheme="minorHAnsi"/>
          <w:szCs w:val="26"/>
          <w:lang w:val="en-US"/>
        </w:rPr>
        <w:t>Joelle Nwabueze, Enugu State University of Science and Technology, “</w:t>
      </w:r>
      <w:r w:rsidRPr="00D462C1">
        <w:rPr>
          <w:rFonts w:asciiTheme="minorHAnsi" w:hAnsiTheme="minorHAnsi" w:cstheme="minorHAnsi"/>
          <w:i/>
          <w:iCs/>
          <w:szCs w:val="26"/>
          <w:lang w:val="en-US"/>
        </w:rPr>
        <w:t>Curbing Sexual Harassment of Students by Lecturers in Tertiary Institutions - Place and Role of Legal Policies: A Case Study from Nigeria</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3"/>
        </w:numPr>
        <w:rPr>
          <w:rFonts w:asciiTheme="minorHAnsi" w:hAnsiTheme="minorHAnsi" w:cstheme="minorHAnsi"/>
          <w:szCs w:val="26"/>
          <w:lang w:val="en-US"/>
        </w:rPr>
      </w:pPr>
      <w:proofErr w:type="spellStart"/>
      <w:r w:rsidRPr="00D462C1">
        <w:rPr>
          <w:rFonts w:asciiTheme="minorHAnsi" w:hAnsiTheme="minorHAnsi" w:cstheme="minorHAnsi"/>
          <w:szCs w:val="26"/>
          <w:lang w:val="en-US"/>
        </w:rPr>
        <w:t>Laís</w:t>
      </w:r>
      <w:proofErr w:type="spellEnd"/>
      <w:r w:rsidRPr="00D462C1">
        <w:rPr>
          <w:rFonts w:asciiTheme="minorHAnsi" w:hAnsiTheme="minorHAnsi" w:cstheme="minorHAnsi"/>
          <w:szCs w:val="26"/>
          <w:lang w:val="en-US"/>
        </w:rPr>
        <w:t xml:space="preserve"> Santana da Rocha </w:t>
      </w:r>
      <w:proofErr w:type="spellStart"/>
      <w:r w:rsidRPr="00D462C1">
        <w:rPr>
          <w:rFonts w:asciiTheme="minorHAnsi" w:hAnsiTheme="minorHAnsi" w:cstheme="minorHAnsi"/>
          <w:szCs w:val="26"/>
          <w:lang w:val="en-US"/>
        </w:rPr>
        <w:t>Salvetti</w:t>
      </w:r>
      <w:proofErr w:type="spellEnd"/>
      <w:r w:rsidRPr="00D462C1">
        <w:rPr>
          <w:rFonts w:asciiTheme="minorHAnsi" w:hAnsiTheme="minorHAnsi" w:cstheme="minorHAnsi"/>
          <w:szCs w:val="26"/>
          <w:lang w:val="en-US"/>
        </w:rPr>
        <w:t xml:space="preserve"> Teixeira, </w:t>
      </w:r>
      <w:proofErr w:type="spellStart"/>
      <w:r w:rsidRPr="00D462C1">
        <w:rPr>
          <w:rFonts w:asciiTheme="minorHAnsi" w:hAnsiTheme="minorHAnsi" w:cstheme="minorHAnsi"/>
          <w:szCs w:val="26"/>
          <w:lang w:val="en-US"/>
        </w:rPr>
        <w:t>Universidade</w:t>
      </w:r>
      <w:proofErr w:type="spellEnd"/>
      <w:r w:rsidRPr="00D462C1">
        <w:rPr>
          <w:rFonts w:asciiTheme="minorHAnsi" w:hAnsiTheme="minorHAnsi" w:cstheme="minorHAnsi"/>
          <w:szCs w:val="26"/>
          <w:lang w:val="en-US"/>
        </w:rPr>
        <w:t xml:space="preserve"> </w:t>
      </w:r>
      <w:proofErr w:type="spellStart"/>
      <w:r w:rsidRPr="00D462C1">
        <w:rPr>
          <w:rFonts w:asciiTheme="minorHAnsi" w:hAnsiTheme="minorHAnsi" w:cstheme="minorHAnsi"/>
          <w:szCs w:val="26"/>
          <w:lang w:val="en-US"/>
        </w:rPr>
        <w:t>Nove</w:t>
      </w:r>
      <w:proofErr w:type="spellEnd"/>
      <w:r w:rsidRPr="00D462C1">
        <w:rPr>
          <w:rFonts w:asciiTheme="minorHAnsi" w:hAnsiTheme="minorHAnsi" w:cstheme="minorHAnsi"/>
          <w:szCs w:val="26"/>
          <w:lang w:val="en-US"/>
        </w:rPr>
        <w:t xml:space="preserve"> de </w:t>
      </w:r>
      <w:proofErr w:type="spellStart"/>
      <w:r w:rsidRPr="00D462C1">
        <w:rPr>
          <w:rFonts w:asciiTheme="minorHAnsi" w:hAnsiTheme="minorHAnsi" w:cstheme="minorHAnsi"/>
          <w:szCs w:val="26"/>
          <w:lang w:val="en-US"/>
        </w:rPr>
        <w:t>Julho</w:t>
      </w:r>
      <w:proofErr w:type="spellEnd"/>
      <w:r w:rsidRPr="00D462C1">
        <w:rPr>
          <w:rFonts w:asciiTheme="minorHAnsi" w:hAnsiTheme="minorHAnsi" w:cstheme="minorHAnsi"/>
          <w:szCs w:val="26"/>
          <w:lang w:val="en-US"/>
        </w:rPr>
        <w:t>, “</w:t>
      </w:r>
      <w:r w:rsidRPr="00D462C1">
        <w:rPr>
          <w:rFonts w:asciiTheme="minorHAnsi" w:hAnsiTheme="minorHAnsi" w:cstheme="minorHAnsi"/>
          <w:i/>
          <w:iCs/>
          <w:szCs w:val="26"/>
          <w:lang w:val="en-US"/>
        </w:rPr>
        <w:t>Gender violence and harassment of sexual content practiced abroad from Brazilian perspective</w:t>
      </w:r>
      <w:r w:rsidRPr="00D462C1">
        <w:rPr>
          <w:rFonts w:asciiTheme="minorHAnsi" w:hAnsiTheme="minorHAnsi" w:cstheme="minorHAnsi"/>
          <w:szCs w:val="26"/>
          <w:lang w:val="en-US"/>
        </w:rPr>
        <w:t>”</w:t>
      </w:r>
    </w:p>
    <w:p w:rsidR="007453B2" w:rsidRDefault="007453B2" w:rsidP="007453B2">
      <w:pPr>
        <w:pStyle w:val="ListParagraph"/>
        <w:numPr>
          <w:ilvl w:val="0"/>
          <w:numId w:val="23"/>
        </w:numPr>
        <w:rPr>
          <w:rFonts w:asciiTheme="minorHAnsi" w:hAnsiTheme="minorHAnsi" w:cstheme="minorHAnsi"/>
          <w:szCs w:val="26"/>
          <w:lang w:val="en-US"/>
        </w:rPr>
      </w:pPr>
      <w:r w:rsidRPr="00D462C1">
        <w:rPr>
          <w:rFonts w:asciiTheme="minorHAnsi" w:hAnsiTheme="minorHAnsi" w:cstheme="minorHAnsi"/>
          <w:szCs w:val="26"/>
          <w:lang w:val="en-US"/>
        </w:rPr>
        <w:t>Isabel Jaramillo Sierra, Universidad de los Andes, “</w:t>
      </w:r>
      <w:r w:rsidRPr="00D462C1">
        <w:rPr>
          <w:rFonts w:asciiTheme="minorHAnsi" w:hAnsiTheme="minorHAnsi" w:cstheme="minorHAnsi"/>
          <w:i/>
          <w:iCs/>
          <w:szCs w:val="26"/>
          <w:lang w:val="en-US"/>
        </w:rPr>
        <w:t>Telling the stories of sexual violence: the judicialization hyperbole</w:t>
      </w:r>
      <w:r w:rsidRPr="00D462C1">
        <w:rPr>
          <w:rFonts w:asciiTheme="minorHAnsi" w:hAnsiTheme="minorHAnsi" w:cstheme="minorHAnsi"/>
          <w:szCs w:val="26"/>
          <w:lang w:val="en-US"/>
        </w:rPr>
        <w:t>”</w:t>
      </w:r>
    </w:p>
    <w:p w:rsidR="00D462C1" w:rsidRPr="00D462C1" w:rsidRDefault="007D3BD9" w:rsidP="007453B2">
      <w:pPr>
        <w:pStyle w:val="ListParagraph"/>
        <w:numPr>
          <w:ilvl w:val="0"/>
          <w:numId w:val="23"/>
        </w:numPr>
        <w:rPr>
          <w:rFonts w:asciiTheme="minorHAnsi" w:hAnsiTheme="minorHAnsi" w:cstheme="minorHAnsi"/>
          <w:szCs w:val="26"/>
          <w:lang w:val="en-US"/>
        </w:rPr>
      </w:pPr>
      <w:r>
        <w:rPr>
          <w:rFonts w:asciiTheme="minorHAnsi" w:hAnsiTheme="minorHAnsi" w:cstheme="minorHAnsi"/>
          <w:szCs w:val="26"/>
          <w:lang w:val="en-US"/>
        </w:rPr>
        <w:t xml:space="preserve">Lama Abu-Odeh, Georgetown Law, </w:t>
      </w:r>
      <w:r w:rsidRPr="007D3BD9">
        <w:rPr>
          <w:rFonts w:asciiTheme="minorHAnsi" w:hAnsiTheme="minorHAnsi" w:cstheme="minorHAnsi"/>
          <w:i/>
          <w:szCs w:val="26"/>
          <w:lang w:val="en-US"/>
        </w:rPr>
        <w:t>The #MeToo Movement in the Arab World</w:t>
      </w:r>
      <w:r>
        <w:rPr>
          <w:rFonts w:asciiTheme="minorHAnsi" w:hAnsiTheme="minorHAnsi" w:cstheme="minorHAnsi"/>
          <w:szCs w:val="26"/>
          <w:lang w:val="en-US"/>
        </w:rPr>
        <w:t xml:space="preserve"> </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b/>
          <w:bCs/>
          <w:szCs w:val="26"/>
          <w:lang w:val="en-US"/>
        </w:rPr>
      </w:pPr>
      <w:r w:rsidRPr="00D462C1">
        <w:rPr>
          <w:rFonts w:asciiTheme="minorHAnsi" w:hAnsiTheme="minorHAnsi" w:cstheme="minorHAnsi"/>
          <w:b/>
          <w:bCs/>
          <w:szCs w:val="26"/>
          <w:lang w:val="en-US"/>
        </w:rPr>
        <w:t>Panel D3 – Race and equality (Auditorium 4)</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Chair: Hubert </w:t>
      </w:r>
      <w:proofErr w:type="spellStart"/>
      <w:r w:rsidRPr="00D462C1">
        <w:rPr>
          <w:rFonts w:asciiTheme="minorHAnsi" w:hAnsiTheme="minorHAnsi" w:cstheme="minorHAnsi"/>
          <w:szCs w:val="26"/>
          <w:lang w:val="en-US"/>
        </w:rPr>
        <w:t>Smekal</w:t>
      </w:r>
      <w:proofErr w:type="spellEnd"/>
      <w:r w:rsidRPr="00D462C1">
        <w:rPr>
          <w:rFonts w:asciiTheme="minorHAnsi" w:hAnsiTheme="minorHAnsi" w:cstheme="minorHAnsi"/>
          <w:szCs w:val="26"/>
          <w:lang w:val="en-US"/>
        </w:rPr>
        <w:t>, Masaryk University</w:t>
      </w:r>
    </w:p>
    <w:p w:rsidR="007453B2" w:rsidRPr="00D462C1" w:rsidRDefault="007453B2" w:rsidP="007453B2">
      <w:pPr>
        <w:pStyle w:val="ListParagraph"/>
        <w:numPr>
          <w:ilvl w:val="0"/>
          <w:numId w:val="27"/>
        </w:numPr>
        <w:rPr>
          <w:rFonts w:asciiTheme="minorHAnsi" w:hAnsiTheme="minorHAnsi" w:cstheme="minorHAnsi"/>
          <w:szCs w:val="26"/>
          <w:lang w:val="en-US"/>
        </w:rPr>
      </w:pPr>
      <w:r w:rsidRPr="00D462C1">
        <w:rPr>
          <w:rFonts w:asciiTheme="minorHAnsi" w:hAnsiTheme="minorHAnsi" w:cstheme="minorHAnsi"/>
          <w:szCs w:val="26"/>
          <w:lang w:val="en-US"/>
        </w:rPr>
        <w:t xml:space="preserve">David </w:t>
      </w:r>
      <w:proofErr w:type="spellStart"/>
      <w:r w:rsidRPr="00D462C1">
        <w:rPr>
          <w:rFonts w:asciiTheme="minorHAnsi" w:hAnsiTheme="minorHAnsi" w:cstheme="minorHAnsi"/>
          <w:szCs w:val="26"/>
          <w:lang w:val="en-US"/>
        </w:rPr>
        <w:t>Badillo</w:t>
      </w:r>
      <w:proofErr w:type="spellEnd"/>
      <w:r w:rsidRPr="00D462C1">
        <w:rPr>
          <w:rFonts w:asciiTheme="minorHAnsi" w:hAnsiTheme="minorHAnsi" w:cstheme="minorHAnsi"/>
          <w:szCs w:val="26"/>
          <w:lang w:val="en-US"/>
        </w:rPr>
        <w:t>, Lehman College CUNY, “</w:t>
      </w:r>
      <w:r w:rsidRPr="00D462C1">
        <w:rPr>
          <w:rFonts w:asciiTheme="minorHAnsi" w:hAnsiTheme="minorHAnsi" w:cstheme="minorHAnsi"/>
          <w:i/>
          <w:iCs/>
          <w:szCs w:val="26"/>
          <w:lang w:val="en-US"/>
        </w:rPr>
        <w:t>In the Shadow of Jim Crow: Post-Brown African American and Latino Advancement Organizations and Desegregation Litigation</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7"/>
        </w:numPr>
        <w:rPr>
          <w:rFonts w:asciiTheme="minorHAnsi" w:hAnsiTheme="minorHAnsi" w:cstheme="minorHAnsi"/>
          <w:szCs w:val="26"/>
          <w:lang w:val="en-US"/>
        </w:rPr>
      </w:pPr>
      <w:r w:rsidRPr="00D462C1">
        <w:rPr>
          <w:rFonts w:asciiTheme="minorHAnsi" w:hAnsiTheme="minorHAnsi" w:cstheme="minorHAnsi"/>
          <w:szCs w:val="26"/>
          <w:lang w:val="en-US"/>
        </w:rPr>
        <w:t>Kristen Barnes, University of Akron, “</w:t>
      </w:r>
      <w:r w:rsidRPr="00D462C1">
        <w:rPr>
          <w:rFonts w:asciiTheme="minorHAnsi" w:hAnsiTheme="minorHAnsi" w:cstheme="minorHAnsi"/>
          <w:i/>
          <w:iCs/>
          <w:szCs w:val="26"/>
          <w:lang w:val="en-US"/>
        </w:rPr>
        <w:t>Race, Place, and Political Impact - The Fair Housing Act</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7"/>
        </w:numPr>
        <w:rPr>
          <w:rFonts w:asciiTheme="minorHAnsi" w:hAnsiTheme="minorHAnsi" w:cstheme="minorHAnsi"/>
          <w:szCs w:val="26"/>
          <w:lang w:val="en-US"/>
        </w:rPr>
      </w:pPr>
      <w:r w:rsidRPr="00D462C1">
        <w:rPr>
          <w:rFonts w:asciiTheme="minorHAnsi" w:hAnsiTheme="minorHAnsi" w:cstheme="minorHAnsi"/>
          <w:szCs w:val="26"/>
          <w:lang w:val="en-US"/>
        </w:rPr>
        <w:t>Juan Carlos Benito Sánchez, UC Louvain, “</w:t>
      </w:r>
      <w:r w:rsidRPr="00D462C1">
        <w:rPr>
          <w:rFonts w:asciiTheme="minorHAnsi" w:hAnsiTheme="minorHAnsi" w:cstheme="minorHAnsi"/>
          <w:i/>
          <w:iCs/>
          <w:szCs w:val="26"/>
          <w:lang w:val="en-US"/>
        </w:rPr>
        <w:t>Antidiscrimination law in the age of housing commodification and financialization</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7"/>
        </w:numPr>
        <w:rPr>
          <w:rFonts w:asciiTheme="minorHAnsi" w:hAnsiTheme="minorHAnsi" w:cstheme="minorHAnsi"/>
          <w:szCs w:val="26"/>
          <w:lang w:val="en-US"/>
        </w:rPr>
      </w:pPr>
      <w:r w:rsidRPr="00D462C1">
        <w:rPr>
          <w:rFonts w:asciiTheme="minorHAnsi" w:hAnsiTheme="minorHAnsi" w:cstheme="minorHAnsi"/>
          <w:szCs w:val="26"/>
          <w:lang w:val="en-US"/>
        </w:rPr>
        <w:lastRenderedPageBreak/>
        <w:t xml:space="preserve">Anton </w:t>
      </w:r>
      <w:proofErr w:type="spellStart"/>
      <w:r w:rsidRPr="00D462C1">
        <w:rPr>
          <w:rFonts w:asciiTheme="minorHAnsi" w:hAnsiTheme="minorHAnsi" w:cstheme="minorHAnsi"/>
          <w:szCs w:val="26"/>
          <w:lang w:val="en-US"/>
        </w:rPr>
        <w:t>Kok</w:t>
      </w:r>
      <w:proofErr w:type="spellEnd"/>
      <w:r w:rsidRPr="00D462C1">
        <w:rPr>
          <w:rFonts w:asciiTheme="minorHAnsi" w:hAnsiTheme="minorHAnsi" w:cstheme="minorHAnsi"/>
          <w:szCs w:val="26"/>
          <w:lang w:val="en-US"/>
        </w:rPr>
        <w:t>, University Pretoria, “</w:t>
      </w:r>
      <w:r w:rsidRPr="00D462C1">
        <w:rPr>
          <w:rFonts w:asciiTheme="minorHAnsi" w:hAnsiTheme="minorHAnsi" w:cstheme="minorHAnsi"/>
          <w:i/>
          <w:iCs/>
          <w:szCs w:val="26"/>
          <w:lang w:val="en-US"/>
        </w:rPr>
        <w:t xml:space="preserve">The Promotion of Equality and Prevention of Unfair Discrimination Act 4 of 2000 (South Africa): Equality, Transformation and De </w:t>
      </w:r>
      <w:proofErr w:type="spellStart"/>
      <w:r w:rsidRPr="00D462C1">
        <w:rPr>
          <w:rFonts w:asciiTheme="minorHAnsi" w:hAnsiTheme="minorHAnsi" w:cstheme="minorHAnsi"/>
          <w:i/>
          <w:iCs/>
          <w:szCs w:val="26"/>
          <w:lang w:val="en-US"/>
        </w:rPr>
        <w:t>Minimis</w:t>
      </w:r>
      <w:proofErr w:type="spellEnd"/>
      <w:r w:rsidRPr="00D462C1">
        <w:rPr>
          <w:rFonts w:asciiTheme="minorHAnsi" w:hAnsiTheme="minorHAnsi" w:cstheme="minorHAnsi"/>
          <w:i/>
          <w:iCs/>
          <w:szCs w:val="26"/>
          <w:lang w:val="en-US"/>
        </w:rPr>
        <w:t xml:space="preserve"> Non </w:t>
      </w:r>
      <w:proofErr w:type="spellStart"/>
      <w:r w:rsidRPr="00D462C1">
        <w:rPr>
          <w:rFonts w:asciiTheme="minorHAnsi" w:hAnsiTheme="minorHAnsi" w:cstheme="minorHAnsi"/>
          <w:i/>
          <w:iCs/>
          <w:szCs w:val="26"/>
          <w:lang w:val="en-US"/>
        </w:rPr>
        <w:t>Curat</w:t>
      </w:r>
      <w:proofErr w:type="spellEnd"/>
      <w:r w:rsidRPr="00D462C1">
        <w:rPr>
          <w:rFonts w:asciiTheme="minorHAnsi" w:hAnsiTheme="minorHAnsi" w:cstheme="minorHAnsi"/>
          <w:i/>
          <w:iCs/>
          <w:szCs w:val="26"/>
          <w:lang w:val="en-US"/>
        </w:rPr>
        <w:t xml:space="preserve"> Lex</w:t>
      </w:r>
      <w:r w:rsidRPr="00D462C1">
        <w:rPr>
          <w:rFonts w:asciiTheme="minorHAnsi" w:hAnsiTheme="minorHAnsi" w:cstheme="minorHAnsi"/>
          <w:szCs w:val="26"/>
          <w:lang w:val="en-US"/>
        </w:rPr>
        <w:t>”</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15:00-15:30 Coffee</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15:30 – 17:00 </w:t>
      </w:r>
      <w:r w:rsidRPr="00D462C1">
        <w:rPr>
          <w:rFonts w:asciiTheme="minorHAnsi" w:hAnsiTheme="minorHAnsi" w:cstheme="minorHAnsi"/>
          <w:b/>
          <w:bCs/>
          <w:szCs w:val="26"/>
          <w:lang w:val="en-US"/>
        </w:rPr>
        <w:t>Plenary session 2 – Different levels of addressing discrimination (Auditorium 2)</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Chair: Sophie Robin-Olivier, Ecole de droit de la Sorbonne (Paris 1)</w:t>
      </w:r>
    </w:p>
    <w:p w:rsidR="007453B2" w:rsidRPr="00D462C1" w:rsidRDefault="007453B2" w:rsidP="007453B2">
      <w:pPr>
        <w:pStyle w:val="ListParagraph"/>
        <w:numPr>
          <w:ilvl w:val="0"/>
          <w:numId w:val="20"/>
        </w:numPr>
        <w:rPr>
          <w:rFonts w:asciiTheme="minorHAnsi" w:hAnsiTheme="minorHAnsi" w:cstheme="minorHAnsi"/>
          <w:szCs w:val="26"/>
          <w:lang w:val="en-US"/>
        </w:rPr>
      </w:pPr>
      <w:r w:rsidRPr="00D462C1">
        <w:rPr>
          <w:rFonts w:asciiTheme="minorHAnsi" w:hAnsiTheme="minorHAnsi" w:cstheme="minorHAnsi"/>
          <w:szCs w:val="26"/>
          <w:lang w:val="en-US"/>
        </w:rPr>
        <w:t>Shreya Atrey, University of Bristol Law School, “</w:t>
      </w:r>
      <w:r w:rsidRPr="00D462C1">
        <w:rPr>
          <w:rFonts w:asciiTheme="minorHAnsi" w:hAnsiTheme="minorHAnsi" w:cstheme="minorHAnsi"/>
          <w:i/>
          <w:iCs/>
          <w:szCs w:val="26"/>
          <w:lang w:val="en-US"/>
        </w:rPr>
        <w:t>Constitutional Solutions: Reform of Sexual Harassment Law in India</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0"/>
        </w:numPr>
        <w:rPr>
          <w:rFonts w:asciiTheme="minorHAnsi" w:hAnsiTheme="minorHAnsi" w:cstheme="minorHAnsi"/>
          <w:szCs w:val="26"/>
          <w:lang w:val="en-US"/>
        </w:rPr>
      </w:pPr>
      <w:proofErr w:type="spellStart"/>
      <w:r w:rsidRPr="00D462C1">
        <w:rPr>
          <w:rFonts w:asciiTheme="minorHAnsi" w:hAnsiTheme="minorHAnsi" w:cstheme="minorHAnsi"/>
          <w:szCs w:val="26"/>
          <w:lang w:val="en-US"/>
        </w:rPr>
        <w:t>Kyriaki</w:t>
      </w:r>
      <w:proofErr w:type="spellEnd"/>
      <w:r w:rsidRPr="00D462C1">
        <w:rPr>
          <w:rFonts w:asciiTheme="minorHAnsi" w:hAnsiTheme="minorHAnsi" w:cstheme="minorHAnsi"/>
          <w:szCs w:val="26"/>
          <w:lang w:val="en-US"/>
        </w:rPr>
        <w:t xml:space="preserve"> </w:t>
      </w:r>
      <w:proofErr w:type="spellStart"/>
      <w:r w:rsidRPr="00D462C1">
        <w:rPr>
          <w:rFonts w:asciiTheme="minorHAnsi" w:hAnsiTheme="minorHAnsi" w:cstheme="minorHAnsi"/>
          <w:szCs w:val="26"/>
          <w:lang w:val="en-US"/>
        </w:rPr>
        <w:t>Topidi</w:t>
      </w:r>
      <w:proofErr w:type="spellEnd"/>
      <w:r w:rsidRPr="00D462C1">
        <w:rPr>
          <w:rFonts w:asciiTheme="minorHAnsi" w:hAnsiTheme="minorHAnsi" w:cstheme="minorHAnsi"/>
          <w:szCs w:val="26"/>
          <w:lang w:val="en-US"/>
        </w:rPr>
        <w:t>, University of Lucerne, “</w:t>
      </w:r>
      <w:r w:rsidRPr="00D462C1">
        <w:rPr>
          <w:rFonts w:asciiTheme="minorHAnsi" w:hAnsiTheme="minorHAnsi" w:cstheme="minorHAnsi"/>
          <w:i/>
          <w:iCs/>
          <w:szCs w:val="26"/>
          <w:lang w:val="en-US"/>
        </w:rPr>
        <w:t>Comparative Constitutional Law and Diversity Management: Towards a Right to Difference</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0"/>
        </w:numPr>
        <w:rPr>
          <w:rFonts w:asciiTheme="minorHAnsi" w:hAnsiTheme="minorHAnsi" w:cstheme="minorHAnsi"/>
          <w:szCs w:val="26"/>
          <w:lang w:val="en-US"/>
        </w:rPr>
      </w:pPr>
      <w:r w:rsidRPr="00D462C1">
        <w:rPr>
          <w:rFonts w:asciiTheme="minorHAnsi" w:hAnsiTheme="minorHAnsi" w:cstheme="minorHAnsi"/>
          <w:szCs w:val="26"/>
          <w:lang w:val="en-US"/>
        </w:rPr>
        <w:t xml:space="preserve">Kim Barker, University Stirling and Olga </w:t>
      </w:r>
      <w:proofErr w:type="spellStart"/>
      <w:r w:rsidRPr="00D462C1">
        <w:rPr>
          <w:rFonts w:asciiTheme="minorHAnsi" w:hAnsiTheme="minorHAnsi" w:cstheme="minorHAnsi"/>
          <w:szCs w:val="26"/>
          <w:lang w:val="en-US"/>
        </w:rPr>
        <w:t>Jurasz</w:t>
      </w:r>
      <w:proofErr w:type="spellEnd"/>
      <w:r w:rsidRPr="00D462C1">
        <w:rPr>
          <w:rFonts w:asciiTheme="minorHAnsi" w:hAnsiTheme="minorHAnsi" w:cstheme="minorHAnsi"/>
          <w:szCs w:val="26"/>
          <w:lang w:val="en-US"/>
        </w:rPr>
        <w:t>, Open University, “</w:t>
      </w:r>
      <w:r w:rsidRPr="00D462C1">
        <w:rPr>
          <w:rFonts w:asciiTheme="minorHAnsi" w:hAnsiTheme="minorHAnsi" w:cstheme="minorHAnsi"/>
          <w:i/>
          <w:iCs/>
          <w:szCs w:val="26"/>
          <w:lang w:val="en-US"/>
        </w:rPr>
        <w:t>Global Sexual Harassment: Social-Media as the Antithesis of Equality</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0"/>
        </w:numPr>
        <w:rPr>
          <w:rFonts w:asciiTheme="minorHAnsi" w:hAnsiTheme="minorHAnsi" w:cstheme="minorHAnsi"/>
          <w:szCs w:val="26"/>
          <w:lang w:val="en-US"/>
        </w:rPr>
      </w:pPr>
      <w:r w:rsidRPr="00D462C1">
        <w:rPr>
          <w:rFonts w:asciiTheme="minorHAnsi" w:hAnsiTheme="minorHAnsi" w:cstheme="minorHAnsi"/>
          <w:szCs w:val="26"/>
          <w:lang w:val="en-US"/>
        </w:rPr>
        <w:t xml:space="preserve">Belinda Smith, University Sydney and Liam </w:t>
      </w:r>
      <w:proofErr w:type="spellStart"/>
      <w:r w:rsidRPr="00D462C1">
        <w:rPr>
          <w:rFonts w:asciiTheme="minorHAnsi" w:hAnsiTheme="minorHAnsi" w:cstheme="minorHAnsi"/>
          <w:szCs w:val="26"/>
          <w:lang w:val="en-US"/>
        </w:rPr>
        <w:t>Elphick</w:t>
      </w:r>
      <w:proofErr w:type="spellEnd"/>
      <w:r w:rsidRPr="00D462C1">
        <w:rPr>
          <w:rFonts w:asciiTheme="minorHAnsi" w:hAnsiTheme="minorHAnsi" w:cstheme="minorHAnsi"/>
          <w:szCs w:val="26"/>
          <w:lang w:val="en-US"/>
        </w:rPr>
        <w:t>, University of Western Australia, “</w:t>
      </w:r>
      <w:r w:rsidRPr="00D462C1">
        <w:rPr>
          <w:rFonts w:asciiTheme="minorHAnsi" w:hAnsiTheme="minorHAnsi" w:cstheme="minorHAnsi"/>
          <w:i/>
          <w:iCs/>
          <w:szCs w:val="26"/>
          <w:lang w:val="en-US"/>
        </w:rPr>
        <w:t>Addressing Discrimination and Harassment in the Workplace: The Promise of Work Health and Safety Laws</w:t>
      </w:r>
      <w:r w:rsidRPr="00D462C1">
        <w:rPr>
          <w:rFonts w:asciiTheme="minorHAnsi" w:hAnsiTheme="minorHAnsi" w:cstheme="minorHAnsi"/>
          <w:szCs w:val="26"/>
          <w:lang w:val="en-US"/>
        </w:rPr>
        <w:t>”</w:t>
      </w:r>
    </w:p>
    <w:p w:rsidR="007453B2" w:rsidRPr="00D462C1" w:rsidRDefault="007453B2" w:rsidP="007453B2">
      <w:pPr>
        <w:pStyle w:val="ListParagraph"/>
        <w:numPr>
          <w:ilvl w:val="0"/>
          <w:numId w:val="21"/>
        </w:numPr>
        <w:rPr>
          <w:rFonts w:asciiTheme="minorHAnsi" w:hAnsiTheme="minorHAnsi" w:cstheme="minorHAnsi"/>
          <w:szCs w:val="26"/>
          <w:lang w:val="en-US"/>
        </w:rPr>
      </w:pPr>
      <w:r w:rsidRPr="00D462C1">
        <w:rPr>
          <w:rFonts w:asciiTheme="minorHAnsi" w:hAnsiTheme="minorHAnsi" w:cstheme="minorHAnsi"/>
          <w:szCs w:val="26"/>
          <w:lang w:val="en-US"/>
        </w:rPr>
        <w:t>Kadriye Bakirci, Hacettepe University, “</w:t>
      </w:r>
      <w:r w:rsidRPr="00D462C1">
        <w:rPr>
          <w:rFonts w:asciiTheme="minorHAnsi" w:hAnsiTheme="minorHAnsi" w:cstheme="minorHAnsi"/>
          <w:i/>
          <w:iCs/>
          <w:szCs w:val="26"/>
          <w:lang w:val="en-US"/>
        </w:rPr>
        <w:t>Work related Whistle-blowing in Democratic Societies Context – A Comparative Study of International, EU and Turkish Law</w:t>
      </w:r>
      <w:r w:rsidRPr="00D462C1">
        <w:rPr>
          <w:rFonts w:asciiTheme="minorHAnsi" w:hAnsiTheme="minorHAnsi" w:cstheme="minorHAnsi"/>
          <w:szCs w:val="26"/>
          <w:lang w:val="en-US"/>
        </w:rPr>
        <w:t xml:space="preserve">” </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17:15 </w:t>
      </w:r>
      <w:r w:rsidRPr="00D462C1">
        <w:rPr>
          <w:rFonts w:asciiTheme="minorHAnsi" w:hAnsiTheme="minorHAnsi" w:cstheme="minorHAnsi"/>
          <w:b/>
          <w:bCs/>
          <w:szCs w:val="26"/>
          <w:lang w:val="en-US"/>
        </w:rPr>
        <w:t>Roundtable, Closing remarks: Lessons From The Study Group’s Past &amp; Future Conferences (Auditorium 2)</w:t>
      </w: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 xml:space="preserve">Roundtable: Marie </w:t>
      </w:r>
      <w:proofErr w:type="spellStart"/>
      <w:r w:rsidRPr="00D462C1">
        <w:rPr>
          <w:rFonts w:asciiTheme="minorHAnsi" w:hAnsiTheme="minorHAnsi" w:cstheme="minorHAnsi"/>
          <w:szCs w:val="26"/>
          <w:lang w:val="en-US"/>
        </w:rPr>
        <w:t>Mercat</w:t>
      </w:r>
      <w:proofErr w:type="spellEnd"/>
      <w:r w:rsidRPr="00D462C1">
        <w:rPr>
          <w:rFonts w:asciiTheme="minorHAnsi" w:hAnsiTheme="minorHAnsi" w:cstheme="minorHAnsi"/>
          <w:szCs w:val="26"/>
          <w:lang w:val="en-US"/>
        </w:rPr>
        <w:t xml:space="preserve"> </w:t>
      </w:r>
      <w:proofErr w:type="spellStart"/>
      <w:r w:rsidRPr="00D462C1">
        <w:rPr>
          <w:rFonts w:asciiTheme="minorHAnsi" w:hAnsiTheme="minorHAnsi" w:cstheme="minorHAnsi"/>
          <w:szCs w:val="26"/>
          <w:lang w:val="en-US"/>
        </w:rPr>
        <w:t>Bruns</w:t>
      </w:r>
      <w:proofErr w:type="spellEnd"/>
      <w:r w:rsidRPr="00D462C1">
        <w:rPr>
          <w:rFonts w:asciiTheme="minorHAnsi" w:hAnsiTheme="minorHAnsi" w:cstheme="minorHAnsi"/>
          <w:szCs w:val="26"/>
          <w:lang w:val="en-US"/>
        </w:rPr>
        <w:t xml:space="preserve">, Paris, France (Sciences-Po, 2012); David Oppenheimer, Berkeley, California (Berkeley Law, 2013); Emmanuelle Bribosia and Isabelle Rorive, Brussels, Belgium (Université Libre de Bruxelles, 2014); Wang Bin, Shanghai, China (Jiao Tong University, 2016); Mark Bell, Dublin, Ireland (Trinity College, Dublin, 2017); Alysia Blackham and Beth Gaze, Melbourne, Australia (Melbourne Law School, 2018) and Laura Carlson, Stockholm, Sweden (Dept. of Law, University of Stockholm, 2019). Upcoming is Debbie Collier, </w:t>
      </w:r>
      <w:proofErr w:type="spellStart"/>
      <w:r w:rsidRPr="00D462C1">
        <w:rPr>
          <w:rFonts w:asciiTheme="minorHAnsi" w:hAnsiTheme="minorHAnsi" w:cstheme="minorHAnsi"/>
          <w:szCs w:val="26"/>
          <w:lang w:val="en-US"/>
        </w:rPr>
        <w:t>Capetown</w:t>
      </w:r>
      <w:proofErr w:type="spellEnd"/>
      <w:r w:rsidRPr="00D462C1">
        <w:rPr>
          <w:rFonts w:asciiTheme="minorHAnsi" w:hAnsiTheme="minorHAnsi" w:cstheme="minorHAnsi"/>
          <w:szCs w:val="26"/>
          <w:lang w:val="en-US"/>
        </w:rPr>
        <w:t>, South Africa (</w:t>
      </w:r>
      <w:proofErr w:type="spellStart"/>
      <w:r w:rsidRPr="00D462C1">
        <w:rPr>
          <w:rFonts w:asciiTheme="minorHAnsi" w:hAnsiTheme="minorHAnsi" w:cstheme="minorHAnsi"/>
          <w:szCs w:val="26"/>
          <w:lang w:val="en-US"/>
        </w:rPr>
        <w:t>Capetown</w:t>
      </w:r>
      <w:proofErr w:type="spellEnd"/>
      <w:r w:rsidRPr="00D462C1">
        <w:rPr>
          <w:rFonts w:asciiTheme="minorHAnsi" w:hAnsiTheme="minorHAnsi" w:cstheme="minorHAnsi"/>
          <w:szCs w:val="26"/>
          <w:lang w:val="en-US"/>
        </w:rPr>
        <w:t xml:space="preserve"> University, 2020).</w:t>
      </w:r>
    </w:p>
    <w:p w:rsidR="007453B2" w:rsidRPr="00D462C1" w:rsidRDefault="007453B2" w:rsidP="007453B2">
      <w:pPr>
        <w:rPr>
          <w:rFonts w:asciiTheme="minorHAnsi" w:hAnsiTheme="minorHAnsi" w:cstheme="minorHAnsi"/>
          <w:szCs w:val="26"/>
          <w:lang w:val="en-US"/>
        </w:rPr>
      </w:pPr>
    </w:p>
    <w:p w:rsidR="007453B2" w:rsidRPr="00D462C1" w:rsidRDefault="007453B2" w:rsidP="007453B2">
      <w:pPr>
        <w:rPr>
          <w:rFonts w:asciiTheme="minorHAnsi" w:hAnsiTheme="minorHAnsi" w:cstheme="minorHAnsi"/>
          <w:szCs w:val="26"/>
          <w:lang w:val="en-US"/>
        </w:rPr>
      </w:pPr>
      <w:r w:rsidRPr="00D462C1">
        <w:rPr>
          <w:rFonts w:asciiTheme="minorHAnsi" w:hAnsiTheme="minorHAnsi" w:cstheme="minorHAnsi"/>
          <w:b/>
          <w:bCs/>
          <w:szCs w:val="26"/>
          <w:lang w:val="en-US"/>
        </w:rPr>
        <w:t xml:space="preserve">Conference location: </w:t>
      </w:r>
      <w:r w:rsidRPr="00D462C1">
        <w:rPr>
          <w:rFonts w:asciiTheme="minorHAnsi" w:hAnsiTheme="minorHAnsi" w:cstheme="minorHAnsi"/>
          <w:szCs w:val="26"/>
          <w:lang w:val="en-US"/>
        </w:rPr>
        <w:t>The conference will be held at Stockholm University. There is a direct subway line from the central station to the university (red line/</w:t>
      </w:r>
      <w:proofErr w:type="spellStart"/>
      <w:r w:rsidRPr="00D462C1">
        <w:rPr>
          <w:rFonts w:asciiTheme="minorHAnsi" w:hAnsiTheme="minorHAnsi" w:cstheme="minorHAnsi"/>
          <w:szCs w:val="26"/>
          <w:lang w:val="en-US"/>
        </w:rPr>
        <w:t>Mörby</w:t>
      </w:r>
      <w:proofErr w:type="spellEnd"/>
      <w:r w:rsidRPr="00D462C1">
        <w:rPr>
          <w:rFonts w:asciiTheme="minorHAnsi" w:hAnsiTheme="minorHAnsi" w:cstheme="minorHAnsi"/>
          <w:szCs w:val="26"/>
          <w:lang w:val="en-US"/>
        </w:rPr>
        <w:t xml:space="preserve"> center, stops </w:t>
      </w:r>
      <w:proofErr w:type="spellStart"/>
      <w:r w:rsidRPr="00D462C1">
        <w:rPr>
          <w:rFonts w:asciiTheme="minorHAnsi" w:hAnsiTheme="minorHAnsi" w:cstheme="minorHAnsi"/>
          <w:szCs w:val="26"/>
          <w:lang w:val="en-US"/>
        </w:rPr>
        <w:t>centralen</w:t>
      </w:r>
      <w:proofErr w:type="spellEnd"/>
      <w:r w:rsidRPr="00D462C1">
        <w:rPr>
          <w:rFonts w:asciiTheme="minorHAnsi" w:hAnsiTheme="minorHAnsi" w:cstheme="minorHAnsi"/>
          <w:szCs w:val="26"/>
          <w:lang w:val="en-US"/>
        </w:rPr>
        <w:t xml:space="preserve"> to </w:t>
      </w:r>
      <w:proofErr w:type="spellStart"/>
      <w:r w:rsidRPr="00D462C1">
        <w:rPr>
          <w:rFonts w:asciiTheme="minorHAnsi" w:hAnsiTheme="minorHAnsi" w:cstheme="minorHAnsi"/>
          <w:szCs w:val="26"/>
          <w:lang w:val="en-US"/>
        </w:rPr>
        <w:t>universitet</w:t>
      </w:r>
      <w:proofErr w:type="spellEnd"/>
      <w:r w:rsidRPr="00D462C1">
        <w:rPr>
          <w:rFonts w:asciiTheme="minorHAnsi" w:hAnsiTheme="minorHAnsi" w:cstheme="minorHAnsi"/>
          <w:szCs w:val="26"/>
          <w:lang w:val="en-US"/>
        </w:rPr>
        <w:t xml:space="preserve">, about 15 minutes). There is an elevator going from the University subway platform up to the subway station entrance. </w:t>
      </w:r>
    </w:p>
    <w:p w:rsidR="007453B2" w:rsidRPr="00D462C1" w:rsidRDefault="007453B2" w:rsidP="007453B2">
      <w:pPr>
        <w:rPr>
          <w:rFonts w:asciiTheme="minorHAnsi" w:hAnsiTheme="minorHAnsi" w:cstheme="minorHAnsi"/>
          <w:szCs w:val="26"/>
          <w:lang w:val="en-US"/>
        </w:rPr>
      </w:pPr>
    </w:p>
    <w:p w:rsidR="007453B2" w:rsidRPr="00BB0659" w:rsidRDefault="007453B2" w:rsidP="007453B2">
      <w:pPr>
        <w:rPr>
          <w:rFonts w:asciiTheme="minorHAnsi" w:hAnsiTheme="minorHAnsi" w:cstheme="minorHAnsi"/>
          <w:szCs w:val="26"/>
          <w:lang w:val="en-US"/>
        </w:rPr>
      </w:pPr>
      <w:r w:rsidRPr="00D462C1">
        <w:rPr>
          <w:rFonts w:asciiTheme="minorHAnsi" w:hAnsiTheme="minorHAnsi" w:cstheme="minorHAnsi"/>
          <w:szCs w:val="26"/>
          <w:lang w:val="en-US"/>
        </w:rPr>
        <w:t>By registering for the conference, the audience member consents to the collection of personal data by the University of California, Berkeley Law and the Department of Law Stockholm University for use with respect to this conference. The University of California, Berkeley Law and the Department of Law Stockholm University comply with the requirements of the EU General Data Protection Regulation and will only use any personal data collected in connection with this conference and will not disseminate any personal data to any third party not connected with the conference.</w:t>
      </w:r>
      <w:bookmarkEnd w:id="1"/>
    </w:p>
    <w:sectPr w:rsidR="007453B2" w:rsidRPr="00BB0659" w:rsidSect="007453B2">
      <w:headerReference w:type="default" r:id="rId10"/>
      <w:footerReference w:type="default" r:id="rId11"/>
      <w:headerReference w:type="first" r:id="rId12"/>
      <w:footerReference w:type="first" r:id="rId13"/>
      <w:pgSz w:w="11904" w:h="16834"/>
      <w:pgMar w:top="1440" w:right="1080" w:bottom="851" w:left="108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995" w:rsidRDefault="00A45995" w:rsidP="00211B31">
      <w:r>
        <w:separator/>
      </w:r>
    </w:p>
  </w:endnote>
  <w:endnote w:type="continuationSeparator" w:id="0">
    <w:p w:rsidR="00A45995" w:rsidRDefault="00A45995"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tka Subheading">
    <w:altName w:val="Calibri"/>
    <w:panose1 w:val="020B06040202020202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91943"/>
      <w:docPartObj>
        <w:docPartGallery w:val="Page Numbers (Bottom of Page)"/>
        <w:docPartUnique/>
      </w:docPartObj>
    </w:sdtPr>
    <w:sdtEndPr>
      <w:rPr>
        <w:noProof/>
      </w:rPr>
    </w:sdtEndPr>
    <w:sdtContent>
      <w:p w:rsidR="001B3206" w:rsidRDefault="001B3206">
        <w:pPr>
          <w:pStyle w:val="Footer"/>
          <w:jc w:val="center"/>
        </w:pPr>
        <w:r>
          <w:fldChar w:fldCharType="begin"/>
        </w:r>
        <w:r>
          <w:instrText xml:space="preserve"> PAGE   \* MERGEFORMAT </w:instrText>
        </w:r>
        <w:r>
          <w:fldChar w:fldCharType="separate"/>
        </w:r>
        <w:r w:rsidR="007D3BD9" w:rsidRPr="007D3BD9">
          <w:rPr>
            <w:rFonts w:ascii="Calibri" w:hAnsi="Calibri"/>
            <w:noProof/>
          </w:rPr>
          <w:t>6</w:t>
        </w:r>
        <w:r>
          <w:rPr>
            <w:rFonts w:ascii="Calibri" w:hAnsi="Calibri"/>
            <w:noProof/>
          </w:rPr>
          <w:fldChar w:fldCharType="end"/>
        </w:r>
      </w:p>
    </w:sdtContent>
  </w:sdt>
  <w:p w:rsidR="001B3206" w:rsidRDefault="001B3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206" w:rsidRPr="00684CD8" w:rsidRDefault="001B3206">
    <w:pPr>
      <w:pStyle w:val="Footer"/>
      <w:jc w:val="center"/>
      <w:rPr>
        <w:rFonts w:asciiTheme="minorHAnsi" w:hAnsiTheme="minorHAnsi"/>
      </w:rPr>
    </w:pPr>
  </w:p>
  <w:p w:rsidR="001B3206" w:rsidRDefault="001B3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995" w:rsidRDefault="00A45995" w:rsidP="00211B31">
      <w:r>
        <w:separator/>
      </w:r>
    </w:p>
  </w:footnote>
  <w:footnote w:type="continuationSeparator" w:id="0">
    <w:p w:rsidR="00A45995" w:rsidRDefault="00A45995" w:rsidP="0021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206" w:rsidRDefault="001B3206" w:rsidP="00913B51">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206" w:rsidRDefault="00B4111B" w:rsidP="007F31E6">
    <w:pPr>
      <w:pStyle w:val="Header"/>
      <w:ind w:left="-709"/>
    </w:pPr>
    <w:r>
      <w:rPr>
        <w:noProof/>
        <w:lang w:val="sv-SE" w:eastAsia="sv-SE"/>
      </w:rPr>
      <w:drawing>
        <wp:anchor distT="0" distB="0" distL="114300" distR="114300" simplePos="0" relativeHeight="251661312" behindDoc="1" locked="0" layoutInCell="1" allowOverlap="1" wp14:anchorId="613249D8" wp14:editId="23BFC433">
          <wp:simplePos x="0" y="0"/>
          <wp:positionH relativeFrom="column">
            <wp:posOffset>53340</wp:posOffset>
          </wp:positionH>
          <wp:positionV relativeFrom="paragraph">
            <wp:posOffset>1675130</wp:posOffset>
          </wp:positionV>
          <wp:extent cx="3451860" cy="434340"/>
          <wp:effectExtent l="0" t="0" r="0" b="3810"/>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29108"/>
                  <a:stretch/>
                </pic:blipFill>
                <pic:spPr bwMode="auto">
                  <a:xfrm>
                    <a:off x="0" y="0"/>
                    <a:ext cx="3451860" cy="434340"/>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60288" behindDoc="0" locked="0" layoutInCell="1" allowOverlap="1" wp14:anchorId="1A1C1B85" wp14:editId="6C250319">
          <wp:simplePos x="0" y="0"/>
          <wp:positionH relativeFrom="column">
            <wp:posOffset>68580</wp:posOffset>
          </wp:positionH>
          <wp:positionV relativeFrom="paragraph">
            <wp:posOffset>646430</wp:posOffset>
          </wp:positionV>
          <wp:extent cx="1146175" cy="101219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175" cy="1012190"/>
                  </a:xfrm>
                  <a:prstGeom prst="rect">
                    <a:avLst/>
                  </a:prstGeom>
                  <a:noFill/>
                </pic:spPr>
              </pic:pic>
            </a:graphicData>
          </a:graphic>
          <wp14:sizeRelH relativeFrom="page">
            <wp14:pctWidth>0</wp14:pctWidth>
          </wp14:sizeRelH>
          <wp14:sizeRelV relativeFrom="page">
            <wp14:pctHeight>0</wp14:pctHeight>
          </wp14:sizeRelV>
        </wp:anchor>
      </w:drawing>
    </w:r>
    <w:r w:rsidR="001B3206" w:rsidRPr="005F1690">
      <w:rPr>
        <w:rFonts w:asciiTheme="majorHAnsi" w:hAnsiTheme="majorHAnsi"/>
        <w:noProof/>
        <w:color w:val="FFFFFF" w:themeColor="background1"/>
        <w:kern w:val="28"/>
        <w:sz w:val="20"/>
        <w:szCs w:val="20"/>
        <w:lang w:val="sv-SE" w:eastAsia="sv-SE"/>
      </w:rPr>
      <w:drawing>
        <wp:anchor distT="0" distB="0" distL="114300" distR="114300" simplePos="0" relativeHeight="251659264" behindDoc="1" locked="0" layoutInCell="1" allowOverlap="1" wp14:anchorId="31F79869" wp14:editId="029ED28F">
          <wp:simplePos x="0" y="0"/>
          <wp:positionH relativeFrom="page">
            <wp:posOffset>8572500</wp:posOffset>
          </wp:positionH>
          <wp:positionV relativeFrom="page">
            <wp:posOffset>342900</wp:posOffset>
          </wp:positionV>
          <wp:extent cx="1831975" cy="1045210"/>
          <wp:effectExtent l="0" t="0" r="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3">
                    <a:extLst>
                      <a:ext uri="{28A0092B-C50C-407E-A947-70E740481C1C}">
                        <a14:useLocalDpi xmlns:a14="http://schemas.microsoft.com/office/drawing/2010/main" val="0"/>
                      </a:ext>
                    </a:extLst>
                  </a:blip>
                  <a:stretch>
                    <a:fillRect/>
                  </a:stretch>
                </pic:blipFill>
                <pic:spPr>
                  <a:xfrm>
                    <a:off x="0" y="0"/>
                    <a:ext cx="1831975" cy="10452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1AB2ABB"/>
    <w:multiLevelType w:val="hybridMultilevel"/>
    <w:tmpl w:val="1D941B86"/>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1111D6"/>
    <w:multiLevelType w:val="hybridMultilevel"/>
    <w:tmpl w:val="D53AB92E"/>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340E66"/>
    <w:multiLevelType w:val="hybridMultilevel"/>
    <w:tmpl w:val="41F48CDE"/>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BA487F"/>
    <w:multiLevelType w:val="hybridMultilevel"/>
    <w:tmpl w:val="EE200A6C"/>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336401"/>
    <w:multiLevelType w:val="hybridMultilevel"/>
    <w:tmpl w:val="8ACE6DA0"/>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AE1A2C"/>
    <w:multiLevelType w:val="hybridMultilevel"/>
    <w:tmpl w:val="71621A94"/>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22E722C4"/>
    <w:multiLevelType w:val="hybridMultilevel"/>
    <w:tmpl w:val="C9428E64"/>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A2565B"/>
    <w:multiLevelType w:val="hybridMultilevel"/>
    <w:tmpl w:val="31863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1469F"/>
    <w:multiLevelType w:val="hybridMultilevel"/>
    <w:tmpl w:val="066CC586"/>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4E6686"/>
    <w:multiLevelType w:val="hybridMultilevel"/>
    <w:tmpl w:val="F14A488A"/>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386D25"/>
    <w:multiLevelType w:val="hybridMultilevel"/>
    <w:tmpl w:val="CA664FC4"/>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8F1056"/>
    <w:multiLevelType w:val="hybridMultilevel"/>
    <w:tmpl w:val="C6E61976"/>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4A931B34"/>
    <w:multiLevelType w:val="hybridMultilevel"/>
    <w:tmpl w:val="BBD68DEC"/>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7923FF6"/>
    <w:multiLevelType w:val="hybridMultilevel"/>
    <w:tmpl w:val="DE2C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B7B88"/>
    <w:multiLevelType w:val="hybridMultilevel"/>
    <w:tmpl w:val="CB9CD684"/>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6B8D4B1F"/>
    <w:multiLevelType w:val="hybridMultilevel"/>
    <w:tmpl w:val="63007AD4"/>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F461DF4"/>
    <w:multiLevelType w:val="hybridMultilevel"/>
    <w:tmpl w:val="874C1640"/>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AA14E40"/>
    <w:multiLevelType w:val="hybridMultilevel"/>
    <w:tmpl w:val="5266A2DA"/>
    <w:lvl w:ilvl="0" w:tplc="F4806AC2">
      <w:start w:val="1"/>
      <w:numFmt w:val="bullet"/>
      <w:lvlText w:val="-"/>
      <w:lvlJc w:val="left"/>
      <w:pPr>
        <w:ind w:left="720" w:hanging="360"/>
      </w:pPr>
      <w:rPr>
        <w:rFonts w:ascii="Sitka Subheading" w:hAnsi="Sitka Subheading"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0"/>
  </w:num>
  <w:num w:numId="9">
    <w:abstractNumId w:val="20"/>
  </w:num>
  <w:num w:numId="10">
    <w:abstractNumId w:val="11"/>
  </w:num>
  <w:num w:numId="11">
    <w:abstractNumId w:val="18"/>
  </w:num>
  <w:num w:numId="12">
    <w:abstractNumId w:val="6"/>
  </w:num>
  <w:num w:numId="13">
    <w:abstractNumId w:val="24"/>
  </w:num>
  <w:num w:numId="14">
    <w:abstractNumId w:val="2"/>
  </w:num>
  <w:num w:numId="15">
    <w:abstractNumId w:val="12"/>
  </w:num>
  <w:num w:numId="16">
    <w:abstractNumId w:val="1"/>
  </w:num>
  <w:num w:numId="17">
    <w:abstractNumId w:val="23"/>
  </w:num>
  <w:num w:numId="18">
    <w:abstractNumId w:val="10"/>
  </w:num>
  <w:num w:numId="19">
    <w:abstractNumId w:val="19"/>
  </w:num>
  <w:num w:numId="20">
    <w:abstractNumId w:val="5"/>
  </w:num>
  <w:num w:numId="21">
    <w:abstractNumId w:val="22"/>
  </w:num>
  <w:num w:numId="22">
    <w:abstractNumId w:val="3"/>
  </w:num>
  <w:num w:numId="23">
    <w:abstractNumId w:val="14"/>
  </w:num>
  <w:num w:numId="24">
    <w:abstractNumId w:val="4"/>
  </w:num>
  <w:num w:numId="25">
    <w:abstractNumId w:val="17"/>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B31"/>
    <w:rsid w:val="00012D22"/>
    <w:rsid w:val="00035C84"/>
    <w:rsid w:val="0004262A"/>
    <w:rsid w:val="00083A88"/>
    <w:rsid w:val="00095117"/>
    <w:rsid w:val="000F2C3C"/>
    <w:rsid w:val="00134BD0"/>
    <w:rsid w:val="0013700D"/>
    <w:rsid w:val="00146D80"/>
    <w:rsid w:val="00153112"/>
    <w:rsid w:val="00170F1C"/>
    <w:rsid w:val="001A2B3E"/>
    <w:rsid w:val="001B3206"/>
    <w:rsid w:val="001E24B7"/>
    <w:rsid w:val="001F2411"/>
    <w:rsid w:val="00205693"/>
    <w:rsid w:val="00211B31"/>
    <w:rsid w:val="0027455C"/>
    <w:rsid w:val="002B3781"/>
    <w:rsid w:val="002C4F1A"/>
    <w:rsid w:val="002E03DB"/>
    <w:rsid w:val="002E399A"/>
    <w:rsid w:val="00300C58"/>
    <w:rsid w:val="00351CE6"/>
    <w:rsid w:val="003A660A"/>
    <w:rsid w:val="003C401F"/>
    <w:rsid w:val="003F0DD5"/>
    <w:rsid w:val="004260F5"/>
    <w:rsid w:val="004528D8"/>
    <w:rsid w:val="00493823"/>
    <w:rsid w:val="004C024D"/>
    <w:rsid w:val="004E5B7D"/>
    <w:rsid w:val="0050554B"/>
    <w:rsid w:val="00510EC5"/>
    <w:rsid w:val="00526A0E"/>
    <w:rsid w:val="005303D4"/>
    <w:rsid w:val="00537BB8"/>
    <w:rsid w:val="0059416B"/>
    <w:rsid w:val="0059743E"/>
    <w:rsid w:val="005A6E48"/>
    <w:rsid w:val="005B666B"/>
    <w:rsid w:val="005D5795"/>
    <w:rsid w:val="005D5D9E"/>
    <w:rsid w:val="005F4485"/>
    <w:rsid w:val="00601656"/>
    <w:rsid w:val="00611649"/>
    <w:rsid w:val="00646B7E"/>
    <w:rsid w:val="006560F4"/>
    <w:rsid w:val="00666121"/>
    <w:rsid w:val="00684CD8"/>
    <w:rsid w:val="00687D13"/>
    <w:rsid w:val="00692CA9"/>
    <w:rsid w:val="006B512C"/>
    <w:rsid w:val="006E273E"/>
    <w:rsid w:val="00702AE9"/>
    <w:rsid w:val="0072709A"/>
    <w:rsid w:val="007443D0"/>
    <w:rsid w:val="007453B2"/>
    <w:rsid w:val="00763174"/>
    <w:rsid w:val="00776807"/>
    <w:rsid w:val="00786B83"/>
    <w:rsid w:val="007A6564"/>
    <w:rsid w:val="007B4749"/>
    <w:rsid w:val="007C1162"/>
    <w:rsid w:val="007C667A"/>
    <w:rsid w:val="007D3BD9"/>
    <w:rsid w:val="007F31E6"/>
    <w:rsid w:val="008029D8"/>
    <w:rsid w:val="00804AC2"/>
    <w:rsid w:val="008228E8"/>
    <w:rsid w:val="00832461"/>
    <w:rsid w:val="0084584A"/>
    <w:rsid w:val="00847BCE"/>
    <w:rsid w:val="008676C8"/>
    <w:rsid w:val="00892B3C"/>
    <w:rsid w:val="008C0A9D"/>
    <w:rsid w:val="008E5C6B"/>
    <w:rsid w:val="008F294A"/>
    <w:rsid w:val="008F5CC2"/>
    <w:rsid w:val="00913B51"/>
    <w:rsid w:val="00937059"/>
    <w:rsid w:val="00937518"/>
    <w:rsid w:val="009974BD"/>
    <w:rsid w:val="009D5172"/>
    <w:rsid w:val="009D7A35"/>
    <w:rsid w:val="00A026D5"/>
    <w:rsid w:val="00A248D5"/>
    <w:rsid w:val="00A27FBA"/>
    <w:rsid w:val="00A44DEE"/>
    <w:rsid w:val="00A45995"/>
    <w:rsid w:val="00A63C76"/>
    <w:rsid w:val="00A86981"/>
    <w:rsid w:val="00AC1F43"/>
    <w:rsid w:val="00AC2FE1"/>
    <w:rsid w:val="00AE72DB"/>
    <w:rsid w:val="00AF4F64"/>
    <w:rsid w:val="00B057C5"/>
    <w:rsid w:val="00B13184"/>
    <w:rsid w:val="00B2721A"/>
    <w:rsid w:val="00B4111B"/>
    <w:rsid w:val="00B41678"/>
    <w:rsid w:val="00B64610"/>
    <w:rsid w:val="00B820EB"/>
    <w:rsid w:val="00B82D61"/>
    <w:rsid w:val="00B8494B"/>
    <w:rsid w:val="00BA579C"/>
    <w:rsid w:val="00BE04EB"/>
    <w:rsid w:val="00C0451D"/>
    <w:rsid w:val="00C14B36"/>
    <w:rsid w:val="00C35AB2"/>
    <w:rsid w:val="00C46C25"/>
    <w:rsid w:val="00C6615B"/>
    <w:rsid w:val="00C67C2B"/>
    <w:rsid w:val="00C70B86"/>
    <w:rsid w:val="00CE53D1"/>
    <w:rsid w:val="00D462C1"/>
    <w:rsid w:val="00D46649"/>
    <w:rsid w:val="00D46724"/>
    <w:rsid w:val="00D85EA2"/>
    <w:rsid w:val="00DD1DC4"/>
    <w:rsid w:val="00DE0DAE"/>
    <w:rsid w:val="00DE123E"/>
    <w:rsid w:val="00DE4D1A"/>
    <w:rsid w:val="00DF690E"/>
    <w:rsid w:val="00E2760B"/>
    <w:rsid w:val="00E33B6A"/>
    <w:rsid w:val="00E50033"/>
    <w:rsid w:val="00E51058"/>
    <w:rsid w:val="00E9391E"/>
    <w:rsid w:val="00E94E45"/>
    <w:rsid w:val="00EC4C8C"/>
    <w:rsid w:val="00EE1748"/>
    <w:rsid w:val="00F1260F"/>
    <w:rsid w:val="00F34D4E"/>
    <w:rsid w:val="00F6310D"/>
    <w:rsid w:val="00F74AAF"/>
    <w:rsid w:val="00F83EDE"/>
    <w:rsid w:val="00FC45CE"/>
    <w:rsid w:val="00FD1A6F"/>
    <w:rsid w:val="00FF6522"/>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828E76C-F0C4-449E-A8AA-E62F1918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74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1B31"/>
    <w:rPr>
      <w:rFonts w:ascii="Tahoma" w:hAnsi="Tahoma" w:cs="Tahoma"/>
      <w:sz w:val="16"/>
      <w:szCs w:val="16"/>
    </w:rPr>
  </w:style>
  <w:style w:type="character" w:customStyle="1" w:styleId="BalloonTextChar">
    <w:name w:val="Balloon Text Char"/>
    <w:basedOn w:val="DefaultParagraphFont"/>
    <w:uiPriority w:val="99"/>
    <w:semiHidden/>
    <w:rsid w:val="000F5BC7"/>
    <w:rPr>
      <w:rFonts w:ascii="Lucida Grande" w:hAnsi="Lucida Grande" w:cs="Lucida Grande"/>
      <w:sz w:val="18"/>
      <w:szCs w:val="18"/>
    </w:rPr>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character" w:customStyle="1" w:styleId="BalloonTextChar1">
    <w:name w:val="Balloon Text Char1"/>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semiHidden/>
    <w:unhideWhenUsed/>
    <w:rsid w:val="007A6564"/>
    <w:rPr>
      <w:sz w:val="20"/>
      <w:szCs w:val="20"/>
    </w:rPr>
  </w:style>
  <w:style w:type="character" w:customStyle="1" w:styleId="CommentTextChar">
    <w:name w:val="Comment Text Char"/>
    <w:basedOn w:val="DefaultParagraphFont"/>
    <w:link w:val="CommentText"/>
    <w:uiPriority w:val="99"/>
    <w:semiHidden/>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 w:type="paragraph" w:styleId="DocumentMap">
    <w:name w:val="Document Map"/>
    <w:basedOn w:val="Normal"/>
    <w:link w:val="DocumentMapChar"/>
    <w:uiPriority w:val="99"/>
    <w:semiHidden/>
    <w:unhideWhenUsed/>
    <w:rsid w:val="00937059"/>
    <w:rPr>
      <w:rFonts w:ascii="Lucida Grande" w:hAnsi="Lucida Grande" w:cs="Lucida Grande"/>
    </w:rPr>
  </w:style>
  <w:style w:type="character" w:customStyle="1" w:styleId="DocumentMapChar">
    <w:name w:val="Document Map Char"/>
    <w:basedOn w:val="DefaultParagraphFont"/>
    <w:link w:val="DocumentMap"/>
    <w:uiPriority w:val="99"/>
    <w:semiHidden/>
    <w:rsid w:val="00937059"/>
    <w:rPr>
      <w:rFonts w:ascii="Lucida Grande" w:eastAsia="Times New Roman" w:hAnsi="Lucida Grande" w:cs="Lucida Grande"/>
      <w:sz w:val="24"/>
      <w:szCs w:val="24"/>
      <w:lang w:val="en-GB"/>
    </w:rPr>
  </w:style>
  <w:style w:type="paragraph" w:styleId="Revision">
    <w:name w:val="Revision"/>
    <w:hidden/>
    <w:uiPriority w:val="99"/>
    <w:semiHidden/>
    <w:rsid w:val="0059416B"/>
    <w:pPr>
      <w:spacing w:after="0" w:line="240" w:lineRule="auto"/>
    </w:pPr>
    <w:rPr>
      <w:rFonts w:ascii="Times New Roman" w:eastAsia="Times New Roman" w:hAnsi="Times New Roman" w:cs="Times New Roman"/>
      <w:sz w:val="24"/>
      <w:szCs w:val="24"/>
      <w:lang w:val="en-GB"/>
    </w:rPr>
  </w:style>
  <w:style w:type="character" w:customStyle="1" w:styleId="Olstomnmnande1">
    <w:name w:val="Olöst omnämnande1"/>
    <w:basedOn w:val="DefaultParagraphFont"/>
    <w:uiPriority w:val="99"/>
    <w:rsid w:val="00300C58"/>
    <w:rPr>
      <w:color w:val="808080"/>
      <w:shd w:val="clear" w:color="auto" w:fill="E6E6E6"/>
    </w:rPr>
  </w:style>
  <w:style w:type="character" w:styleId="FollowedHyperlink">
    <w:name w:val="FollowedHyperlink"/>
    <w:basedOn w:val="DefaultParagraphFont"/>
    <w:uiPriority w:val="99"/>
    <w:semiHidden/>
    <w:unhideWhenUsed/>
    <w:rsid w:val="00745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cece1jZEIn1i0KpMxKLbeLOykKkOoeOdCYdJXkRIXzQbcHkQ/viewform?vc=0&amp;c=0&amp;w=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8632-468E-2242-8226-AC88150C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2232</Words>
  <Characters>12727</Characters>
  <Application>Microsoft Office Word</Application>
  <DocSecurity>0</DocSecurity>
  <Lines>106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TCD</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cp:lastPrinted>2015-04-01T08:39:00Z</cp:lastPrinted>
  <dcterms:created xsi:type="dcterms:W3CDTF">2019-03-01T16:33:00Z</dcterms:created>
  <dcterms:modified xsi:type="dcterms:W3CDTF">2019-03-01T16:33:00Z</dcterms:modified>
</cp:coreProperties>
</file>