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27" w:rsidRDefault="004C0327" w:rsidP="004C0327">
      <w:pPr>
        <w:spacing w:line="240" w:lineRule="auto"/>
        <w:rPr>
          <w:b/>
          <w:sz w:val="44"/>
          <w:szCs w:val="44"/>
          <w14:textOutline w14:w="9525" w14:cap="rnd" w14:cmpd="sng" w14:algn="ctr">
            <w14:solidFill>
              <w14:schemeClr w14:val="tx1">
                <w14:lumMod w14:val="95000"/>
                <w14:lumOff w14:val="5000"/>
              </w14:schemeClr>
            </w14:solidFill>
            <w14:prstDash w14:val="solid"/>
            <w14:bevel/>
          </w14:textOutline>
        </w:rPr>
      </w:pPr>
      <w:r w:rsidRPr="00035415">
        <w:rPr>
          <w:noProof/>
        </w:rPr>
        <w:drawing>
          <wp:anchor distT="0" distB="0" distL="114300" distR="114300" simplePos="0" relativeHeight="251659264" behindDoc="1" locked="0" layoutInCell="1" allowOverlap="1" wp14:anchorId="089708A2" wp14:editId="2532DE95">
            <wp:simplePos x="0" y="0"/>
            <wp:positionH relativeFrom="margin">
              <wp:align>left</wp:align>
            </wp:positionH>
            <wp:positionV relativeFrom="paragraph">
              <wp:posOffset>-1</wp:posOffset>
            </wp:positionV>
            <wp:extent cx="3353515" cy="1038225"/>
            <wp:effectExtent l="0" t="0" r="0" b="0"/>
            <wp:wrapNone/>
            <wp:docPr id="3" name="Picture 3" descr="https://sites.law.berkeley.edu/blast/wp-content/uploads/sites/21/2018/02/PERF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law.berkeley.edu/blast/wp-content/uploads/sites/21/2018/02/PERFEC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351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0327" w:rsidRDefault="004C0327" w:rsidP="004C0327">
      <w:pPr>
        <w:spacing w:line="240" w:lineRule="auto"/>
        <w:rPr>
          <w:b/>
          <w:sz w:val="44"/>
          <w:szCs w:val="44"/>
          <w14:textOutline w14:w="9525" w14:cap="rnd" w14:cmpd="sng" w14:algn="ctr">
            <w14:solidFill>
              <w14:schemeClr w14:val="tx1">
                <w14:lumMod w14:val="95000"/>
                <w14:lumOff w14:val="5000"/>
              </w14:schemeClr>
            </w14:solidFill>
            <w14:prstDash w14:val="solid"/>
            <w14:bevel/>
          </w14:textOutline>
        </w:rPr>
      </w:pPr>
    </w:p>
    <w:p w:rsidR="004C0327" w:rsidRDefault="004C0327" w:rsidP="004C0327">
      <w:pPr>
        <w:spacing w:line="240" w:lineRule="auto"/>
        <w:rPr>
          <w:b/>
          <w:sz w:val="44"/>
          <w:szCs w:val="44"/>
          <w14:textOutline w14:w="9525" w14:cap="rnd" w14:cmpd="sng" w14:algn="ctr">
            <w14:solidFill>
              <w14:schemeClr w14:val="tx1">
                <w14:lumMod w14:val="95000"/>
                <w14:lumOff w14:val="5000"/>
              </w14:schemeClr>
            </w14:solidFill>
            <w14:prstDash w14:val="solid"/>
            <w14:bevel/>
          </w14:textOutline>
        </w:rPr>
      </w:pPr>
    </w:p>
    <w:p w:rsidR="004C0327" w:rsidRDefault="004C0327" w:rsidP="004C0327">
      <w:pPr>
        <w:spacing w:line="240" w:lineRule="auto"/>
        <w:rPr>
          <w:b/>
          <w:sz w:val="44"/>
          <w:szCs w:val="44"/>
          <w14:textOutline w14:w="9525" w14:cap="rnd" w14:cmpd="sng" w14:algn="ctr">
            <w14:solidFill>
              <w14:schemeClr w14:val="tx1">
                <w14:lumMod w14:val="95000"/>
                <w14:lumOff w14:val="5000"/>
              </w14:schemeClr>
            </w14:solidFill>
            <w14:prstDash w14:val="solid"/>
            <w14:bevel/>
          </w14:textOutline>
        </w:rPr>
      </w:pPr>
    </w:p>
    <w:p w:rsidR="004C0327" w:rsidRDefault="004C0327" w:rsidP="004C0327">
      <w:pPr>
        <w:spacing w:line="240" w:lineRule="auto"/>
        <w:rPr>
          <w:b/>
          <w:sz w:val="44"/>
          <w:szCs w:val="44"/>
          <w14:textOutline w14:w="9525" w14:cap="rnd" w14:cmpd="sng" w14:algn="ctr">
            <w14:solidFill>
              <w14:schemeClr w14:val="tx1">
                <w14:lumMod w14:val="95000"/>
                <w14:lumOff w14:val="5000"/>
              </w14:schemeClr>
            </w14:solidFill>
            <w14:prstDash w14:val="solid"/>
            <w14:bevel/>
          </w14:textOutline>
        </w:rPr>
      </w:pPr>
    </w:p>
    <w:p w:rsidR="004C0327" w:rsidRPr="00B30267" w:rsidRDefault="004C0327" w:rsidP="004C0327">
      <w:pPr>
        <w:spacing w:line="240" w:lineRule="auto"/>
        <w:jc w:val="center"/>
        <w:rPr>
          <w:b/>
          <w:color w:val="2F5496" w:themeColor="accent5" w:themeShade="BF"/>
          <w:sz w:val="44"/>
          <w:szCs w:val="44"/>
          <w14:textOutline w14:w="9525" w14:cap="rnd" w14:cmpd="sng" w14:algn="ctr">
            <w14:noFill/>
            <w14:prstDash w14:val="solid"/>
            <w14:bevel/>
          </w14:textOutline>
        </w:rPr>
      </w:pPr>
      <w:r>
        <w:rPr>
          <w:b/>
          <w:color w:val="2F5496" w:themeColor="accent5" w:themeShade="BF"/>
          <w:sz w:val="44"/>
          <w:szCs w:val="44"/>
          <w14:textOutline w14:w="9525" w14:cap="rnd" w14:cmpd="sng" w14:algn="ctr">
            <w14:noFill/>
            <w14:prstDash w14:val="solid"/>
            <w14:bevel/>
          </w14:textOutline>
        </w:rPr>
        <w:t>Berkeley Law Alternative Service Trips (BLAST)</w:t>
      </w:r>
    </w:p>
    <w:p w:rsidR="004C0327" w:rsidRDefault="004C0327" w:rsidP="004C0327">
      <w:pPr>
        <w:spacing w:line="240" w:lineRule="auto"/>
        <w:jc w:val="center"/>
        <w:rPr>
          <w:b/>
          <w:color w:val="2F5496" w:themeColor="accent5" w:themeShade="BF"/>
          <w:sz w:val="56"/>
          <w:szCs w:val="56"/>
          <w:u w:val="single"/>
          <w14:textOutline w14:w="9525" w14:cap="rnd" w14:cmpd="sng" w14:algn="ctr">
            <w14:noFill/>
            <w14:prstDash w14:val="solid"/>
            <w14:bevel/>
          </w14:textOutline>
        </w:rPr>
      </w:pPr>
      <w:r w:rsidRPr="00B30267">
        <w:rPr>
          <w:b/>
          <w:color w:val="2F5496" w:themeColor="accent5" w:themeShade="BF"/>
          <w:sz w:val="56"/>
          <w:szCs w:val="56"/>
          <w:u w:val="single"/>
          <w14:textOutline w14:w="9525" w14:cap="rnd" w14:cmpd="sng" w14:algn="ctr">
            <w14:noFill/>
            <w14:prstDash w14:val="solid"/>
            <w14:bevel/>
          </w14:textOutline>
        </w:rPr>
        <w:t>201</w:t>
      </w:r>
      <w:r>
        <w:rPr>
          <w:b/>
          <w:color w:val="2F5496" w:themeColor="accent5" w:themeShade="BF"/>
          <w:sz w:val="56"/>
          <w:szCs w:val="56"/>
          <w:u w:val="single"/>
          <w14:textOutline w14:w="9525" w14:cap="rnd" w14:cmpd="sng" w14:algn="ctr">
            <w14:noFill/>
            <w14:prstDash w14:val="solid"/>
            <w14:bevel/>
          </w14:textOutline>
        </w:rPr>
        <w:t>8</w:t>
      </w:r>
      <w:r w:rsidRPr="00B30267">
        <w:rPr>
          <w:b/>
          <w:color w:val="2F5496" w:themeColor="accent5" w:themeShade="BF"/>
          <w:sz w:val="56"/>
          <w:szCs w:val="56"/>
          <w:u w:val="single"/>
          <w14:textOutline w14:w="9525" w14:cap="rnd" w14:cmpd="sng" w14:algn="ctr">
            <w14:noFill/>
            <w14:prstDash w14:val="solid"/>
            <w14:bevel/>
          </w14:textOutline>
        </w:rPr>
        <w:t>-201</w:t>
      </w:r>
      <w:r>
        <w:rPr>
          <w:b/>
          <w:color w:val="2F5496" w:themeColor="accent5" w:themeShade="BF"/>
          <w:sz w:val="56"/>
          <w:szCs w:val="56"/>
          <w:u w:val="single"/>
          <w14:textOutline w14:w="9525" w14:cap="rnd" w14:cmpd="sng" w14:algn="ctr">
            <w14:noFill/>
            <w14:prstDash w14:val="solid"/>
            <w14:bevel/>
          </w14:textOutline>
        </w:rPr>
        <w:t>9</w:t>
      </w:r>
      <w:r w:rsidRPr="00B30267">
        <w:rPr>
          <w:b/>
          <w:color w:val="2F5496" w:themeColor="accent5" w:themeShade="BF"/>
          <w:sz w:val="56"/>
          <w:szCs w:val="56"/>
          <w:u w:val="single"/>
          <w14:textOutline w14:w="9525" w14:cap="rnd" w14:cmpd="sng" w14:algn="ctr">
            <w14:noFill/>
            <w14:prstDash w14:val="solid"/>
            <w14:bevel/>
          </w14:textOutline>
        </w:rPr>
        <w:t xml:space="preserve"> </w:t>
      </w:r>
      <w:r>
        <w:rPr>
          <w:b/>
          <w:color w:val="2F5496" w:themeColor="accent5" w:themeShade="BF"/>
          <w:sz w:val="56"/>
          <w:szCs w:val="56"/>
          <w:u w:val="single"/>
          <w14:textOutline w14:w="9525" w14:cap="rnd" w14:cmpd="sng" w14:algn="ctr">
            <w14:noFill/>
            <w14:prstDash w14:val="solid"/>
            <w14:bevel/>
          </w14:textOutline>
        </w:rPr>
        <w:t>Trip</w:t>
      </w:r>
      <w:r w:rsidRPr="00B30267">
        <w:rPr>
          <w:b/>
          <w:color w:val="2F5496" w:themeColor="accent5" w:themeShade="BF"/>
          <w:sz w:val="56"/>
          <w:szCs w:val="56"/>
          <w:u w:val="single"/>
          <w14:textOutline w14:w="9525" w14:cap="rnd" w14:cmpd="sng" w14:algn="ctr">
            <w14:noFill/>
            <w14:prstDash w14:val="solid"/>
            <w14:bevel/>
          </w14:textOutline>
        </w:rPr>
        <w:t xml:space="preserve"> Descriptions</w:t>
      </w:r>
    </w:p>
    <w:p w:rsidR="004C0327" w:rsidRDefault="004C0327" w:rsidP="004C0327">
      <w:pPr>
        <w:spacing w:line="240" w:lineRule="auto"/>
        <w:jc w:val="center"/>
        <w:rPr>
          <w:b/>
          <w:color w:val="2F5496" w:themeColor="accent5" w:themeShade="BF"/>
          <w:sz w:val="56"/>
          <w:szCs w:val="56"/>
          <w:u w:val="single"/>
          <w14:textOutline w14:w="9525" w14:cap="rnd" w14:cmpd="sng" w14:algn="ctr">
            <w14:noFill/>
            <w14:prstDash w14:val="solid"/>
            <w14:bevel/>
          </w14:textOutline>
        </w:rPr>
      </w:pPr>
    </w:p>
    <w:p w:rsidR="004C0327" w:rsidRDefault="004C0327" w:rsidP="004C0327">
      <w:pPr>
        <w:spacing w:line="240" w:lineRule="auto"/>
        <w:jc w:val="center"/>
        <w:rPr>
          <w:b/>
          <w:color w:val="2F5496" w:themeColor="accent5" w:themeShade="BF"/>
          <w:sz w:val="56"/>
          <w:szCs w:val="56"/>
          <w:u w:val="single"/>
          <w14:textOutline w14:w="9525" w14:cap="rnd" w14:cmpd="sng" w14:algn="ctr">
            <w14:noFill/>
            <w14:prstDash w14:val="solid"/>
            <w14:bevel/>
          </w14:textOutline>
        </w:rPr>
      </w:pPr>
    </w:p>
    <w:p w:rsidR="004C0327" w:rsidRDefault="004C0327" w:rsidP="004C0327">
      <w:pPr>
        <w:spacing w:line="240" w:lineRule="auto"/>
        <w:jc w:val="center"/>
        <w:rPr>
          <w:b/>
          <w:color w:val="2F5496" w:themeColor="accent5" w:themeShade="BF"/>
          <w:sz w:val="56"/>
          <w:szCs w:val="56"/>
          <w:u w:val="single"/>
          <w14:textOutline w14:w="9525" w14:cap="rnd" w14:cmpd="sng" w14:algn="ctr">
            <w14:noFill/>
            <w14:prstDash w14:val="solid"/>
            <w14:bevel/>
          </w14:textOutline>
        </w:rPr>
        <w:sectPr w:rsidR="004C0327" w:rsidSect="004C0327">
          <w:footerReference w:type="default" r:id="rId7"/>
          <w:pgSz w:w="12240" w:h="15840"/>
          <w:pgMar w:top="1440" w:right="1440" w:bottom="1440" w:left="1440" w:header="720" w:footer="720" w:gutter="0"/>
          <w:cols w:space="720"/>
          <w:docGrid w:linePitch="360"/>
        </w:sectPr>
      </w:pPr>
    </w:p>
    <w:p w:rsidR="004C0327" w:rsidRDefault="004C0327" w:rsidP="004C0327">
      <w:pPr>
        <w:spacing w:after="0" w:line="240" w:lineRule="auto"/>
        <w:rPr>
          <w:b/>
          <w:color w:val="2F5496" w:themeColor="accent5" w:themeShade="BF"/>
          <w:sz w:val="18"/>
          <w:szCs w:val="18"/>
          <w:u w:val="single"/>
          <w14:textOutline w14:w="9525" w14:cap="rnd" w14:cmpd="sng" w14:algn="ctr">
            <w14:noFill/>
            <w14:prstDash w14:val="solid"/>
            <w14:bevel/>
          </w14:textOutline>
        </w:rPr>
      </w:pPr>
    </w:p>
    <w:p w:rsidR="004C0327" w:rsidRDefault="004C0327" w:rsidP="004C0327">
      <w:pPr>
        <w:spacing w:after="0" w:line="240" w:lineRule="auto"/>
        <w:rPr>
          <w:b/>
          <w:color w:val="2F5496" w:themeColor="accent5" w:themeShade="BF"/>
          <w:sz w:val="18"/>
          <w:szCs w:val="18"/>
          <w:u w:val="single"/>
          <w14:textOutline w14:w="9525" w14:cap="rnd" w14:cmpd="sng" w14:algn="ctr">
            <w14:noFill/>
            <w14:prstDash w14:val="solid"/>
            <w14:bevel/>
          </w14:textOutline>
        </w:rPr>
      </w:pPr>
    </w:p>
    <w:p w:rsidR="004C0327" w:rsidRDefault="004C0327" w:rsidP="004C0327">
      <w:pPr>
        <w:spacing w:after="0" w:line="240" w:lineRule="auto"/>
        <w:rPr>
          <w:b/>
          <w:color w:val="2F5496" w:themeColor="accent5" w:themeShade="BF"/>
          <w:sz w:val="18"/>
          <w:szCs w:val="18"/>
          <w:u w:val="single"/>
          <w14:textOutline w14:w="9525" w14:cap="rnd" w14:cmpd="sng" w14:algn="ctr">
            <w14:noFill/>
            <w14:prstDash w14:val="solid"/>
            <w14:bevel/>
          </w14:textOutline>
        </w:rPr>
      </w:pPr>
    </w:p>
    <w:p w:rsidR="004C0327" w:rsidRDefault="004C0327" w:rsidP="004C0327">
      <w:pPr>
        <w:spacing w:after="0" w:line="240" w:lineRule="auto"/>
        <w:rPr>
          <w:b/>
          <w:color w:val="2F5496" w:themeColor="accent5" w:themeShade="BF"/>
          <w:sz w:val="18"/>
          <w:szCs w:val="18"/>
          <w:u w:val="single"/>
          <w14:textOutline w14:w="9525" w14:cap="rnd" w14:cmpd="sng" w14:algn="ctr">
            <w14:noFill/>
            <w14:prstDash w14:val="solid"/>
            <w14:bevel/>
          </w14:textOutline>
        </w:rPr>
      </w:pPr>
    </w:p>
    <w:p w:rsidR="004C0327" w:rsidRDefault="004C0327" w:rsidP="004C0327">
      <w:pPr>
        <w:spacing w:after="0" w:line="240" w:lineRule="auto"/>
        <w:rPr>
          <w:b/>
          <w:color w:val="767171" w:themeColor="background2" w:themeShade="80"/>
          <w:sz w:val="18"/>
          <w:szCs w:val="18"/>
        </w:rPr>
      </w:pPr>
      <w:r w:rsidRPr="004D1C09">
        <w:rPr>
          <w:b/>
          <w:color w:val="767171" w:themeColor="background2" w:themeShade="80"/>
          <w:sz w:val="18"/>
          <w:szCs w:val="18"/>
        </w:rPr>
        <w:t>Deborah Schlosberg</w:t>
      </w:r>
    </w:p>
    <w:p w:rsidR="004C0327" w:rsidRPr="004C0327" w:rsidRDefault="004C0327" w:rsidP="004C0327">
      <w:pPr>
        <w:spacing w:after="0" w:line="240" w:lineRule="auto"/>
        <w:rPr>
          <w:b/>
          <w:color w:val="767171" w:themeColor="background2" w:themeShade="80"/>
          <w:sz w:val="18"/>
          <w:szCs w:val="18"/>
        </w:rPr>
      </w:pPr>
      <w:r w:rsidRPr="004D1C09">
        <w:rPr>
          <w:color w:val="767171" w:themeColor="background2" w:themeShade="80"/>
          <w:sz w:val="18"/>
          <w:szCs w:val="18"/>
        </w:rPr>
        <w:t>Director, Pro Bono Program</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Associate Director, Competitions Program</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probono@law.berkeley.edu</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510.664.4614</w:t>
      </w:r>
    </w:p>
    <w:p w:rsidR="004C0327" w:rsidRPr="004D1C09" w:rsidRDefault="004C0327" w:rsidP="004C0327">
      <w:pPr>
        <w:spacing w:line="240" w:lineRule="auto"/>
        <w:rPr>
          <w:color w:val="767171" w:themeColor="background2" w:themeShade="80"/>
          <w:sz w:val="18"/>
          <w:szCs w:val="18"/>
        </w:rPr>
      </w:pPr>
    </w:p>
    <w:p w:rsidR="004C0327" w:rsidRDefault="004C0327" w:rsidP="004C0327">
      <w:pPr>
        <w:spacing w:after="0" w:line="240" w:lineRule="auto"/>
        <w:rPr>
          <w:b/>
          <w:color w:val="767171" w:themeColor="background2" w:themeShade="80"/>
          <w:sz w:val="18"/>
          <w:szCs w:val="18"/>
        </w:rPr>
      </w:pPr>
    </w:p>
    <w:p w:rsidR="004C0327" w:rsidRDefault="004C0327" w:rsidP="004C0327">
      <w:pPr>
        <w:spacing w:after="0" w:line="240" w:lineRule="auto"/>
        <w:rPr>
          <w:b/>
          <w:color w:val="767171" w:themeColor="background2" w:themeShade="80"/>
          <w:sz w:val="18"/>
          <w:szCs w:val="18"/>
        </w:rPr>
      </w:pPr>
    </w:p>
    <w:p w:rsidR="004C0327" w:rsidRPr="004D1C09" w:rsidRDefault="004C0327" w:rsidP="004C0327">
      <w:pPr>
        <w:spacing w:after="0" w:line="240" w:lineRule="auto"/>
        <w:rPr>
          <w:b/>
          <w:color w:val="767171" w:themeColor="background2" w:themeShade="80"/>
          <w:sz w:val="18"/>
          <w:szCs w:val="18"/>
        </w:rPr>
      </w:pPr>
      <w:r w:rsidRPr="004D1C09">
        <w:rPr>
          <w:b/>
          <w:color w:val="767171" w:themeColor="background2" w:themeShade="80"/>
          <w:sz w:val="18"/>
          <w:szCs w:val="18"/>
        </w:rPr>
        <w:t>David Oppenheimer</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Clinical Professor of Law</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 xml:space="preserve">Faculty Co-Director, Pro Bono Program </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doppenheimer@law.berkeley.edu</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510.643.3225</w:t>
      </w:r>
    </w:p>
    <w:p w:rsidR="004C0327" w:rsidRPr="004D1C09" w:rsidRDefault="004C0327" w:rsidP="004C0327">
      <w:pPr>
        <w:spacing w:line="240" w:lineRule="auto"/>
        <w:rPr>
          <w:color w:val="767171" w:themeColor="background2" w:themeShade="80"/>
          <w:sz w:val="18"/>
          <w:szCs w:val="18"/>
        </w:rPr>
      </w:pPr>
    </w:p>
    <w:p w:rsidR="004C0327" w:rsidRDefault="004C0327" w:rsidP="004C0327">
      <w:pPr>
        <w:spacing w:after="0" w:line="240" w:lineRule="auto"/>
        <w:rPr>
          <w:b/>
          <w:color w:val="767171" w:themeColor="background2" w:themeShade="80"/>
          <w:sz w:val="18"/>
          <w:szCs w:val="18"/>
        </w:rPr>
      </w:pPr>
    </w:p>
    <w:p w:rsidR="004C0327" w:rsidRDefault="004C0327" w:rsidP="004C0327">
      <w:pPr>
        <w:spacing w:after="0" w:line="240" w:lineRule="auto"/>
        <w:rPr>
          <w:b/>
          <w:color w:val="767171" w:themeColor="background2" w:themeShade="80"/>
          <w:sz w:val="18"/>
          <w:szCs w:val="18"/>
        </w:rPr>
      </w:pPr>
    </w:p>
    <w:p w:rsidR="004C0327" w:rsidRPr="004D1C09" w:rsidRDefault="004C0327" w:rsidP="004C0327">
      <w:pPr>
        <w:spacing w:after="0" w:line="240" w:lineRule="auto"/>
        <w:rPr>
          <w:b/>
          <w:color w:val="767171" w:themeColor="background2" w:themeShade="80"/>
          <w:sz w:val="18"/>
          <w:szCs w:val="18"/>
        </w:rPr>
      </w:pPr>
      <w:r w:rsidRPr="004D1C09">
        <w:rPr>
          <w:b/>
          <w:color w:val="767171" w:themeColor="background2" w:themeShade="80"/>
          <w:sz w:val="18"/>
          <w:szCs w:val="18"/>
        </w:rPr>
        <w:t>Sue Schechter</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Field Placement Program Director</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Faculty Co-Director, Pro Bono Program</w:t>
      </w:r>
    </w:p>
    <w:p w:rsidR="004C0327" w:rsidRPr="004D1C09" w:rsidRDefault="004C0327" w:rsidP="004C0327">
      <w:pPr>
        <w:spacing w:after="0" w:line="240" w:lineRule="auto"/>
        <w:rPr>
          <w:color w:val="767171" w:themeColor="background2" w:themeShade="80"/>
          <w:sz w:val="18"/>
          <w:szCs w:val="18"/>
        </w:rPr>
      </w:pPr>
      <w:r w:rsidRPr="004D1C09">
        <w:rPr>
          <w:color w:val="767171" w:themeColor="background2" w:themeShade="80"/>
          <w:sz w:val="18"/>
          <w:szCs w:val="18"/>
        </w:rPr>
        <w:t>sschechter@law.berkeley.edu</w:t>
      </w:r>
    </w:p>
    <w:p w:rsidR="004C0327" w:rsidRPr="00C23030" w:rsidRDefault="004C0327" w:rsidP="004C0327">
      <w:pPr>
        <w:spacing w:after="0" w:line="240" w:lineRule="auto"/>
        <w:rPr>
          <w:sz w:val="18"/>
          <w:szCs w:val="18"/>
        </w:rPr>
      </w:pPr>
      <w:r w:rsidRPr="004D1C09">
        <w:rPr>
          <w:color w:val="767171" w:themeColor="background2" w:themeShade="80"/>
          <w:sz w:val="18"/>
          <w:szCs w:val="18"/>
        </w:rPr>
        <w:t>510.643.7387</w:t>
      </w:r>
    </w:p>
    <w:p w:rsidR="004C0327" w:rsidRDefault="004C0327" w:rsidP="004C0327">
      <w:pPr>
        <w:spacing w:line="240" w:lineRule="auto"/>
        <w:sectPr w:rsidR="004C0327" w:rsidSect="004C0327">
          <w:type w:val="continuous"/>
          <w:pgSz w:w="12240" w:h="15840"/>
          <w:pgMar w:top="1440" w:right="1440" w:bottom="1440" w:left="1440" w:header="720" w:footer="720" w:gutter="0"/>
          <w:cols w:num="3" w:space="720"/>
          <w:docGrid w:linePitch="360"/>
        </w:sectPr>
      </w:pPr>
    </w:p>
    <w:p w:rsidR="004C0327" w:rsidRDefault="004C0327" w:rsidP="004C0327">
      <w:pPr>
        <w:spacing w:line="240" w:lineRule="auto"/>
      </w:pPr>
    </w:p>
    <w:p w:rsidR="004C0327" w:rsidRDefault="004C0327" w:rsidP="004C0327">
      <w:pPr>
        <w:spacing w:line="240" w:lineRule="auto"/>
      </w:pPr>
    </w:p>
    <w:p w:rsidR="004C0327" w:rsidRDefault="004C0327" w:rsidP="004C0327">
      <w:pPr>
        <w:spacing w:line="240" w:lineRule="auto"/>
      </w:pPr>
    </w:p>
    <w:p w:rsidR="004C0327" w:rsidRDefault="004C0327" w:rsidP="004C0327">
      <w:pPr>
        <w:spacing w:line="240" w:lineRule="auto"/>
        <w:rPr>
          <w:color w:val="767171" w:themeColor="background2" w:themeShade="80"/>
        </w:rPr>
      </w:pPr>
    </w:p>
    <w:p w:rsidR="009448A6" w:rsidRDefault="009448A6" w:rsidP="004C0327">
      <w:pPr>
        <w:spacing w:line="240" w:lineRule="auto"/>
        <w:rPr>
          <w:color w:val="767171" w:themeColor="background2" w:themeShade="80"/>
        </w:rPr>
      </w:pPr>
    </w:p>
    <w:p w:rsidR="009448A6" w:rsidRDefault="009448A6" w:rsidP="004C0327">
      <w:pPr>
        <w:spacing w:line="240" w:lineRule="auto"/>
        <w:rPr>
          <w:color w:val="767171" w:themeColor="background2" w:themeShade="80"/>
        </w:rPr>
      </w:pPr>
    </w:p>
    <w:p w:rsidR="009448A6" w:rsidRPr="004D1C09" w:rsidRDefault="009448A6" w:rsidP="004C0327">
      <w:pPr>
        <w:spacing w:line="240" w:lineRule="auto"/>
        <w:rPr>
          <w:color w:val="767171" w:themeColor="background2" w:themeShade="80"/>
        </w:rPr>
      </w:pPr>
    </w:p>
    <w:p w:rsidR="004C0327" w:rsidRPr="004D1C09" w:rsidRDefault="004C0327" w:rsidP="004C0327">
      <w:pPr>
        <w:spacing w:line="240" w:lineRule="auto"/>
        <w:rPr>
          <w:color w:val="767171" w:themeColor="background2" w:themeShade="80"/>
        </w:rPr>
      </w:pPr>
    </w:p>
    <w:p w:rsidR="004C0327" w:rsidRDefault="004C0327" w:rsidP="004C0327">
      <w:pPr>
        <w:spacing w:line="240" w:lineRule="auto"/>
        <w:jc w:val="center"/>
        <w:rPr>
          <w:b/>
          <w:sz w:val="28"/>
          <w:u w:val="single"/>
        </w:rPr>
      </w:pPr>
    </w:p>
    <w:p w:rsidR="004C0327" w:rsidRPr="00B30267" w:rsidRDefault="004C0327" w:rsidP="004C0327">
      <w:pPr>
        <w:spacing w:line="240" w:lineRule="auto"/>
        <w:jc w:val="center"/>
        <w:rPr>
          <w:b/>
          <w:color w:val="2F5496" w:themeColor="accent5" w:themeShade="BF"/>
          <w:sz w:val="28"/>
          <w:u w:val="single"/>
        </w:rPr>
      </w:pPr>
      <w:r w:rsidRPr="00B30267">
        <w:rPr>
          <w:b/>
          <w:color w:val="2F5496" w:themeColor="accent5" w:themeShade="BF"/>
          <w:sz w:val="28"/>
          <w:u w:val="single"/>
        </w:rPr>
        <w:lastRenderedPageBreak/>
        <w:t>Table of Contents</w:t>
      </w:r>
      <w:r>
        <w:rPr>
          <w:b/>
          <w:color w:val="2F5496" w:themeColor="accent5" w:themeShade="BF"/>
          <w:sz w:val="28"/>
          <w:u w:val="single"/>
        </w:rPr>
        <w:t xml:space="preserve">: </w:t>
      </w:r>
    </w:p>
    <w:p w:rsidR="004C0327" w:rsidRDefault="004C0327" w:rsidP="004C0327">
      <w:pPr>
        <w:spacing w:line="240" w:lineRule="auto"/>
        <w:rPr>
          <w:color w:val="2F5496" w:themeColor="accent5" w:themeShade="BF"/>
          <w:sz w:val="20"/>
          <w:szCs w:val="20"/>
        </w:rPr>
      </w:pPr>
    </w:p>
    <w:p w:rsidR="00CD4711" w:rsidRPr="00A753F3" w:rsidRDefault="00A753F3" w:rsidP="004C0327">
      <w:pPr>
        <w:spacing w:line="240" w:lineRule="auto"/>
        <w:rPr>
          <w:color w:val="808080" w:themeColor="background1" w:themeShade="80"/>
          <w:sz w:val="20"/>
          <w:szCs w:val="20"/>
        </w:rPr>
      </w:pPr>
      <w:r w:rsidRPr="00A753F3">
        <w:rPr>
          <w:color w:val="808080" w:themeColor="background1" w:themeShade="80"/>
          <w:sz w:val="20"/>
          <w:szCs w:val="20"/>
        </w:rPr>
        <w:t>Kentucky</w:t>
      </w:r>
      <w:r w:rsidRPr="00A753F3">
        <w:rPr>
          <w:color w:val="FFFFFF" w:themeColor="background1"/>
          <w:sz w:val="20"/>
          <w:szCs w:val="20"/>
        </w:rPr>
        <w:t>………………………………………………………………………………………………………………………………………………</w:t>
      </w:r>
      <w:r>
        <w:rPr>
          <w:color w:val="FFFFFF" w:themeColor="background1"/>
          <w:sz w:val="20"/>
          <w:szCs w:val="20"/>
        </w:rPr>
        <w:t xml:space="preserve"> </w:t>
      </w:r>
      <w:r w:rsidRPr="00A753F3">
        <w:rPr>
          <w:color w:val="FFFFFF" w:themeColor="background1"/>
          <w:sz w:val="20"/>
          <w:szCs w:val="20"/>
        </w:rPr>
        <w:t>…………………</w:t>
      </w:r>
      <w:r w:rsidRPr="00A753F3">
        <w:rPr>
          <w:color w:val="808080" w:themeColor="background1" w:themeShade="80"/>
          <w:sz w:val="20"/>
          <w:szCs w:val="20"/>
        </w:rPr>
        <w:t>3</w:t>
      </w:r>
    </w:p>
    <w:p w:rsidR="00A753F3" w:rsidRPr="00A753F3" w:rsidRDefault="00A753F3" w:rsidP="004C0327">
      <w:pPr>
        <w:spacing w:line="240" w:lineRule="auto"/>
        <w:rPr>
          <w:color w:val="808080" w:themeColor="background1" w:themeShade="80"/>
          <w:sz w:val="20"/>
          <w:szCs w:val="20"/>
        </w:rPr>
      </w:pPr>
      <w:r w:rsidRPr="00A753F3">
        <w:rPr>
          <w:color w:val="808080" w:themeColor="background1" w:themeShade="80"/>
          <w:sz w:val="20"/>
          <w:szCs w:val="20"/>
        </w:rPr>
        <w:t>Los Angeles</w:t>
      </w:r>
      <w:proofErr w:type="gramStart"/>
      <w:r w:rsidRPr="00A753F3">
        <w:rPr>
          <w:color w:val="FFFFFF" w:themeColor="background1"/>
          <w:sz w:val="20"/>
          <w:szCs w:val="20"/>
        </w:rPr>
        <w:t>……………………………………………………………………………………………………………………………………………………………</w:t>
      </w:r>
      <w:proofErr w:type="gramEnd"/>
      <w:r w:rsidRPr="00A753F3">
        <w:rPr>
          <w:color w:val="FFFFFF" w:themeColor="background1"/>
          <w:sz w:val="20"/>
          <w:szCs w:val="20"/>
        </w:rPr>
        <w:t>..</w:t>
      </w:r>
      <w:r w:rsidRPr="00A753F3">
        <w:rPr>
          <w:color w:val="808080" w:themeColor="background1" w:themeShade="80"/>
          <w:sz w:val="20"/>
          <w:szCs w:val="20"/>
        </w:rPr>
        <w:t>3</w:t>
      </w:r>
    </w:p>
    <w:p w:rsidR="00A753F3" w:rsidRPr="00A753F3" w:rsidRDefault="00A753F3" w:rsidP="004C0327">
      <w:pPr>
        <w:spacing w:line="240" w:lineRule="auto"/>
        <w:rPr>
          <w:color w:val="808080" w:themeColor="background1" w:themeShade="80"/>
          <w:sz w:val="20"/>
          <w:szCs w:val="20"/>
        </w:rPr>
      </w:pPr>
      <w:r w:rsidRPr="00A753F3">
        <w:rPr>
          <w:color w:val="808080" w:themeColor="background1" w:themeShade="80"/>
          <w:sz w:val="20"/>
          <w:szCs w:val="20"/>
        </w:rPr>
        <w:t>South Texas</w:t>
      </w:r>
      <w:proofErr w:type="gramStart"/>
      <w:r w:rsidRPr="00A753F3">
        <w:rPr>
          <w:color w:val="FFFFFF" w:themeColor="background1"/>
          <w:sz w:val="20"/>
          <w:szCs w:val="20"/>
        </w:rPr>
        <w:t>……………………………………………………………………………………………………………………………………………………………</w:t>
      </w:r>
      <w:proofErr w:type="gramEnd"/>
      <w:r w:rsidRPr="00A753F3">
        <w:rPr>
          <w:color w:val="FFFFFF" w:themeColor="background1"/>
          <w:sz w:val="20"/>
          <w:szCs w:val="20"/>
        </w:rPr>
        <w:t>..</w:t>
      </w:r>
      <w:r w:rsidRPr="00A753F3">
        <w:rPr>
          <w:color w:val="808080" w:themeColor="background1" w:themeShade="80"/>
          <w:sz w:val="20"/>
          <w:szCs w:val="20"/>
        </w:rPr>
        <w:t>3</w:t>
      </w:r>
    </w:p>
    <w:p w:rsidR="00A753F3" w:rsidRPr="00A753F3" w:rsidRDefault="00A753F3" w:rsidP="004C0327">
      <w:pPr>
        <w:spacing w:line="240" w:lineRule="auto"/>
        <w:rPr>
          <w:color w:val="808080" w:themeColor="background1" w:themeShade="80"/>
          <w:sz w:val="20"/>
          <w:szCs w:val="20"/>
        </w:rPr>
      </w:pPr>
      <w:r w:rsidRPr="00A753F3">
        <w:rPr>
          <w:color w:val="808080" w:themeColor="background1" w:themeShade="80"/>
          <w:sz w:val="20"/>
          <w:szCs w:val="20"/>
        </w:rPr>
        <w:t>Mississippi</w:t>
      </w:r>
      <w:r w:rsidRPr="00A753F3">
        <w:rPr>
          <w:color w:val="FFFFFF" w:themeColor="background1"/>
          <w:sz w:val="20"/>
          <w:szCs w:val="20"/>
        </w:rPr>
        <w:t>……………………………………………………………………………………………………………………………………………………………….</w:t>
      </w:r>
      <w:r w:rsidRPr="00A753F3">
        <w:rPr>
          <w:color w:val="808080" w:themeColor="background1" w:themeShade="80"/>
          <w:sz w:val="20"/>
          <w:szCs w:val="20"/>
        </w:rPr>
        <w:t>4</w:t>
      </w:r>
    </w:p>
    <w:p w:rsidR="00A753F3" w:rsidRPr="00A753F3" w:rsidRDefault="00A753F3" w:rsidP="004C0327">
      <w:pPr>
        <w:spacing w:line="240" w:lineRule="auto"/>
        <w:rPr>
          <w:color w:val="808080" w:themeColor="background1" w:themeShade="80"/>
          <w:sz w:val="20"/>
          <w:szCs w:val="20"/>
        </w:rPr>
      </w:pPr>
      <w:r>
        <w:rPr>
          <w:color w:val="808080" w:themeColor="background1" w:themeShade="80"/>
          <w:sz w:val="20"/>
          <w:szCs w:val="20"/>
        </w:rPr>
        <w:t>Central Valley</w:t>
      </w:r>
      <w:proofErr w:type="gramStart"/>
      <w:r w:rsidRPr="00A753F3">
        <w:rPr>
          <w:color w:val="FFFFFF" w:themeColor="background1"/>
          <w:sz w:val="20"/>
          <w:szCs w:val="20"/>
        </w:rPr>
        <w:t>…………………………………………………………………………………………………………………………………………………………</w:t>
      </w:r>
      <w:proofErr w:type="gramEnd"/>
      <w:r w:rsidRPr="00A753F3">
        <w:rPr>
          <w:color w:val="FFFFFF" w:themeColor="background1"/>
          <w:sz w:val="20"/>
          <w:szCs w:val="20"/>
        </w:rPr>
        <w:t>..</w:t>
      </w:r>
      <w:r w:rsidRPr="00A753F3">
        <w:rPr>
          <w:color w:val="808080" w:themeColor="background1" w:themeShade="80"/>
          <w:sz w:val="20"/>
          <w:szCs w:val="20"/>
        </w:rPr>
        <w:t>4</w:t>
      </w: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Default="00CD4711" w:rsidP="004C0327">
      <w:pPr>
        <w:spacing w:line="240" w:lineRule="auto"/>
        <w:rPr>
          <w:color w:val="2F5496" w:themeColor="accent5" w:themeShade="BF"/>
          <w:sz w:val="20"/>
          <w:szCs w:val="20"/>
        </w:rPr>
      </w:pPr>
    </w:p>
    <w:p w:rsidR="00CD4711" w:rsidRPr="00616DB2" w:rsidRDefault="00CD4711" w:rsidP="004C0327">
      <w:pPr>
        <w:spacing w:line="240" w:lineRule="auto"/>
        <w:rPr>
          <w:color w:val="2F5496" w:themeColor="accent5" w:themeShade="BF"/>
          <w:sz w:val="20"/>
          <w:szCs w:val="20"/>
        </w:rPr>
      </w:pPr>
    </w:p>
    <w:p w:rsidR="004C0327" w:rsidRPr="00B30267" w:rsidRDefault="004C0327" w:rsidP="004C0327">
      <w:pPr>
        <w:spacing w:line="240" w:lineRule="auto"/>
        <w:jc w:val="center"/>
        <w:rPr>
          <w:b/>
          <w:color w:val="2F5496" w:themeColor="accent5" w:themeShade="BF"/>
          <w:sz w:val="28"/>
        </w:rPr>
      </w:pPr>
      <w:r>
        <w:rPr>
          <w:b/>
          <w:color w:val="2F5496" w:themeColor="accent5" w:themeShade="BF"/>
          <w:sz w:val="28"/>
        </w:rPr>
        <w:lastRenderedPageBreak/>
        <w:t>KENTUCKY</w:t>
      </w:r>
    </w:p>
    <w:p w:rsidR="004C0327" w:rsidRPr="00295BEB" w:rsidRDefault="004C0327" w:rsidP="004C0327">
      <w:pPr>
        <w:spacing w:line="240" w:lineRule="auto"/>
        <w:rPr>
          <w:rFonts w:eastAsia="Times New Roman" w:cs="Times New Roman"/>
          <w:color w:val="1F3864" w:themeColor="accent5" w:themeShade="80"/>
          <w:sz w:val="24"/>
          <w:szCs w:val="24"/>
        </w:rPr>
      </w:pPr>
      <w:r w:rsidRPr="002F6242">
        <w:rPr>
          <w:rFonts w:eastAsia="Times New Roman" w:cs="Times New Roman"/>
          <w:color w:val="767171" w:themeColor="background2" w:themeShade="80"/>
          <w:sz w:val="24"/>
          <w:szCs w:val="24"/>
        </w:rPr>
        <w:t>This year, BLAST-Kentucky will send a group of eight students to eastern Kentucky to work with two partnering organizations</w:t>
      </w:r>
      <w:r w:rsidRPr="00295BEB">
        <w:rPr>
          <w:rFonts w:eastAsia="Times New Roman" w:cs="Times New Roman"/>
          <w:color w:val="1F3864" w:themeColor="accent5" w:themeShade="80"/>
          <w:sz w:val="24"/>
          <w:szCs w:val="24"/>
        </w:rPr>
        <w:t xml:space="preserve">: </w:t>
      </w:r>
      <w:hyperlink r:id="rId8" w:history="1">
        <w:r w:rsidRPr="00295BEB">
          <w:rPr>
            <w:rStyle w:val="Hyperlink"/>
            <w:rFonts w:eastAsia="Times New Roman" w:cs="Times New Roman"/>
            <w:color w:val="1F3864" w:themeColor="accent5" w:themeShade="80"/>
            <w:sz w:val="24"/>
            <w:szCs w:val="24"/>
          </w:rPr>
          <w:t>Appalachian Citizen’s Law Center</w:t>
        </w:r>
      </w:hyperlink>
      <w:r w:rsidR="00171A1B">
        <w:rPr>
          <w:rFonts w:eastAsia="Times New Roman" w:cs="Times New Roman"/>
          <w:color w:val="1F3864" w:themeColor="accent5" w:themeShade="80"/>
          <w:sz w:val="24"/>
          <w:szCs w:val="24"/>
        </w:rPr>
        <w:t xml:space="preserve"> and</w:t>
      </w:r>
      <w:r w:rsidRPr="00295BEB">
        <w:rPr>
          <w:rFonts w:eastAsia="Times New Roman" w:cs="Times New Roman"/>
          <w:color w:val="1F3864" w:themeColor="accent5" w:themeShade="80"/>
          <w:sz w:val="24"/>
          <w:szCs w:val="24"/>
        </w:rPr>
        <w:t xml:space="preserve"> </w:t>
      </w:r>
      <w:hyperlink r:id="rId9" w:history="1">
        <w:proofErr w:type="spellStart"/>
        <w:r w:rsidRPr="00295BEB">
          <w:rPr>
            <w:rStyle w:val="Hyperlink"/>
            <w:rFonts w:eastAsia="Times New Roman" w:cs="Times New Roman"/>
            <w:color w:val="1F3864" w:themeColor="accent5" w:themeShade="80"/>
            <w:sz w:val="24"/>
            <w:szCs w:val="24"/>
          </w:rPr>
          <w:t>AppalReD</w:t>
        </w:r>
        <w:proofErr w:type="spellEnd"/>
        <w:r w:rsidRPr="00295BEB">
          <w:rPr>
            <w:rStyle w:val="Hyperlink"/>
            <w:rFonts w:eastAsia="Times New Roman" w:cs="Times New Roman"/>
            <w:color w:val="1F3864" w:themeColor="accent5" w:themeShade="80"/>
            <w:sz w:val="24"/>
            <w:szCs w:val="24"/>
          </w:rPr>
          <w:t xml:space="preserve"> Legal Aid.</w:t>
        </w:r>
      </w:hyperlink>
      <w:r w:rsidRPr="00295BEB">
        <w:rPr>
          <w:rFonts w:eastAsia="Times New Roman" w:cs="Times New Roman"/>
          <w:color w:val="1F3864" w:themeColor="accent5" w:themeShade="80"/>
          <w:sz w:val="24"/>
          <w:szCs w:val="24"/>
        </w:rPr>
        <w:t xml:space="preserve"> </w:t>
      </w:r>
    </w:p>
    <w:p w:rsidR="004C0327" w:rsidRDefault="004C0327" w:rsidP="004C0327">
      <w:pPr>
        <w:spacing w:line="240" w:lineRule="auto"/>
        <w:rPr>
          <w:rFonts w:eastAsia="Times New Roman" w:cs="Times New Roman"/>
          <w:color w:val="767171" w:themeColor="background2" w:themeShade="80"/>
          <w:sz w:val="24"/>
          <w:szCs w:val="24"/>
        </w:rPr>
      </w:pPr>
      <w:proofErr w:type="spellStart"/>
      <w:r w:rsidRPr="002F6242">
        <w:rPr>
          <w:rFonts w:eastAsia="Times New Roman" w:cs="Times New Roman"/>
          <w:color w:val="767171" w:themeColor="background2" w:themeShade="80"/>
          <w:sz w:val="24"/>
          <w:szCs w:val="24"/>
        </w:rPr>
        <w:t>AppalRed</w:t>
      </w:r>
      <w:proofErr w:type="spellEnd"/>
      <w:r w:rsidRPr="002F6242">
        <w:rPr>
          <w:rFonts w:eastAsia="Times New Roman" w:cs="Times New Roman"/>
          <w:color w:val="767171" w:themeColor="background2" w:themeShade="80"/>
          <w:sz w:val="24"/>
          <w:szCs w:val="24"/>
        </w:rPr>
        <w:t xml:space="preserve"> Team: Throughout the week, Group A will work with the Appalachian Research and Defense Fund of Kentucky (</w:t>
      </w:r>
      <w:proofErr w:type="spellStart"/>
      <w:r w:rsidRPr="002F6242">
        <w:rPr>
          <w:rFonts w:eastAsia="Times New Roman" w:cs="Times New Roman"/>
          <w:color w:val="767171" w:themeColor="background2" w:themeShade="80"/>
          <w:sz w:val="24"/>
          <w:szCs w:val="24"/>
        </w:rPr>
        <w:t>AppalReD</w:t>
      </w:r>
      <w:proofErr w:type="spellEnd"/>
      <w:r w:rsidRPr="002F6242">
        <w:rPr>
          <w:rFonts w:eastAsia="Times New Roman" w:cs="Times New Roman"/>
          <w:color w:val="767171" w:themeColor="background2" w:themeShade="80"/>
          <w:sz w:val="24"/>
          <w:szCs w:val="24"/>
        </w:rPr>
        <w:t>) conduc</w:t>
      </w:r>
      <w:r w:rsidR="00171A1B">
        <w:rPr>
          <w:rFonts w:eastAsia="Times New Roman" w:cs="Times New Roman"/>
          <w:color w:val="767171" w:themeColor="background2" w:themeShade="80"/>
          <w:sz w:val="24"/>
          <w:szCs w:val="24"/>
        </w:rPr>
        <w:t>t</w:t>
      </w:r>
      <w:r w:rsidRPr="002F6242">
        <w:rPr>
          <w:rFonts w:eastAsia="Times New Roman" w:cs="Times New Roman"/>
          <w:color w:val="767171" w:themeColor="background2" w:themeShade="80"/>
          <w:sz w:val="24"/>
          <w:szCs w:val="24"/>
        </w:rPr>
        <w:t xml:space="preserve">ing a divorce clinic and helping with other traditional legal service projects. </w:t>
      </w:r>
    </w:p>
    <w:p w:rsidR="00171A1B" w:rsidRPr="002F6242" w:rsidRDefault="00171A1B" w:rsidP="00171A1B">
      <w:pPr>
        <w:spacing w:line="240" w:lineRule="auto"/>
        <w:rPr>
          <w:rFonts w:eastAsia="Times New Roman" w:cs="Times New Roman"/>
          <w:color w:val="767171" w:themeColor="background2" w:themeShade="80"/>
          <w:sz w:val="24"/>
          <w:szCs w:val="24"/>
        </w:rPr>
      </w:pPr>
      <w:r w:rsidRPr="002F6242">
        <w:rPr>
          <w:rFonts w:eastAsia="Times New Roman" w:cs="Times New Roman"/>
          <w:color w:val="767171" w:themeColor="background2" w:themeShade="80"/>
          <w:sz w:val="24"/>
          <w:szCs w:val="24"/>
        </w:rPr>
        <w:t>A</w:t>
      </w:r>
      <w:r>
        <w:rPr>
          <w:rFonts w:eastAsia="Times New Roman" w:cs="Times New Roman"/>
          <w:color w:val="767171" w:themeColor="background2" w:themeShade="80"/>
          <w:sz w:val="24"/>
          <w:szCs w:val="24"/>
        </w:rPr>
        <w:t>ppalachian Citizen’s Law Center (A</w:t>
      </w:r>
      <w:r w:rsidRPr="002F6242">
        <w:rPr>
          <w:rFonts w:eastAsia="Times New Roman" w:cs="Times New Roman"/>
          <w:color w:val="767171" w:themeColor="background2" w:themeShade="80"/>
          <w:sz w:val="24"/>
          <w:szCs w:val="24"/>
        </w:rPr>
        <w:t>CLC</w:t>
      </w:r>
      <w:r>
        <w:rPr>
          <w:rFonts w:eastAsia="Times New Roman" w:cs="Times New Roman"/>
          <w:color w:val="767171" w:themeColor="background2" w:themeShade="80"/>
          <w:sz w:val="24"/>
          <w:szCs w:val="24"/>
        </w:rPr>
        <w:t>)</w:t>
      </w:r>
      <w:r w:rsidRPr="002F6242">
        <w:rPr>
          <w:rFonts w:eastAsia="Times New Roman" w:cs="Times New Roman"/>
          <w:color w:val="767171" w:themeColor="background2" w:themeShade="80"/>
          <w:sz w:val="24"/>
          <w:szCs w:val="24"/>
        </w:rPr>
        <w:t xml:space="preserve">: Throughout the week, Group </w:t>
      </w:r>
      <w:proofErr w:type="gramStart"/>
      <w:r w:rsidRPr="002F6242">
        <w:rPr>
          <w:rFonts w:eastAsia="Times New Roman" w:cs="Times New Roman"/>
          <w:color w:val="767171" w:themeColor="background2" w:themeShade="80"/>
          <w:sz w:val="24"/>
          <w:szCs w:val="24"/>
        </w:rPr>
        <w:t>B,</w:t>
      </w:r>
      <w:proofErr w:type="gramEnd"/>
      <w:r w:rsidRPr="002F6242">
        <w:rPr>
          <w:rFonts w:eastAsia="Times New Roman" w:cs="Times New Roman"/>
          <w:color w:val="767171" w:themeColor="background2" w:themeShade="80"/>
          <w:sz w:val="24"/>
          <w:szCs w:val="24"/>
        </w:rPr>
        <w:t xml:space="preserve"> will work with the ACLC helping file black-lung benefit claims and on other environmental and natural resources legal issues of Eastern Kentucky. </w:t>
      </w:r>
    </w:p>
    <w:p w:rsidR="00171A1B" w:rsidRPr="002F6242" w:rsidRDefault="00171A1B" w:rsidP="004C0327">
      <w:pPr>
        <w:spacing w:line="240" w:lineRule="auto"/>
        <w:rPr>
          <w:rFonts w:eastAsia="Times New Roman" w:cs="Times New Roman"/>
          <w:color w:val="767171" w:themeColor="background2" w:themeShade="80"/>
          <w:sz w:val="24"/>
          <w:szCs w:val="24"/>
        </w:rPr>
      </w:pPr>
    </w:p>
    <w:p w:rsidR="004C0327" w:rsidRPr="002F6242" w:rsidRDefault="00E26925" w:rsidP="004C0327">
      <w:pPr>
        <w:spacing w:line="240" w:lineRule="auto"/>
        <w:rPr>
          <w:rFonts w:eastAsia="Times New Roman" w:cs="Times New Roman"/>
          <w:color w:val="767171" w:themeColor="background2" w:themeShade="80"/>
          <w:sz w:val="24"/>
          <w:szCs w:val="24"/>
        </w:rPr>
      </w:pPr>
      <w:r w:rsidRPr="00E26925">
        <w:rPr>
          <w:rFonts w:eastAsia="Times New Roman" w:cs="Times New Roman"/>
          <w:noProof/>
          <w:color w:val="767171" w:themeColor="background2" w:themeShade="80"/>
          <w:sz w:val="24"/>
          <w:szCs w:val="24"/>
        </w:rPr>
        <w:drawing>
          <wp:anchor distT="0" distB="0" distL="114300" distR="114300" simplePos="0" relativeHeight="251665408" behindDoc="0" locked="0" layoutInCell="1" allowOverlap="1">
            <wp:simplePos x="0" y="0"/>
            <wp:positionH relativeFrom="margin">
              <wp:align>left</wp:align>
            </wp:positionH>
            <wp:positionV relativeFrom="paragraph">
              <wp:posOffset>6985</wp:posOffset>
            </wp:positionV>
            <wp:extent cx="2921635" cy="1400175"/>
            <wp:effectExtent l="0" t="0" r="0" b="0"/>
            <wp:wrapSquare wrapText="bothSides"/>
            <wp:docPr id="6" name="Picture 6" descr="Image result for kentuck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kentucky clip art"/>
                    <pic:cNvPicPr>
                      <a:picLocks noChangeAspect="1" noChangeArrowheads="1"/>
                    </pic:cNvPicPr>
                  </pic:nvPicPr>
                  <pic:blipFill rotWithShape="1">
                    <a:blip r:embed="rId10">
                      <a:duotone>
                        <a:schemeClr val="accent1">
                          <a:shade val="45000"/>
                          <a:satMod val="135000"/>
                        </a:schemeClr>
                        <a:prstClr val="white"/>
                      </a:duotone>
                      <a:extLst>
                        <a:ext uri="{BEBA8EAE-BF5A-486C-A8C5-ECC9F3942E4B}">
                          <a14:imgProps xmlns:a14="http://schemas.microsoft.com/office/drawing/2010/main">
                            <a14:imgLayer r:embed="rId11">
                              <a14:imgEffect>
                                <a14:colorTemperature colorTemp="1500"/>
                              </a14:imgEffect>
                              <a14:imgEffect>
                                <a14:brightnessContrast bright="-100000" contrast="-100000"/>
                              </a14:imgEffect>
                            </a14:imgLayer>
                          </a14:imgProps>
                        </a:ext>
                        <a:ext uri="{28A0092B-C50C-407E-A947-70E740481C1C}">
                          <a14:useLocalDpi xmlns:a14="http://schemas.microsoft.com/office/drawing/2010/main" val="0"/>
                        </a:ext>
                      </a:extLst>
                    </a:blip>
                    <a:srcRect l="417" t="28542" r="-417" b="23541"/>
                    <a:stretch/>
                  </pic:blipFill>
                  <pic:spPr bwMode="auto">
                    <a:xfrm>
                      <a:off x="0" y="0"/>
                      <a:ext cx="2921635" cy="1400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0327" w:rsidRPr="002F6242">
        <w:rPr>
          <w:rFonts w:eastAsia="Times New Roman" w:cs="Times New Roman"/>
          <w:i/>
          <w:iCs/>
          <w:color w:val="767171" w:themeColor="background2" w:themeShade="80"/>
          <w:sz w:val="24"/>
          <w:szCs w:val="24"/>
          <w:u w:val="single"/>
        </w:rPr>
        <w:t>Time Commitment</w:t>
      </w:r>
      <w:r w:rsidR="004C0327" w:rsidRPr="002F6242">
        <w:rPr>
          <w:rFonts w:eastAsia="Times New Roman" w:cs="Times New Roman"/>
          <w:color w:val="767171" w:themeColor="background2" w:themeShade="80"/>
          <w:sz w:val="24"/>
          <w:szCs w:val="24"/>
          <w:u w:val="single"/>
        </w:rPr>
        <w:t>:</w:t>
      </w:r>
      <w:r w:rsidR="004C0327" w:rsidRPr="002F6242">
        <w:rPr>
          <w:rFonts w:eastAsia="Times New Roman" w:cs="Times New Roman"/>
          <w:color w:val="767171" w:themeColor="background2" w:themeShade="80"/>
          <w:sz w:val="24"/>
          <w:szCs w:val="24"/>
        </w:rPr>
        <w:t xml:space="preserve"> </w:t>
      </w:r>
      <w:r w:rsidR="00171A1B">
        <w:rPr>
          <w:rFonts w:eastAsia="Times New Roman" w:cs="Times New Roman"/>
          <w:color w:val="767171" w:themeColor="background2" w:themeShade="80"/>
          <w:sz w:val="24"/>
          <w:szCs w:val="24"/>
        </w:rPr>
        <w:t xml:space="preserve">In addition to the entirety of Spring Break 2019, </w:t>
      </w:r>
      <w:r w:rsidR="00171A1B">
        <w:rPr>
          <w:rFonts w:eastAsia="Times New Roman"/>
          <w:color w:val="767171" w:themeColor="background2" w:themeShade="80"/>
          <w:sz w:val="24"/>
          <w:szCs w:val="24"/>
        </w:rPr>
        <w:t xml:space="preserve">we anticipate that trip participants </w:t>
      </w:r>
      <w:r w:rsidR="004C0327" w:rsidRPr="002F6242">
        <w:rPr>
          <w:rFonts w:eastAsia="Times New Roman" w:cs="Times New Roman"/>
          <w:color w:val="767171" w:themeColor="background2" w:themeShade="80"/>
          <w:sz w:val="24"/>
          <w:szCs w:val="24"/>
        </w:rPr>
        <w:t>will have monthly trainings/meetings with some social events throughout the school year. Trainings will likely be once a month in the 12:45-2:00 lunch slot. Students will be expected to participate in fundraising (events and online), but there is no required minimum amount that they have to raise.</w:t>
      </w:r>
      <w:r w:rsidR="00CD4711" w:rsidRPr="002F6242">
        <w:rPr>
          <w:rFonts w:eastAsia="Times New Roman" w:cs="Times New Roman"/>
          <w:color w:val="767171" w:themeColor="background2" w:themeShade="80"/>
          <w:sz w:val="24"/>
          <w:szCs w:val="24"/>
        </w:rPr>
        <w:t xml:space="preserve"> Dates and times of meetings are to be determined based on availability of participants.</w:t>
      </w:r>
    </w:p>
    <w:p w:rsidR="004C0327" w:rsidRPr="002F6242" w:rsidRDefault="004C0327" w:rsidP="00CD4711">
      <w:pPr>
        <w:rPr>
          <w:rFonts w:asciiTheme="majorHAnsi" w:hAnsiTheme="majorHAnsi" w:cs="Times New Roman"/>
          <w:sz w:val="24"/>
          <w:szCs w:val="24"/>
        </w:rPr>
      </w:pPr>
      <w:r w:rsidRPr="002F6242">
        <w:rPr>
          <w:rFonts w:eastAsia="Times New Roman" w:cs="Times New Roman"/>
          <w:b/>
          <w:bCs/>
          <w:color w:val="767171" w:themeColor="background2" w:themeShade="80"/>
          <w:sz w:val="24"/>
          <w:szCs w:val="24"/>
        </w:rPr>
        <w:t xml:space="preserve">For more information, please contact the student leaders at </w:t>
      </w:r>
      <w:hyperlink r:id="rId12" w:history="1">
        <w:r w:rsidR="00CD4711" w:rsidRPr="002F6242">
          <w:rPr>
            <w:rStyle w:val="Hyperlink"/>
            <w:rFonts w:cs="Times New Roman"/>
            <w:b/>
            <w:color w:val="1F3864" w:themeColor="accent5" w:themeShade="80"/>
            <w:sz w:val="24"/>
            <w:szCs w:val="24"/>
          </w:rPr>
          <w:t>blast@law.berkeley.edu</w:t>
        </w:r>
      </w:hyperlink>
      <w:r w:rsidRPr="002F6242">
        <w:rPr>
          <w:rFonts w:eastAsia="Times New Roman" w:cs="Times New Roman"/>
          <w:b/>
          <w:bCs/>
          <w:color w:val="2F5496" w:themeColor="accent5" w:themeShade="BF"/>
          <w:sz w:val="24"/>
          <w:szCs w:val="24"/>
        </w:rPr>
        <w:t>.</w:t>
      </w:r>
    </w:p>
    <w:p w:rsidR="004C0327" w:rsidRPr="00616DB2" w:rsidRDefault="004C0327" w:rsidP="004C0327">
      <w:pPr>
        <w:pBdr>
          <w:bottom w:val="single" w:sz="12" w:space="1" w:color="auto"/>
        </w:pBdr>
        <w:spacing w:line="240" w:lineRule="auto"/>
        <w:rPr>
          <w:color w:val="2F5496" w:themeColor="accent5" w:themeShade="BF"/>
          <w:sz w:val="20"/>
          <w:szCs w:val="20"/>
        </w:rPr>
      </w:pPr>
    </w:p>
    <w:p w:rsidR="004C0327" w:rsidRPr="00616DB2" w:rsidRDefault="00CD4711" w:rsidP="004C0327">
      <w:pPr>
        <w:spacing w:line="240" w:lineRule="auto"/>
        <w:jc w:val="center"/>
        <w:rPr>
          <w:b/>
          <w:color w:val="2F5496" w:themeColor="accent5" w:themeShade="BF"/>
          <w:sz w:val="28"/>
          <w:szCs w:val="20"/>
        </w:rPr>
      </w:pPr>
      <w:r>
        <w:rPr>
          <w:b/>
          <w:color w:val="2F5496" w:themeColor="accent5" w:themeShade="BF"/>
          <w:sz w:val="28"/>
          <w:szCs w:val="20"/>
        </w:rPr>
        <w:t>LOS ANGELES</w:t>
      </w:r>
    </w:p>
    <w:p w:rsidR="00CD4711" w:rsidRPr="002F6242" w:rsidRDefault="00E26925" w:rsidP="00CD4711">
      <w:pPr>
        <w:shd w:val="clear" w:color="auto" w:fill="FFFFFF"/>
        <w:spacing w:beforeAutospacing="1" w:after="0" w:afterAutospacing="1" w:line="240" w:lineRule="auto"/>
        <w:textAlignment w:val="baseline"/>
        <w:rPr>
          <w:rFonts w:eastAsia="Times New Roman" w:cs="Times New Roman"/>
          <w:color w:val="767171" w:themeColor="background2" w:themeShade="80"/>
          <w:sz w:val="24"/>
          <w:szCs w:val="24"/>
        </w:rPr>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542925</wp:posOffset>
            </wp:positionV>
            <wp:extent cx="1619250" cy="1905000"/>
            <wp:effectExtent l="0" t="0" r="0" b="0"/>
            <wp:wrapSquare wrapText="bothSides"/>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9250" cy="1905000"/>
                    </a:xfrm>
                    <a:prstGeom prst="rect">
                      <a:avLst/>
                    </a:prstGeom>
                    <a:noFill/>
                    <a:ln>
                      <a:noFill/>
                    </a:ln>
                  </pic:spPr>
                </pic:pic>
              </a:graphicData>
            </a:graphic>
          </wp:anchor>
        </w:drawing>
      </w:r>
      <w:r w:rsidR="00CD4711" w:rsidRPr="002F6242">
        <w:rPr>
          <w:rFonts w:eastAsia="Times New Roman" w:cs="Times New Roman"/>
          <w:color w:val="767171" w:themeColor="background2" w:themeShade="80"/>
          <w:sz w:val="24"/>
          <w:szCs w:val="24"/>
        </w:rPr>
        <w:t xml:space="preserve">This will be the first year of BLAST’s Los Angeles service trip! This trip will focus on providing legal services to the homeless population in Los Angeles. </w:t>
      </w:r>
    </w:p>
    <w:p w:rsidR="00CD4711" w:rsidRPr="002F6242" w:rsidRDefault="00CD4711" w:rsidP="00CD4711">
      <w:pPr>
        <w:shd w:val="clear" w:color="auto" w:fill="FFFFFF"/>
        <w:spacing w:beforeAutospacing="1" w:after="0" w:afterAutospacing="1" w:line="240" w:lineRule="auto"/>
        <w:textAlignment w:val="baseline"/>
        <w:rPr>
          <w:rFonts w:eastAsia="Times New Roman" w:cs="Times New Roman"/>
          <w:color w:val="767171" w:themeColor="background2" w:themeShade="80"/>
          <w:sz w:val="24"/>
          <w:szCs w:val="24"/>
        </w:rPr>
      </w:pPr>
      <w:r w:rsidRPr="002F6242">
        <w:rPr>
          <w:rFonts w:eastAsia="Times New Roman" w:cs="Times New Roman"/>
          <w:color w:val="767171" w:themeColor="background2" w:themeShade="80"/>
          <w:sz w:val="24"/>
          <w:szCs w:val="24"/>
        </w:rPr>
        <w:t xml:space="preserve">We will be </w:t>
      </w:r>
      <w:proofErr w:type="gramStart"/>
      <w:r w:rsidRPr="002F6242">
        <w:rPr>
          <w:rFonts w:eastAsia="Times New Roman" w:cs="Times New Roman"/>
          <w:color w:val="767171" w:themeColor="background2" w:themeShade="80"/>
          <w:sz w:val="24"/>
          <w:szCs w:val="24"/>
        </w:rPr>
        <w:t>partnering</w:t>
      </w:r>
      <w:proofErr w:type="gramEnd"/>
      <w:r w:rsidRPr="002F6242">
        <w:rPr>
          <w:rFonts w:eastAsia="Times New Roman" w:cs="Times New Roman"/>
          <w:color w:val="767171" w:themeColor="background2" w:themeShade="80"/>
          <w:sz w:val="24"/>
          <w:szCs w:val="24"/>
        </w:rPr>
        <w:t xml:space="preserve"> with</w:t>
      </w:r>
      <w:r w:rsidR="00FF6FD0">
        <w:rPr>
          <w:rFonts w:eastAsia="Times New Roman" w:cs="Times New Roman"/>
          <w:color w:val="767171" w:themeColor="background2" w:themeShade="80"/>
          <w:sz w:val="24"/>
          <w:szCs w:val="24"/>
        </w:rPr>
        <w:t xml:space="preserve"> two</w:t>
      </w:r>
      <w:r w:rsidRPr="002F6242">
        <w:rPr>
          <w:rFonts w:eastAsia="Times New Roman" w:cs="Times New Roman"/>
          <w:color w:val="767171" w:themeColor="background2" w:themeShade="80"/>
          <w:sz w:val="24"/>
          <w:szCs w:val="24"/>
        </w:rPr>
        <w:t xml:space="preserve"> local </w:t>
      </w:r>
      <w:r w:rsidR="00FF6FD0">
        <w:rPr>
          <w:rFonts w:eastAsia="Times New Roman" w:cs="Times New Roman"/>
          <w:color w:val="767171" w:themeColor="background2" w:themeShade="80"/>
          <w:sz w:val="24"/>
          <w:szCs w:val="24"/>
        </w:rPr>
        <w:t xml:space="preserve">legal, non-profit organizations: </w:t>
      </w:r>
      <w:hyperlink r:id="rId15" w:history="1">
        <w:r w:rsidR="00FF6FD0" w:rsidRPr="00FF6FD0">
          <w:rPr>
            <w:rStyle w:val="Hyperlink"/>
            <w:rFonts w:eastAsia="Times New Roman" w:cs="Times New Roman"/>
            <w:color w:val="1F3864" w:themeColor="accent5" w:themeShade="80"/>
            <w:sz w:val="24"/>
            <w:szCs w:val="24"/>
          </w:rPr>
          <w:t>Inner City Law Center</w:t>
        </w:r>
      </w:hyperlink>
      <w:r w:rsidR="00FF6FD0">
        <w:rPr>
          <w:rFonts w:eastAsia="Times New Roman" w:cs="Times New Roman"/>
          <w:color w:val="767171" w:themeColor="background2" w:themeShade="80"/>
          <w:sz w:val="24"/>
          <w:szCs w:val="24"/>
        </w:rPr>
        <w:t xml:space="preserve"> and </w:t>
      </w:r>
      <w:hyperlink r:id="rId16" w:history="1">
        <w:r w:rsidR="00FF6FD0" w:rsidRPr="00FF6FD0">
          <w:rPr>
            <w:rStyle w:val="Hyperlink"/>
            <w:rFonts w:eastAsia="Times New Roman" w:cs="Times New Roman"/>
            <w:color w:val="1F3864" w:themeColor="accent5" w:themeShade="80"/>
            <w:sz w:val="24"/>
            <w:szCs w:val="24"/>
          </w:rPr>
          <w:t xml:space="preserve">Bet </w:t>
        </w:r>
        <w:proofErr w:type="spellStart"/>
        <w:r w:rsidR="00FF6FD0" w:rsidRPr="00FF6FD0">
          <w:rPr>
            <w:rStyle w:val="Hyperlink"/>
            <w:rFonts w:eastAsia="Times New Roman" w:cs="Times New Roman"/>
            <w:color w:val="1F3864" w:themeColor="accent5" w:themeShade="80"/>
            <w:sz w:val="24"/>
            <w:szCs w:val="24"/>
          </w:rPr>
          <w:t>Tzedek</w:t>
        </w:r>
        <w:proofErr w:type="spellEnd"/>
      </w:hyperlink>
      <w:r w:rsidR="00FF6FD0">
        <w:rPr>
          <w:rFonts w:eastAsia="Times New Roman" w:cs="Times New Roman"/>
          <w:color w:val="767171" w:themeColor="background2" w:themeShade="80"/>
          <w:sz w:val="24"/>
          <w:szCs w:val="24"/>
        </w:rPr>
        <w:t>.</w:t>
      </w:r>
      <w:r w:rsidRPr="002F6242">
        <w:rPr>
          <w:rFonts w:eastAsia="Times New Roman" w:cs="Times New Roman"/>
          <w:color w:val="767171" w:themeColor="background2" w:themeShade="80"/>
          <w:sz w:val="24"/>
          <w:szCs w:val="24"/>
        </w:rPr>
        <w:t xml:space="preserve"> Students can expect to do substantive legal work and interact with members of the homelessness services community. We will be working closely with attorneys to understand and address the issues that the Los Angeles homeless population face</w:t>
      </w:r>
      <w:r w:rsidR="00171A1B">
        <w:rPr>
          <w:rFonts w:eastAsia="Times New Roman" w:cs="Times New Roman"/>
          <w:color w:val="767171" w:themeColor="background2" w:themeShade="80"/>
          <w:sz w:val="24"/>
          <w:szCs w:val="24"/>
        </w:rPr>
        <w:t>s</w:t>
      </w:r>
      <w:r w:rsidRPr="002F6242">
        <w:rPr>
          <w:rFonts w:eastAsia="Times New Roman" w:cs="Times New Roman"/>
          <w:color w:val="767171" w:themeColor="background2" w:themeShade="80"/>
          <w:sz w:val="24"/>
          <w:szCs w:val="24"/>
        </w:rPr>
        <w:t>. In addition, members will have the opportunity to meet renowned community leaders and gain hands-on experience through community service. We expect members to be enthusiastic to work with and assist individuals experiencing homelessness.</w:t>
      </w:r>
    </w:p>
    <w:p w:rsidR="00CD4711" w:rsidRPr="002F6242" w:rsidRDefault="00CD4711" w:rsidP="00CD4711">
      <w:pPr>
        <w:shd w:val="clear" w:color="auto" w:fill="FFFFFF"/>
        <w:spacing w:beforeAutospacing="1" w:after="0" w:afterAutospacing="1" w:line="240" w:lineRule="auto"/>
        <w:textAlignment w:val="baseline"/>
        <w:rPr>
          <w:rFonts w:eastAsia="Times New Roman" w:cs="Times New Roman"/>
          <w:color w:val="767171" w:themeColor="background2" w:themeShade="80"/>
          <w:sz w:val="24"/>
          <w:szCs w:val="24"/>
        </w:rPr>
      </w:pPr>
      <w:r w:rsidRPr="002F6242">
        <w:rPr>
          <w:rFonts w:eastAsia="Times New Roman" w:cs="Times New Roman"/>
          <w:color w:val="767171" w:themeColor="background2" w:themeShade="80"/>
          <w:sz w:val="24"/>
          <w:szCs w:val="24"/>
        </w:rPr>
        <w:lastRenderedPageBreak/>
        <w:t xml:space="preserve">We expect members to complete assigned readings before each meeting and contribute to group conversations. On occasion, we may have guest speakers who will provide more insight on the week’s topic. </w:t>
      </w:r>
    </w:p>
    <w:p w:rsidR="00CD4711" w:rsidRPr="002F6242" w:rsidRDefault="00CD4711" w:rsidP="00CD4711">
      <w:pPr>
        <w:shd w:val="clear" w:color="auto" w:fill="FFFFFF"/>
        <w:spacing w:beforeAutospacing="1" w:after="0" w:afterAutospacing="1" w:line="240" w:lineRule="auto"/>
        <w:textAlignment w:val="baseline"/>
        <w:rPr>
          <w:rFonts w:eastAsia="Times New Roman" w:cs="Times New Roman"/>
          <w:color w:val="767171" w:themeColor="background2" w:themeShade="80"/>
          <w:sz w:val="24"/>
          <w:szCs w:val="24"/>
        </w:rPr>
      </w:pPr>
      <w:r w:rsidRPr="002F6242">
        <w:rPr>
          <w:rFonts w:eastAsia="Times New Roman" w:cs="Times New Roman"/>
          <w:color w:val="767171" w:themeColor="background2" w:themeShade="80"/>
          <w:sz w:val="24"/>
          <w:szCs w:val="24"/>
        </w:rPr>
        <w:t>Our goal is to ensure that members feel prepared to tackle pressing legal issues with enthusiasm, creativity, and sensitivity. Prior to the trip, members will have the opportunity to bond and become familiar with one another through our various social events. We will also do our part to share our love of Los Angeles!</w:t>
      </w:r>
    </w:p>
    <w:p w:rsidR="004C0327" w:rsidRPr="002F6242" w:rsidRDefault="004C0327" w:rsidP="00CD4711">
      <w:pPr>
        <w:shd w:val="clear" w:color="auto" w:fill="FFFFFF"/>
        <w:spacing w:beforeAutospacing="1" w:after="0" w:afterAutospacing="1" w:line="240" w:lineRule="auto"/>
        <w:textAlignment w:val="baseline"/>
        <w:rPr>
          <w:rFonts w:eastAsia="Times New Roman" w:cs="Times New Roman"/>
          <w:color w:val="767171" w:themeColor="background2" w:themeShade="80"/>
          <w:sz w:val="24"/>
          <w:szCs w:val="24"/>
        </w:rPr>
      </w:pPr>
      <w:r w:rsidRPr="002F6242">
        <w:rPr>
          <w:rFonts w:eastAsia="Times New Roman" w:cs="Times New Roman"/>
          <w:i/>
          <w:color w:val="767171" w:themeColor="background2" w:themeShade="80"/>
          <w:sz w:val="24"/>
          <w:szCs w:val="24"/>
          <w:u w:val="single"/>
        </w:rPr>
        <w:t>Time Commitment:</w:t>
      </w:r>
      <w:r w:rsidRPr="002F6242">
        <w:rPr>
          <w:rFonts w:eastAsia="Times New Roman" w:cs="Times New Roman"/>
          <w:i/>
          <w:color w:val="767171" w:themeColor="background2" w:themeShade="80"/>
          <w:sz w:val="24"/>
          <w:szCs w:val="24"/>
        </w:rPr>
        <w:t xml:space="preserve"> </w:t>
      </w:r>
      <w:r w:rsidR="00171A1B">
        <w:rPr>
          <w:rFonts w:eastAsia="Times New Roman" w:cs="Times New Roman"/>
          <w:color w:val="767171" w:themeColor="background2" w:themeShade="80"/>
          <w:sz w:val="24"/>
          <w:szCs w:val="24"/>
        </w:rPr>
        <w:t xml:space="preserve">In addition to the entirety of Spring Break 2019, </w:t>
      </w:r>
      <w:r w:rsidR="00171A1B">
        <w:rPr>
          <w:rFonts w:eastAsia="Times New Roman"/>
          <w:color w:val="767171" w:themeColor="background2" w:themeShade="80"/>
          <w:sz w:val="24"/>
          <w:szCs w:val="24"/>
        </w:rPr>
        <w:t xml:space="preserve">we anticipate that trip participants </w:t>
      </w:r>
      <w:r w:rsidR="00CD4711" w:rsidRPr="002F6242">
        <w:rPr>
          <w:rFonts w:eastAsia="Times New Roman" w:cs="Times New Roman"/>
          <w:color w:val="767171" w:themeColor="background2" w:themeShade="80"/>
          <w:sz w:val="24"/>
          <w:szCs w:val="24"/>
        </w:rPr>
        <w:t xml:space="preserve">will have monthly trainings / meetings with some social events throughout the school year. Trainings will likely be once a month in the 12:45-2:00 lunch slot. Students </w:t>
      </w:r>
      <w:proofErr w:type="gramStart"/>
      <w:r w:rsidR="00CD4711" w:rsidRPr="002F6242">
        <w:rPr>
          <w:rFonts w:eastAsia="Times New Roman" w:cs="Times New Roman"/>
          <w:color w:val="767171" w:themeColor="background2" w:themeShade="80"/>
          <w:sz w:val="24"/>
          <w:szCs w:val="24"/>
        </w:rPr>
        <w:t>will be expected</w:t>
      </w:r>
      <w:proofErr w:type="gramEnd"/>
      <w:r w:rsidR="00CD4711" w:rsidRPr="002F6242">
        <w:rPr>
          <w:rFonts w:eastAsia="Times New Roman" w:cs="Times New Roman"/>
          <w:color w:val="767171" w:themeColor="background2" w:themeShade="80"/>
          <w:sz w:val="24"/>
          <w:szCs w:val="24"/>
        </w:rPr>
        <w:t xml:space="preserve"> to participate in fundraising (events, online, and others) but there is no required minimum amount that they have to raise.</w:t>
      </w:r>
    </w:p>
    <w:p w:rsidR="00CD4711" w:rsidRPr="002F6242" w:rsidRDefault="00CD4711" w:rsidP="00CD4711">
      <w:pPr>
        <w:rPr>
          <w:rFonts w:asciiTheme="majorHAnsi" w:hAnsiTheme="majorHAnsi" w:cs="Times New Roman"/>
          <w:sz w:val="24"/>
          <w:szCs w:val="24"/>
        </w:rPr>
      </w:pPr>
      <w:r w:rsidRPr="002F6242">
        <w:rPr>
          <w:rFonts w:eastAsia="Times New Roman" w:cs="Times New Roman"/>
          <w:b/>
          <w:bCs/>
          <w:color w:val="767171" w:themeColor="background2" w:themeShade="80"/>
          <w:sz w:val="24"/>
          <w:szCs w:val="24"/>
        </w:rPr>
        <w:t xml:space="preserve">For more information, please contact the student leaders at </w:t>
      </w:r>
      <w:hyperlink r:id="rId17" w:history="1">
        <w:r w:rsidRPr="002F6242">
          <w:rPr>
            <w:rStyle w:val="Hyperlink"/>
            <w:rFonts w:cs="Times New Roman"/>
            <w:b/>
            <w:color w:val="1F3864" w:themeColor="accent5" w:themeShade="80"/>
            <w:sz w:val="24"/>
            <w:szCs w:val="24"/>
          </w:rPr>
          <w:t>blast@law.berkeley.edu</w:t>
        </w:r>
      </w:hyperlink>
      <w:r w:rsidRPr="002F6242">
        <w:rPr>
          <w:rFonts w:eastAsia="Times New Roman" w:cs="Times New Roman"/>
          <w:b/>
          <w:bCs/>
          <w:color w:val="2F5496" w:themeColor="accent5" w:themeShade="BF"/>
          <w:sz w:val="24"/>
          <w:szCs w:val="24"/>
        </w:rPr>
        <w:t>.</w:t>
      </w:r>
    </w:p>
    <w:p w:rsidR="004C0327" w:rsidRDefault="004C0327" w:rsidP="004C0327">
      <w:pPr>
        <w:pBdr>
          <w:bottom w:val="single" w:sz="12" w:space="1" w:color="auto"/>
        </w:pBdr>
        <w:spacing w:line="240" w:lineRule="auto"/>
        <w:rPr>
          <w:sz w:val="20"/>
          <w:szCs w:val="20"/>
        </w:rPr>
      </w:pPr>
    </w:p>
    <w:p w:rsidR="00A753F3" w:rsidRPr="004971ED" w:rsidRDefault="00A753F3" w:rsidP="00A753F3">
      <w:pPr>
        <w:spacing w:line="240" w:lineRule="auto"/>
        <w:jc w:val="center"/>
        <w:rPr>
          <w:b/>
          <w:color w:val="2F5496" w:themeColor="accent5" w:themeShade="BF"/>
          <w:sz w:val="28"/>
          <w:szCs w:val="20"/>
        </w:rPr>
      </w:pPr>
      <w:r>
        <w:rPr>
          <w:b/>
          <w:color w:val="2F5496" w:themeColor="accent5" w:themeShade="BF"/>
          <w:sz w:val="28"/>
          <w:szCs w:val="20"/>
        </w:rPr>
        <w:t>SOUTH TEXAS</w:t>
      </w:r>
    </w:p>
    <w:p w:rsidR="00A753F3" w:rsidRPr="002F6242" w:rsidRDefault="00E26925" w:rsidP="00A753F3">
      <w:pPr>
        <w:rPr>
          <w:color w:val="767171" w:themeColor="background2" w:themeShade="80"/>
          <w:sz w:val="24"/>
          <w:szCs w:val="24"/>
        </w:rPr>
      </w:pPr>
      <w:r>
        <w:rPr>
          <w:noProof/>
        </w:rPr>
        <w:drawing>
          <wp:anchor distT="0" distB="0" distL="114300" distR="114300" simplePos="0" relativeHeight="251661312" behindDoc="1" locked="0" layoutInCell="1" allowOverlap="1">
            <wp:simplePos x="0" y="0"/>
            <wp:positionH relativeFrom="column">
              <wp:posOffset>-76200</wp:posOffset>
            </wp:positionH>
            <wp:positionV relativeFrom="paragraph">
              <wp:posOffset>473710</wp:posOffset>
            </wp:positionV>
            <wp:extent cx="3083560" cy="2857500"/>
            <wp:effectExtent l="0" t="0" r="2540" b="0"/>
            <wp:wrapSquare wrapText="bothSides"/>
            <wp:docPr id="1" name="Picture 1" descr="Image result for texa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xas clipart"/>
                    <pic:cNvPicPr>
                      <a:picLocks noChangeAspect="1" noChangeArrowheads="1"/>
                    </pic:cNvPicPr>
                  </pic:nvPicPr>
                  <pic:blipFill>
                    <a:blip r:embed="rId18">
                      <a:duotone>
                        <a:schemeClr val="accent1">
                          <a:shade val="45000"/>
                          <a:satMod val="135000"/>
                        </a:schemeClr>
                        <a:prstClr val="white"/>
                      </a:duotone>
                      <a:extLst>
                        <a:ext uri="{BEBA8EAE-BF5A-486C-A8C5-ECC9F3942E4B}">
                          <a14:imgProps xmlns:a14="http://schemas.microsoft.com/office/drawing/2010/main">
                            <a14:imgLayer r:embed="rId19">
                              <a14:imgEffect>
                                <a14:sharpenSoften amount="25000"/>
                              </a14:imgEffect>
                              <a14:imgEffect>
                                <a14:colorTemperature colorTemp="7200"/>
                              </a14:imgEffect>
                              <a14:imgEffect>
                                <a14:saturation sat="1000"/>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3083560" cy="285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53F3" w:rsidRPr="002F6242">
        <w:rPr>
          <w:color w:val="767171" w:themeColor="background2" w:themeShade="80"/>
          <w:sz w:val="24"/>
          <w:szCs w:val="24"/>
        </w:rPr>
        <w:t xml:space="preserve">The largest </w:t>
      </w:r>
      <w:proofErr w:type="gramStart"/>
      <w:r w:rsidR="00A753F3" w:rsidRPr="002F6242">
        <w:rPr>
          <w:color w:val="767171" w:themeColor="background2" w:themeShade="80"/>
          <w:sz w:val="24"/>
          <w:szCs w:val="24"/>
        </w:rPr>
        <w:t>immigrant family detention center</w:t>
      </w:r>
      <w:proofErr w:type="gramEnd"/>
      <w:r w:rsidR="00A753F3" w:rsidRPr="002F6242">
        <w:rPr>
          <w:color w:val="767171" w:themeColor="background2" w:themeShade="80"/>
          <w:sz w:val="24"/>
          <w:szCs w:val="24"/>
        </w:rPr>
        <w:t xml:space="preserve"> is the South Texas Family Residential Center (STFRC) in Dilley, Texas, approximately 80 minutes southwest of San Antonio. Despite the Flores Settlement Agreement, which dictates that children </w:t>
      </w:r>
      <w:proofErr w:type="gramStart"/>
      <w:r w:rsidR="00A753F3" w:rsidRPr="002F6242">
        <w:rPr>
          <w:color w:val="767171" w:themeColor="background2" w:themeShade="80"/>
          <w:sz w:val="24"/>
          <w:szCs w:val="24"/>
        </w:rPr>
        <w:t>cannot be held</w:t>
      </w:r>
      <w:proofErr w:type="gramEnd"/>
      <w:r w:rsidR="00A753F3" w:rsidRPr="002F6242">
        <w:rPr>
          <w:color w:val="767171" w:themeColor="background2" w:themeShade="80"/>
          <w:sz w:val="24"/>
          <w:szCs w:val="24"/>
        </w:rPr>
        <w:t xml:space="preserve"> in a secure unlicensed facility, the government continues its inhumane detention of children and their mothers who have valid asylum claims under U.S. law</w:t>
      </w:r>
      <w:r w:rsidR="00A753F3" w:rsidRPr="00295BEB">
        <w:rPr>
          <w:color w:val="1F3864" w:themeColor="accent5" w:themeShade="80"/>
          <w:sz w:val="24"/>
          <w:szCs w:val="24"/>
        </w:rPr>
        <w:t xml:space="preserve">. </w:t>
      </w:r>
      <w:hyperlink r:id="rId20" w:history="1">
        <w:r w:rsidR="00A753F3" w:rsidRPr="00295BEB">
          <w:rPr>
            <w:rStyle w:val="Hyperlink"/>
            <w:color w:val="1F3864" w:themeColor="accent5" w:themeShade="80"/>
            <w:sz w:val="24"/>
            <w:szCs w:val="24"/>
          </w:rPr>
          <w:t>The Catholic Legal Immigration Network</w:t>
        </w:r>
      </w:hyperlink>
      <w:r w:rsidR="00A753F3" w:rsidRPr="002F6242">
        <w:rPr>
          <w:color w:val="767171" w:themeColor="background2" w:themeShade="80"/>
          <w:sz w:val="24"/>
          <w:szCs w:val="24"/>
        </w:rPr>
        <w:t xml:space="preserve"> (CLINIC), the </w:t>
      </w:r>
      <w:hyperlink r:id="rId21" w:history="1">
        <w:r w:rsidR="00A753F3" w:rsidRPr="00295BEB">
          <w:rPr>
            <w:rStyle w:val="Hyperlink"/>
            <w:color w:val="1F3864" w:themeColor="accent5" w:themeShade="80"/>
            <w:sz w:val="24"/>
            <w:szCs w:val="24"/>
          </w:rPr>
          <w:t>American Immigration Council</w:t>
        </w:r>
      </w:hyperlink>
      <w:r w:rsidR="00A753F3" w:rsidRPr="00295BEB">
        <w:rPr>
          <w:color w:val="1F3864" w:themeColor="accent5" w:themeShade="80"/>
          <w:sz w:val="24"/>
          <w:szCs w:val="24"/>
        </w:rPr>
        <w:t xml:space="preserve"> </w:t>
      </w:r>
      <w:r w:rsidR="00A753F3" w:rsidRPr="002F6242">
        <w:rPr>
          <w:color w:val="767171" w:themeColor="background2" w:themeShade="80"/>
          <w:sz w:val="24"/>
          <w:szCs w:val="24"/>
        </w:rPr>
        <w:t xml:space="preserve">(AIC), the </w:t>
      </w:r>
      <w:hyperlink r:id="rId22" w:history="1">
        <w:r w:rsidR="00A753F3" w:rsidRPr="00295BEB">
          <w:rPr>
            <w:rStyle w:val="Hyperlink"/>
            <w:color w:val="1F3864" w:themeColor="accent5" w:themeShade="80"/>
            <w:sz w:val="24"/>
            <w:szCs w:val="24"/>
          </w:rPr>
          <w:t>Refugee Immigration Center for Education and Legal Services</w:t>
        </w:r>
      </w:hyperlink>
      <w:r w:rsidR="00A753F3" w:rsidRPr="00295BEB">
        <w:rPr>
          <w:color w:val="1F3864" w:themeColor="accent5" w:themeShade="80"/>
          <w:sz w:val="24"/>
          <w:szCs w:val="24"/>
        </w:rPr>
        <w:t xml:space="preserve"> </w:t>
      </w:r>
      <w:r w:rsidR="00A753F3" w:rsidRPr="002F6242">
        <w:rPr>
          <w:color w:val="767171" w:themeColor="background2" w:themeShade="80"/>
          <w:sz w:val="24"/>
          <w:szCs w:val="24"/>
        </w:rPr>
        <w:t xml:space="preserve">(RAICES), and the </w:t>
      </w:r>
      <w:hyperlink r:id="rId23" w:history="1">
        <w:r w:rsidR="00A753F3" w:rsidRPr="00295BEB">
          <w:rPr>
            <w:rStyle w:val="Hyperlink"/>
            <w:color w:val="1F3864" w:themeColor="accent5" w:themeShade="80"/>
            <w:sz w:val="24"/>
            <w:szCs w:val="24"/>
          </w:rPr>
          <w:t>American Immigration Lawyers Association</w:t>
        </w:r>
      </w:hyperlink>
      <w:r w:rsidR="00A753F3" w:rsidRPr="00295BEB">
        <w:rPr>
          <w:color w:val="1F3864" w:themeColor="accent5" w:themeShade="80"/>
          <w:sz w:val="24"/>
          <w:szCs w:val="24"/>
        </w:rPr>
        <w:t xml:space="preserve"> </w:t>
      </w:r>
      <w:r w:rsidR="00A753F3" w:rsidRPr="00295BEB">
        <w:rPr>
          <w:color w:val="808080" w:themeColor="background1" w:themeShade="80"/>
          <w:sz w:val="24"/>
          <w:szCs w:val="24"/>
        </w:rPr>
        <w:t>(</w:t>
      </w:r>
      <w:r w:rsidR="00A753F3" w:rsidRPr="002F6242">
        <w:rPr>
          <w:color w:val="767171" w:themeColor="background2" w:themeShade="80"/>
          <w:sz w:val="24"/>
          <w:szCs w:val="24"/>
        </w:rPr>
        <w:t xml:space="preserve">AILA) joined forces to form the </w:t>
      </w:r>
      <w:hyperlink r:id="rId24" w:history="1">
        <w:r w:rsidR="00A753F3" w:rsidRPr="00295BEB">
          <w:rPr>
            <w:rStyle w:val="Hyperlink"/>
            <w:color w:val="1F3864" w:themeColor="accent5" w:themeShade="80"/>
            <w:sz w:val="24"/>
            <w:szCs w:val="24"/>
          </w:rPr>
          <w:t>CARA Family Detention Project</w:t>
        </w:r>
      </w:hyperlink>
      <w:r w:rsidR="00A753F3" w:rsidRPr="002F6242">
        <w:rPr>
          <w:color w:val="767171" w:themeColor="background2" w:themeShade="80"/>
          <w:sz w:val="24"/>
          <w:szCs w:val="24"/>
        </w:rPr>
        <w:t xml:space="preserve"> in response to ICE’s significant expansion of family detention. Texas </w:t>
      </w:r>
      <w:proofErr w:type="spellStart"/>
      <w:r w:rsidR="00A753F3" w:rsidRPr="002F6242">
        <w:rPr>
          <w:color w:val="767171" w:themeColor="background2" w:themeShade="80"/>
          <w:sz w:val="24"/>
          <w:szCs w:val="24"/>
        </w:rPr>
        <w:t>RioGrande</w:t>
      </w:r>
      <w:proofErr w:type="spellEnd"/>
      <w:r w:rsidR="00A753F3" w:rsidRPr="002F6242">
        <w:rPr>
          <w:color w:val="767171" w:themeColor="background2" w:themeShade="80"/>
          <w:sz w:val="24"/>
          <w:szCs w:val="24"/>
        </w:rPr>
        <w:t xml:space="preserve"> Legal Aid joined the effort to ensure asylum-seeking families have access to competent and effective legal services shortly thereafter and currently manages the provision of legal services in Dilley in partnership with CLINIC, AIC, and AILA. </w:t>
      </w:r>
    </w:p>
    <w:p w:rsidR="00A753F3" w:rsidRPr="002F6242" w:rsidRDefault="00A753F3" w:rsidP="00A753F3">
      <w:pPr>
        <w:rPr>
          <w:color w:val="767171" w:themeColor="background2" w:themeShade="80"/>
          <w:sz w:val="24"/>
          <w:szCs w:val="24"/>
        </w:rPr>
      </w:pPr>
      <w:r w:rsidRPr="002F6242">
        <w:rPr>
          <w:color w:val="767171" w:themeColor="background2" w:themeShade="80"/>
          <w:sz w:val="24"/>
          <w:szCs w:val="24"/>
        </w:rPr>
        <w:t xml:space="preserve">To ensure asylum-seeking families have access to legal representation, participants will travel to Dilley during Spring Break. Participants commit to a Sunday through Friday work schedule with </w:t>
      </w:r>
      <w:r w:rsidRPr="002F6242">
        <w:rPr>
          <w:color w:val="767171" w:themeColor="background2" w:themeShade="80"/>
          <w:sz w:val="24"/>
          <w:szCs w:val="24"/>
        </w:rPr>
        <w:lastRenderedPageBreak/>
        <w:t xml:space="preserve">a mandatory on-the-ground </w:t>
      </w:r>
      <w:proofErr w:type="gramStart"/>
      <w:r w:rsidRPr="002F6242">
        <w:rPr>
          <w:color w:val="767171" w:themeColor="background2" w:themeShade="80"/>
          <w:sz w:val="24"/>
          <w:szCs w:val="24"/>
        </w:rPr>
        <w:t>training session taking place</w:t>
      </w:r>
      <w:proofErr w:type="gramEnd"/>
      <w:r w:rsidRPr="002F6242">
        <w:rPr>
          <w:color w:val="767171" w:themeColor="background2" w:themeShade="80"/>
          <w:sz w:val="24"/>
          <w:szCs w:val="24"/>
        </w:rPr>
        <w:t xml:space="preserve"> on Sunday evening. The training session begins at 5 p.m. in Dilley, Texas. The first working day will be Monday. Currently, the work includes completing client intakes, preparing clients for credible fear and reasonable fear interviews with the asylum office, accompanying clients to their asylum office interviews, and providing representation before the Immigration Judge in negative credible fear reviews and bond hearings. </w:t>
      </w:r>
    </w:p>
    <w:p w:rsidR="00A753F3" w:rsidRPr="002F6242" w:rsidRDefault="00A753F3" w:rsidP="00A753F3">
      <w:pPr>
        <w:pStyle w:val="NormalWeb"/>
        <w:shd w:val="clear" w:color="auto" w:fill="FFFFFF"/>
        <w:spacing w:before="0" w:beforeAutospacing="0" w:after="0" w:afterAutospacing="0"/>
        <w:rPr>
          <w:rFonts w:ascii="Arial" w:hAnsi="Arial" w:cs="Arial"/>
          <w:color w:val="222222"/>
          <w:sz w:val="24"/>
          <w:szCs w:val="24"/>
        </w:rPr>
      </w:pPr>
      <w:r w:rsidRPr="002F6242">
        <w:rPr>
          <w:i/>
          <w:color w:val="767171" w:themeColor="background2" w:themeShade="80"/>
          <w:sz w:val="24"/>
          <w:szCs w:val="24"/>
          <w:u w:val="single"/>
        </w:rPr>
        <w:t>Time Commitment:</w:t>
      </w:r>
      <w:r w:rsidRPr="002F6242">
        <w:rPr>
          <w:rFonts w:ascii="Calibri" w:hAnsi="Calibri" w:cs="Arial"/>
          <w:color w:val="262626"/>
          <w:sz w:val="24"/>
          <w:szCs w:val="24"/>
        </w:rPr>
        <w:t xml:space="preserve"> </w:t>
      </w:r>
      <w:r w:rsidR="00171A1B" w:rsidRPr="00171A1B">
        <w:rPr>
          <w:rFonts w:asciiTheme="minorHAnsi" w:eastAsia="Times New Roman" w:hAnsiTheme="minorHAnsi"/>
          <w:color w:val="767171" w:themeColor="background2" w:themeShade="80"/>
          <w:sz w:val="24"/>
          <w:szCs w:val="24"/>
        </w:rPr>
        <w:t>In addition to the entirety of Spring Break 2019,</w:t>
      </w:r>
      <w:r w:rsidR="00171A1B">
        <w:rPr>
          <w:rFonts w:eastAsia="Times New Roman"/>
          <w:color w:val="767171" w:themeColor="background2" w:themeShade="80"/>
          <w:sz w:val="24"/>
          <w:szCs w:val="24"/>
        </w:rPr>
        <w:t xml:space="preserve"> we anticipate that trip </w:t>
      </w:r>
      <w:r w:rsidRPr="002F6242">
        <w:rPr>
          <w:rFonts w:asciiTheme="minorHAnsi" w:hAnsiTheme="minorHAnsi" w:cs="Arial"/>
          <w:color w:val="808080" w:themeColor="background1" w:themeShade="80"/>
          <w:sz w:val="24"/>
          <w:szCs w:val="24"/>
        </w:rPr>
        <w:t xml:space="preserve">participants </w:t>
      </w:r>
      <w:r w:rsidR="00171A1B">
        <w:rPr>
          <w:rFonts w:asciiTheme="minorHAnsi" w:hAnsiTheme="minorHAnsi" w:cs="Arial"/>
          <w:color w:val="808080" w:themeColor="background1" w:themeShade="80"/>
          <w:sz w:val="24"/>
          <w:szCs w:val="24"/>
        </w:rPr>
        <w:t xml:space="preserve">will </w:t>
      </w:r>
      <w:r w:rsidRPr="002F6242">
        <w:rPr>
          <w:rFonts w:asciiTheme="minorHAnsi" w:hAnsiTheme="minorHAnsi" w:cs="Arial"/>
          <w:color w:val="808080" w:themeColor="background1" w:themeShade="80"/>
          <w:sz w:val="24"/>
          <w:szCs w:val="24"/>
        </w:rPr>
        <w:t>attend a series of training sessions in the fall and spring semesters to learn more about asylum law and immigration law. Meeting times would depend on participants’ schedules but would likely take place during the lunch hour (12:45 p.m. to 2 p.m.).</w:t>
      </w:r>
    </w:p>
    <w:p w:rsidR="00A753F3" w:rsidRPr="002F6242" w:rsidRDefault="00A753F3" w:rsidP="00A753F3">
      <w:pPr>
        <w:rPr>
          <w:color w:val="767171" w:themeColor="background2" w:themeShade="80"/>
          <w:sz w:val="24"/>
          <w:szCs w:val="24"/>
        </w:rPr>
      </w:pPr>
    </w:p>
    <w:p w:rsidR="00A753F3" w:rsidRPr="002F6242" w:rsidRDefault="00A753F3" w:rsidP="00A753F3">
      <w:pPr>
        <w:rPr>
          <w:rFonts w:asciiTheme="majorHAnsi" w:hAnsiTheme="majorHAnsi" w:cs="Times New Roman"/>
          <w:sz w:val="24"/>
          <w:szCs w:val="24"/>
        </w:rPr>
      </w:pPr>
      <w:r w:rsidRPr="002F6242">
        <w:rPr>
          <w:rFonts w:eastAsia="Times New Roman" w:cs="Times New Roman"/>
          <w:b/>
          <w:bCs/>
          <w:color w:val="767171" w:themeColor="background2" w:themeShade="80"/>
          <w:sz w:val="24"/>
          <w:szCs w:val="24"/>
        </w:rPr>
        <w:t xml:space="preserve">For more information, please contact the student leaders at </w:t>
      </w:r>
      <w:hyperlink r:id="rId25" w:history="1">
        <w:r w:rsidRPr="002F6242">
          <w:rPr>
            <w:rStyle w:val="Hyperlink"/>
            <w:rFonts w:cs="Times New Roman"/>
            <w:b/>
            <w:color w:val="1F3864" w:themeColor="accent5" w:themeShade="80"/>
            <w:sz w:val="24"/>
            <w:szCs w:val="24"/>
          </w:rPr>
          <w:t>blast@law.berkeley.edu</w:t>
        </w:r>
      </w:hyperlink>
      <w:r w:rsidRPr="002F6242">
        <w:rPr>
          <w:rFonts w:eastAsia="Times New Roman" w:cs="Times New Roman"/>
          <w:b/>
          <w:bCs/>
          <w:color w:val="2F5496" w:themeColor="accent5" w:themeShade="BF"/>
          <w:sz w:val="24"/>
          <w:szCs w:val="24"/>
        </w:rPr>
        <w:t>.</w:t>
      </w:r>
    </w:p>
    <w:p w:rsidR="00A753F3" w:rsidRDefault="00A753F3" w:rsidP="00A753F3">
      <w:pPr>
        <w:pBdr>
          <w:bottom w:val="single" w:sz="12" w:space="1" w:color="auto"/>
        </w:pBdr>
        <w:spacing w:line="240" w:lineRule="auto"/>
        <w:rPr>
          <w:sz w:val="20"/>
          <w:szCs w:val="20"/>
        </w:rPr>
      </w:pPr>
    </w:p>
    <w:p w:rsidR="00A753F3" w:rsidRPr="004971ED" w:rsidRDefault="00E26925" w:rsidP="00A753F3">
      <w:pPr>
        <w:spacing w:line="240" w:lineRule="auto"/>
        <w:jc w:val="center"/>
        <w:rPr>
          <w:b/>
          <w:color w:val="2F5496" w:themeColor="accent5" w:themeShade="BF"/>
          <w:sz w:val="28"/>
          <w:szCs w:val="20"/>
        </w:rPr>
      </w:pP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30480</wp:posOffset>
            </wp:positionV>
            <wp:extent cx="2143125" cy="2800350"/>
            <wp:effectExtent l="0" t="19050" r="0" b="19050"/>
            <wp:wrapSquare wrapText="bothSides"/>
            <wp:docPr id="2" name="Picture 2" descr="Image result for mississipp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ississippi clipart"/>
                    <pic:cNvPicPr>
                      <a:picLocks noChangeAspect="1" noChangeArrowheads="1"/>
                    </pic:cNvPicPr>
                  </pic:nvPicPr>
                  <pic:blipFill rotWithShape="1">
                    <a:blip r:embed="rId26">
                      <a:duotone>
                        <a:schemeClr val="accent1">
                          <a:shade val="45000"/>
                          <a:satMod val="135000"/>
                        </a:schemeClr>
                        <a:prstClr val="white"/>
                      </a:duotone>
                      <a:extLst>
                        <a:ext uri="{BEBA8EAE-BF5A-486C-A8C5-ECC9F3942E4B}">
                          <a14:imgProps xmlns:a14="http://schemas.microsoft.com/office/drawing/2010/main">
                            <a14:imgLayer r:embed="rId27">
                              <a14:imgEffect>
                                <a14:colorTemperature colorTemp="6600"/>
                              </a14:imgEffect>
                              <a14:imgEffect>
                                <a14:saturation sat="0"/>
                              </a14:imgEffect>
                              <a14:imgEffect>
                                <a14:brightnessContrast bright="74000"/>
                              </a14:imgEffect>
                            </a14:imgLayer>
                          </a14:imgProps>
                        </a:ext>
                        <a:ext uri="{28A0092B-C50C-407E-A947-70E740481C1C}">
                          <a14:useLocalDpi xmlns:a14="http://schemas.microsoft.com/office/drawing/2010/main" val="0"/>
                        </a:ext>
                      </a:extLst>
                    </a:blip>
                    <a:srcRect l="13264" t="-340" r="10205" b="340"/>
                    <a:stretch/>
                  </pic:blipFill>
                  <pic:spPr bwMode="auto">
                    <a:xfrm>
                      <a:off x="0" y="0"/>
                      <a:ext cx="2143125" cy="2800350"/>
                    </a:xfrm>
                    <a:prstGeom prst="rect">
                      <a:avLst/>
                    </a:prstGeom>
                    <a:solidFill>
                      <a:schemeClr val="accent1">
                        <a:lumMod val="20000"/>
                        <a:lumOff val="80000"/>
                        <a:alpha val="0"/>
                      </a:schemeClr>
                    </a:solidFill>
                    <a:ln w="9525" cap="flat" cmpd="sng" algn="ctr">
                      <a:solidFill>
                        <a:srgbClr val="5B9BD5">
                          <a:alpha val="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53F3">
        <w:rPr>
          <w:b/>
          <w:color w:val="2F5496" w:themeColor="accent5" w:themeShade="BF"/>
          <w:sz w:val="28"/>
          <w:szCs w:val="20"/>
        </w:rPr>
        <w:t>MISSISSIPPI</w:t>
      </w:r>
    </w:p>
    <w:p w:rsidR="00A753F3" w:rsidRPr="002F6242" w:rsidRDefault="00A753F3" w:rsidP="00A753F3">
      <w:pPr>
        <w:rPr>
          <w:color w:val="767171" w:themeColor="background2" w:themeShade="80"/>
          <w:sz w:val="24"/>
          <w:szCs w:val="24"/>
        </w:rPr>
      </w:pPr>
      <w:r w:rsidRPr="002F6242">
        <w:rPr>
          <w:color w:val="767171" w:themeColor="background2" w:themeShade="80"/>
          <w:sz w:val="24"/>
          <w:szCs w:val="24"/>
        </w:rPr>
        <w:t xml:space="preserve">Law students will have the </w:t>
      </w:r>
      <w:r w:rsidR="00EB69BF">
        <w:rPr>
          <w:color w:val="767171" w:themeColor="background2" w:themeShade="80"/>
          <w:sz w:val="24"/>
          <w:szCs w:val="24"/>
        </w:rPr>
        <w:t xml:space="preserve">rare </w:t>
      </w:r>
      <w:r w:rsidRPr="002F6242">
        <w:rPr>
          <w:color w:val="767171" w:themeColor="background2" w:themeShade="80"/>
          <w:sz w:val="24"/>
          <w:szCs w:val="24"/>
        </w:rPr>
        <w:t xml:space="preserve">opportunity to work with the </w:t>
      </w:r>
      <w:hyperlink r:id="rId28" w:history="1">
        <w:r w:rsidRPr="00295BEB">
          <w:rPr>
            <w:rStyle w:val="Hyperlink"/>
            <w:color w:val="1F3864" w:themeColor="accent5" w:themeShade="80"/>
            <w:sz w:val="24"/>
            <w:szCs w:val="24"/>
          </w:rPr>
          <w:t>Mississippi Office of State Public Defender</w:t>
        </w:r>
      </w:hyperlink>
      <w:r w:rsidRPr="00295BEB">
        <w:rPr>
          <w:color w:val="1F3864" w:themeColor="accent5" w:themeShade="80"/>
          <w:sz w:val="24"/>
          <w:szCs w:val="24"/>
        </w:rPr>
        <w:t xml:space="preserve"> </w:t>
      </w:r>
      <w:r w:rsidRPr="002F6242">
        <w:rPr>
          <w:color w:val="767171" w:themeColor="background2" w:themeShade="80"/>
          <w:sz w:val="24"/>
          <w:szCs w:val="24"/>
        </w:rPr>
        <w:t xml:space="preserve">to access juvenile county courts, which </w:t>
      </w:r>
      <w:proofErr w:type="gramStart"/>
      <w:r w:rsidRPr="002F6242">
        <w:rPr>
          <w:color w:val="767171" w:themeColor="background2" w:themeShade="80"/>
          <w:sz w:val="24"/>
          <w:szCs w:val="24"/>
        </w:rPr>
        <w:t>are otherwise closed</w:t>
      </w:r>
      <w:proofErr w:type="gramEnd"/>
      <w:r w:rsidRPr="002F6242">
        <w:rPr>
          <w:color w:val="767171" w:themeColor="background2" w:themeShade="80"/>
          <w:sz w:val="24"/>
          <w:szCs w:val="24"/>
        </w:rPr>
        <w:t xml:space="preserve"> to the public. Students will observe juvenile proceedings and collect data regarding access to and quality of representation, and other due process concerns. Students will then analyze this data and may work after the trip to draft a report regarding the state of juvenile defense. The trip will also include a variety of activities exploring Mississippi’s unique history</w:t>
      </w:r>
      <w:bookmarkStart w:id="0" w:name="_GoBack"/>
      <w:bookmarkEnd w:id="0"/>
      <w:r w:rsidRPr="002F6242">
        <w:rPr>
          <w:color w:val="767171" w:themeColor="background2" w:themeShade="80"/>
          <w:sz w:val="24"/>
          <w:szCs w:val="24"/>
        </w:rPr>
        <w:t xml:space="preserve"> and culture, with a focus on civil rights.</w:t>
      </w:r>
    </w:p>
    <w:p w:rsidR="00A753F3" w:rsidRPr="002F6242" w:rsidRDefault="00A753F3" w:rsidP="00A753F3">
      <w:pPr>
        <w:rPr>
          <w:color w:val="767171" w:themeColor="background2" w:themeShade="80"/>
          <w:sz w:val="24"/>
          <w:szCs w:val="24"/>
        </w:rPr>
      </w:pPr>
      <w:r w:rsidRPr="002F6242">
        <w:rPr>
          <w:i/>
          <w:color w:val="767171" w:themeColor="background2" w:themeShade="80"/>
          <w:sz w:val="24"/>
          <w:szCs w:val="24"/>
          <w:u w:val="single"/>
        </w:rPr>
        <w:t>Time Commitment:</w:t>
      </w:r>
      <w:r w:rsidRPr="00171A1B">
        <w:rPr>
          <w:i/>
          <w:color w:val="767171" w:themeColor="background2" w:themeShade="80"/>
          <w:sz w:val="24"/>
          <w:szCs w:val="24"/>
        </w:rPr>
        <w:t xml:space="preserve"> </w:t>
      </w:r>
      <w:r w:rsidR="00171A1B" w:rsidRPr="00171A1B">
        <w:rPr>
          <w:rFonts w:eastAsia="Times New Roman" w:cs="Times New Roman"/>
          <w:color w:val="767171" w:themeColor="background2" w:themeShade="80"/>
          <w:sz w:val="24"/>
          <w:szCs w:val="24"/>
        </w:rPr>
        <w:t>In addition to the entirety of Spring Break 2019,</w:t>
      </w:r>
      <w:r w:rsidR="00171A1B">
        <w:rPr>
          <w:rFonts w:eastAsia="Times New Roman" w:cs="Times New Roman"/>
          <w:color w:val="767171" w:themeColor="background2" w:themeShade="80"/>
          <w:sz w:val="24"/>
          <w:szCs w:val="24"/>
        </w:rPr>
        <w:t xml:space="preserve"> w</w:t>
      </w:r>
      <w:r w:rsidRPr="002F6242">
        <w:rPr>
          <w:color w:val="767171" w:themeColor="background2" w:themeShade="80"/>
          <w:sz w:val="24"/>
          <w:szCs w:val="24"/>
        </w:rPr>
        <w:t xml:space="preserve">e anticipate that </w:t>
      </w:r>
      <w:r w:rsidR="00171A1B">
        <w:rPr>
          <w:color w:val="767171" w:themeColor="background2" w:themeShade="80"/>
          <w:sz w:val="24"/>
          <w:szCs w:val="24"/>
        </w:rPr>
        <w:t>the trip</w:t>
      </w:r>
      <w:r w:rsidRPr="002F6242">
        <w:rPr>
          <w:color w:val="767171" w:themeColor="background2" w:themeShade="80"/>
          <w:sz w:val="24"/>
          <w:szCs w:val="24"/>
        </w:rPr>
        <w:t xml:space="preserve"> </w:t>
      </w:r>
      <w:r w:rsidR="00171A1B">
        <w:rPr>
          <w:color w:val="767171" w:themeColor="background2" w:themeShade="80"/>
          <w:sz w:val="24"/>
          <w:szCs w:val="24"/>
        </w:rPr>
        <w:t xml:space="preserve">participants </w:t>
      </w:r>
      <w:r w:rsidRPr="002F6242">
        <w:rPr>
          <w:color w:val="767171" w:themeColor="background2" w:themeShade="80"/>
          <w:sz w:val="24"/>
          <w:szCs w:val="24"/>
        </w:rPr>
        <w:t xml:space="preserve">will have monthly trainings/meetings with some social events throughout the school year. Trainings will likely be once a month in the 12:45-2:00 lunch slot. Students will be expected to participate in fundraising (events and online), but there is no required minimum amount that they have to raise. </w:t>
      </w:r>
    </w:p>
    <w:p w:rsidR="00A753F3" w:rsidRPr="002F6242" w:rsidRDefault="00A753F3" w:rsidP="00A753F3">
      <w:pPr>
        <w:rPr>
          <w:color w:val="767171" w:themeColor="background2" w:themeShade="80"/>
          <w:sz w:val="24"/>
          <w:szCs w:val="24"/>
        </w:rPr>
      </w:pPr>
      <w:r w:rsidRPr="002F6242">
        <w:rPr>
          <w:color w:val="767171" w:themeColor="background2" w:themeShade="80"/>
          <w:sz w:val="24"/>
          <w:szCs w:val="24"/>
        </w:rPr>
        <w:t xml:space="preserve">In addition, students will have the option to continue working on the report summarizing our youth court findings after spring break. We anticipate that work should be completed in the weeks following the end of the </w:t>
      </w:r>
      <w:proofErr w:type="gramStart"/>
      <w:r w:rsidRPr="002F6242">
        <w:rPr>
          <w:color w:val="767171" w:themeColor="background2" w:themeShade="80"/>
          <w:sz w:val="24"/>
          <w:szCs w:val="24"/>
        </w:rPr>
        <w:t>Spring</w:t>
      </w:r>
      <w:proofErr w:type="gramEnd"/>
      <w:r w:rsidRPr="002F6242">
        <w:rPr>
          <w:color w:val="767171" w:themeColor="background2" w:themeShade="80"/>
          <w:sz w:val="24"/>
          <w:szCs w:val="24"/>
        </w:rPr>
        <w:t xml:space="preserve"> semester.</w:t>
      </w:r>
    </w:p>
    <w:p w:rsidR="00A753F3" w:rsidRPr="002F6242" w:rsidRDefault="00A753F3" w:rsidP="00A753F3">
      <w:pPr>
        <w:rPr>
          <w:rFonts w:asciiTheme="majorHAnsi" w:hAnsiTheme="majorHAnsi" w:cs="Times New Roman"/>
          <w:sz w:val="24"/>
          <w:szCs w:val="24"/>
        </w:rPr>
      </w:pPr>
      <w:r w:rsidRPr="002F6242">
        <w:rPr>
          <w:rFonts w:eastAsia="Times New Roman" w:cs="Times New Roman"/>
          <w:b/>
          <w:bCs/>
          <w:color w:val="767171" w:themeColor="background2" w:themeShade="80"/>
          <w:sz w:val="24"/>
          <w:szCs w:val="24"/>
        </w:rPr>
        <w:t xml:space="preserve">For more information, please contact the student leaders at </w:t>
      </w:r>
      <w:hyperlink r:id="rId29" w:history="1">
        <w:r w:rsidRPr="002F6242">
          <w:rPr>
            <w:rStyle w:val="Hyperlink"/>
            <w:rFonts w:cs="Times New Roman"/>
            <w:b/>
            <w:color w:val="1F3864" w:themeColor="accent5" w:themeShade="80"/>
            <w:sz w:val="24"/>
            <w:szCs w:val="24"/>
          </w:rPr>
          <w:t>blast@law.berkeley.edu</w:t>
        </w:r>
      </w:hyperlink>
      <w:r w:rsidRPr="002F6242">
        <w:rPr>
          <w:rFonts w:eastAsia="Times New Roman" w:cs="Times New Roman"/>
          <w:b/>
          <w:bCs/>
          <w:color w:val="2F5496" w:themeColor="accent5" w:themeShade="BF"/>
          <w:sz w:val="24"/>
          <w:szCs w:val="24"/>
        </w:rPr>
        <w:t>.</w:t>
      </w:r>
    </w:p>
    <w:p w:rsidR="00A753F3" w:rsidRDefault="00A753F3" w:rsidP="00A753F3">
      <w:pPr>
        <w:pBdr>
          <w:bottom w:val="single" w:sz="12" w:space="1" w:color="auto"/>
        </w:pBdr>
        <w:spacing w:line="240" w:lineRule="auto"/>
        <w:rPr>
          <w:sz w:val="20"/>
          <w:szCs w:val="20"/>
        </w:rPr>
      </w:pPr>
    </w:p>
    <w:p w:rsidR="004C0327" w:rsidRPr="004971ED" w:rsidRDefault="00E26925" w:rsidP="004C0327">
      <w:pPr>
        <w:spacing w:line="240" w:lineRule="auto"/>
        <w:jc w:val="center"/>
        <w:rPr>
          <w:b/>
          <w:color w:val="2F5496" w:themeColor="accent5" w:themeShade="BF"/>
          <w:sz w:val="28"/>
          <w:szCs w:val="20"/>
        </w:rPr>
      </w:pPr>
      <w:r>
        <w:rPr>
          <w:noProof/>
        </w:rPr>
        <w:lastRenderedPageBreak/>
        <w:drawing>
          <wp:anchor distT="0" distB="0" distL="114300" distR="114300" simplePos="0" relativeHeight="251664384" behindDoc="0" locked="0" layoutInCell="1" allowOverlap="1" wp14:anchorId="3037C520" wp14:editId="669216FE">
            <wp:simplePos x="0" y="0"/>
            <wp:positionH relativeFrom="margin">
              <wp:align>left</wp:align>
            </wp:positionH>
            <wp:positionV relativeFrom="paragraph">
              <wp:posOffset>27305</wp:posOffset>
            </wp:positionV>
            <wp:extent cx="1619250" cy="1905000"/>
            <wp:effectExtent l="0" t="0" r="0" b="0"/>
            <wp:wrapSquare wrapText="bothSides"/>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19250" cy="1905000"/>
                    </a:xfrm>
                    <a:prstGeom prst="rect">
                      <a:avLst/>
                    </a:prstGeom>
                    <a:noFill/>
                    <a:ln>
                      <a:noFill/>
                    </a:ln>
                  </pic:spPr>
                </pic:pic>
              </a:graphicData>
            </a:graphic>
          </wp:anchor>
        </w:drawing>
      </w:r>
      <w:r w:rsidR="00A753F3">
        <w:rPr>
          <w:b/>
          <w:color w:val="2F5496" w:themeColor="accent5" w:themeShade="BF"/>
          <w:sz w:val="28"/>
          <w:szCs w:val="20"/>
        </w:rPr>
        <w:t>C</w:t>
      </w:r>
      <w:r w:rsidR="00CD4711">
        <w:rPr>
          <w:b/>
          <w:color w:val="2F5496" w:themeColor="accent5" w:themeShade="BF"/>
          <w:sz w:val="28"/>
          <w:szCs w:val="20"/>
        </w:rPr>
        <w:t>ENTRAL VALLEY</w:t>
      </w:r>
    </w:p>
    <w:p w:rsidR="002F6242" w:rsidRDefault="002F6242" w:rsidP="00CD4711">
      <w:pPr>
        <w:rPr>
          <w:color w:val="767171" w:themeColor="background2" w:themeShade="80"/>
          <w:sz w:val="24"/>
          <w:szCs w:val="24"/>
        </w:rPr>
      </w:pPr>
      <w:r w:rsidRPr="002F6242">
        <w:rPr>
          <w:color w:val="767171" w:themeColor="background2" w:themeShade="80"/>
          <w:sz w:val="24"/>
          <w:szCs w:val="24"/>
        </w:rPr>
        <w:t xml:space="preserve">The California Central Valley trip will expose students to the legal issues of communities so </w:t>
      </w:r>
      <w:r w:rsidR="003C5091">
        <w:rPr>
          <w:color w:val="767171" w:themeColor="background2" w:themeShade="80"/>
          <w:sz w:val="24"/>
          <w:szCs w:val="24"/>
        </w:rPr>
        <w:t xml:space="preserve">close to </w:t>
      </w:r>
      <w:r w:rsidRPr="002F6242">
        <w:rPr>
          <w:color w:val="767171" w:themeColor="background2" w:themeShade="80"/>
          <w:sz w:val="24"/>
          <w:szCs w:val="24"/>
        </w:rPr>
        <w:t xml:space="preserve">the Bay Area </w:t>
      </w:r>
      <w:r w:rsidR="003C5091">
        <w:rPr>
          <w:color w:val="767171" w:themeColor="background2" w:themeShade="80"/>
          <w:sz w:val="24"/>
          <w:szCs w:val="24"/>
        </w:rPr>
        <w:t xml:space="preserve">in which </w:t>
      </w:r>
      <w:r w:rsidRPr="002F6242">
        <w:rPr>
          <w:color w:val="767171" w:themeColor="background2" w:themeShade="80"/>
          <w:sz w:val="24"/>
          <w:szCs w:val="24"/>
        </w:rPr>
        <w:t xml:space="preserve">we live, but whose stories </w:t>
      </w:r>
      <w:proofErr w:type="gramStart"/>
      <w:r w:rsidRPr="002F6242">
        <w:rPr>
          <w:color w:val="767171" w:themeColor="background2" w:themeShade="80"/>
          <w:sz w:val="24"/>
          <w:szCs w:val="24"/>
        </w:rPr>
        <w:t>are often left</w:t>
      </w:r>
      <w:proofErr w:type="gramEnd"/>
      <w:r w:rsidRPr="002F6242">
        <w:rPr>
          <w:color w:val="767171" w:themeColor="background2" w:themeShade="80"/>
          <w:sz w:val="24"/>
          <w:szCs w:val="24"/>
        </w:rPr>
        <w:t xml:space="preserve"> untold. This trip will </w:t>
      </w:r>
      <w:proofErr w:type="gramStart"/>
      <w:r w:rsidRPr="002F6242">
        <w:rPr>
          <w:color w:val="767171" w:themeColor="background2" w:themeShade="80"/>
          <w:sz w:val="24"/>
          <w:szCs w:val="24"/>
        </w:rPr>
        <w:t>partner</w:t>
      </w:r>
      <w:proofErr w:type="gramEnd"/>
      <w:r w:rsidRPr="002F6242">
        <w:rPr>
          <w:color w:val="767171" w:themeColor="background2" w:themeShade="80"/>
          <w:sz w:val="24"/>
          <w:szCs w:val="24"/>
        </w:rPr>
        <w:t xml:space="preserve"> with two nonprofit organizations in the Central Valley. One of the organizations will be the </w:t>
      </w:r>
      <w:hyperlink r:id="rId30" w:history="1">
        <w:r w:rsidRPr="00295BEB">
          <w:rPr>
            <w:rStyle w:val="Hyperlink"/>
            <w:color w:val="1F3864" w:themeColor="accent5" w:themeShade="80"/>
            <w:sz w:val="24"/>
            <w:szCs w:val="24"/>
          </w:rPr>
          <w:t>Central California Legal Services</w:t>
        </w:r>
      </w:hyperlink>
      <w:r w:rsidRPr="00295BEB">
        <w:rPr>
          <w:color w:val="1F3864" w:themeColor="accent5" w:themeShade="80"/>
          <w:sz w:val="24"/>
          <w:szCs w:val="24"/>
        </w:rPr>
        <w:t>,</w:t>
      </w:r>
      <w:r w:rsidRPr="002F6242">
        <w:rPr>
          <w:color w:val="767171" w:themeColor="background2" w:themeShade="80"/>
          <w:sz w:val="24"/>
          <w:szCs w:val="24"/>
        </w:rPr>
        <w:t xml:space="preserve"> which provides legal aid to qualifying individuals below the poverty level. The second organization is still being determined. We expect to do a combination of direct legal services assistance with policy or legal research and writing work. The ability to speak Spanish i</w:t>
      </w:r>
      <w:r w:rsidR="003C5091">
        <w:rPr>
          <w:color w:val="767171" w:themeColor="background2" w:themeShade="80"/>
          <w:sz w:val="24"/>
          <w:szCs w:val="24"/>
        </w:rPr>
        <w:t>s</w:t>
      </w:r>
      <w:r w:rsidRPr="002F6242">
        <w:rPr>
          <w:color w:val="767171" w:themeColor="background2" w:themeShade="80"/>
          <w:sz w:val="24"/>
          <w:szCs w:val="24"/>
        </w:rPr>
        <w:t xml:space="preserve"> a plus, but is not required. In addition to providing legal assistance over spring break, students will meet with various entities in the Central Valley to learn more about the area and the work </w:t>
      </w:r>
      <w:proofErr w:type="gramStart"/>
      <w:r w:rsidRPr="002F6242">
        <w:rPr>
          <w:color w:val="767171" w:themeColor="background2" w:themeShade="80"/>
          <w:sz w:val="24"/>
          <w:szCs w:val="24"/>
        </w:rPr>
        <w:t>being done</w:t>
      </w:r>
      <w:proofErr w:type="gramEnd"/>
      <w:r w:rsidRPr="002F6242">
        <w:rPr>
          <w:color w:val="767171" w:themeColor="background2" w:themeShade="80"/>
          <w:sz w:val="24"/>
          <w:szCs w:val="24"/>
        </w:rPr>
        <w:t xml:space="preserve"> </w:t>
      </w:r>
      <w:r w:rsidR="003C5091">
        <w:rPr>
          <w:color w:val="767171" w:themeColor="background2" w:themeShade="80"/>
          <w:sz w:val="24"/>
          <w:szCs w:val="24"/>
        </w:rPr>
        <w:t>in the region</w:t>
      </w:r>
      <w:r w:rsidRPr="002F6242">
        <w:rPr>
          <w:color w:val="767171" w:themeColor="background2" w:themeShade="80"/>
          <w:sz w:val="24"/>
          <w:szCs w:val="24"/>
        </w:rPr>
        <w:t xml:space="preserve">. </w:t>
      </w:r>
    </w:p>
    <w:p w:rsidR="002F6242" w:rsidRDefault="00CD4711" w:rsidP="00CD4711">
      <w:pPr>
        <w:rPr>
          <w:rFonts w:cs="Times New Roman"/>
          <w:color w:val="808080" w:themeColor="background1" w:themeShade="80"/>
          <w:sz w:val="24"/>
          <w:szCs w:val="24"/>
        </w:rPr>
      </w:pPr>
      <w:r w:rsidRPr="002F6242">
        <w:rPr>
          <w:i/>
          <w:color w:val="767171" w:themeColor="background2" w:themeShade="80"/>
          <w:sz w:val="24"/>
          <w:szCs w:val="24"/>
          <w:u w:val="single"/>
        </w:rPr>
        <w:t>Time Commitment</w:t>
      </w:r>
      <w:r w:rsidRPr="003C5091">
        <w:rPr>
          <w:i/>
          <w:color w:val="767171" w:themeColor="background2" w:themeShade="80"/>
          <w:sz w:val="24"/>
          <w:szCs w:val="24"/>
        </w:rPr>
        <w:t xml:space="preserve">: </w:t>
      </w:r>
      <w:r w:rsidR="003C5091">
        <w:rPr>
          <w:rFonts w:eastAsia="Times New Roman" w:cs="Times New Roman"/>
          <w:color w:val="767171" w:themeColor="background2" w:themeShade="80"/>
          <w:sz w:val="24"/>
          <w:szCs w:val="24"/>
        </w:rPr>
        <w:t xml:space="preserve">In addition to the entirety of Spring Break 2019, </w:t>
      </w:r>
      <w:r w:rsidR="003C5091">
        <w:rPr>
          <w:rFonts w:eastAsia="Times New Roman"/>
          <w:color w:val="767171" w:themeColor="background2" w:themeShade="80"/>
          <w:sz w:val="24"/>
          <w:szCs w:val="24"/>
        </w:rPr>
        <w:t xml:space="preserve">we anticipate that trip participants </w:t>
      </w:r>
      <w:r w:rsidR="002F6242" w:rsidRPr="002F6242">
        <w:rPr>
          <w:rFonts w:cs="Times New Roman"/>
          <w:color w:val="808080" w:themeColor="background1" w:themeShade="80"/>
          <w:sz w:val="24"/>
          <w:szCs w:val="24"/>
        </w:rPr>
        <w:t xml:space="preserve">will meet 1-2 times a month to prepare for the trip, get to know the other group members, and learn about the Central Valley. </w:t>
      </w:r>
    </w:p>
    <w:p w:rsidR="00CD4711" w:rsidRPr="002F6242" w:rsidRDefault="00CD4711" w:rsidP="00CD4711">
      <w:pPr>
        <w:rPr>
          <w:rFonts w:asciiTheme="majorHAnsi" w:hAnsiTheme="majorHAnsi" w:cs="Times New Roman"/>
          <w:sz w:val="24"/>
          <w:szCs w:val="24"/>
        </w:rPr>
      </w:pPr>
      <w:r w:rsidRPr="002F6242">
        <w:rPr>
          <w:rFonts w:eastAsia="Times New Roman" w:cs="Times New Roman"/>
          <w:b/>
          <w:bCs/>
          <w:color w:val="767171" w:themeColor="background2" w:themeShade="80"/>
          <w:sz w:val="24"/>
          <w:szCs w:val="24"/>
        </w:rPr>
        <w:t xml:space="preserve">For more information, please contact the student leaders at </w:t>
      </w:r>
      <w:hyperlink r:id="rId31" w:history="1">
        <w:r w:rsidRPr="002F6242">
          <w:rPr>
            <w:rStyle w:val="Hyperlink"/>
            <w:rFonts w:cs="Times New Roman"/>
            <w:b/>
            <w:color w:val="1F3864" w:themeColor="accent5" w:themeShade="80"/>
            <w:sz w:val="24"/>
            <w:szCs w:val="24"/>
          </w:rPr>
          <w:t>blast@law.berkeley.edu</w:t>
        </w:r>
      </w:hyperlink>
      <w:r w:rsidRPr="002F6242">
        <w:rPr>
          <w:rFonts w:eastAsia="Times New Roman" w:cs="Times New Roman"/>
          <w:b/>
          <w:bCs/>
          <w:color w:val="2F5496" w:themeColor="accent5" w:themeShade="BF"/>
          <w:sz w:val="24"/>
          <w:szCs w:val="24"/>
        </w:rPr>
        <w:t>.</w:t>
      </w:r>
      <w:r w:rsidR="00F20DFB" w:rsidRPr="00F20DFB">
        <w:rPr>
          <w:noProof/>
        </w:rPr>
        <w:t xml:space="preserve"> </w:t>
      </w:r>
    </w:p>
    <w:sectPr w:rsidR="00CD4711" w:rsidRPr="002F6242" w:rsidSect="004C03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210" w:rsidRDefault="00E26925">
      <w:pPr>
        <w:spacing w:after="0" w:line="240" w:lineRule="auto"/>
      </w:pPr>
      <w:r>
        <w:separator/>
      </w:r>
    </w:p>
  </w:endnote>
  <w:endnote w:type="continuationSeparator" w:id="0">
    <w:p w:rsidR="00145210" w:rsidRDefault="00E2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475567"/>
      <w:docPartObj>
        <w:docPartGallery w:val="Page Numbers (Bottom of Page)"/>
        <w:docPartUnique/>
      </w:docPartObj>
    </w:sdtPr>
    <w:sdtEndPr>
      <w:rPr>
        <w:noProof/>
      </w:rPr>
    </w:sdtEndPr>
    <w:sdtContent>
      <w:p w:rsidR="004C0327" w:rsidRDefault="004C0327">
        <w:pPr>
          <w:pStyle w:val="Footer"/>
          <w:jc w:val="right"/>
        </w:pPr>
        <w:r>
          <w:fldChar w:fldCharType="begin"/>
        </w:r>
        <w:r>
          <w:instrText xml:space="preserve"> PAGE   \* MERGEFORMAT </w:instrText>
        </w:r>
        <w:r>
          <w:fldChar w:fldCharType="separate"/>
        </w:r>
        <w:r w:rsidR="00EB69BF">
          <w:rPr>
            <w:noProof/>
          </w:rPr>
          <w:t>6</w:t>
        </w:r>
        <w:r>
          <w:rPr>
            <w:noProof/>
          </w:rPr>
          <w:fldChar w:fldCharType="end"/>
        </w:r>
      </w:p>
    </w:sdtContent>
  </w:sdt>
  <w:p w:rsidR="004C0327" w:rsidRDefault="004C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210" w:rsidRDefault="00E26925">
      <w:pPr>
        <w:spacing w:after="0" w:line="240" w:lineRule="auto"/>
      </w:pPr>
      <w:r>
        <w:separator/>
      </w:r>
    </w:p>
  </w:footnote>
  <w:footnote w:type="continuationSeparator" w:id="0">
    <w:p w:rsidR="00145210" w:rsidRDefault="00E269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327"/>
    <w:rsid w:val="00145210"/>
    <w:rsid w:val="00171A1B"/>
    <w:rsid w:val="00295BEB"/>
    <w:rsid w:val="002F6242"/>
    <w:rsid w:val="003C5091"/>
    <w:rsid w:val="003E3241"/>
    <w:rsid w:val="004C0327"/>
    <w:rsid w:val="00635E4E"/>
    <w:rsid w:val="009448A6"/>
    <w:rsid w:val="00A753F3"/>
    <w:rsid w:val="00C764A8"/>
    <w:rsid w:val="00CD4711"/>
    <w:rsid w:val="00E26925"/>
    <w:rsid w:val="00EB69BF"/>
    <w:rsid w:val="00F20DFB"/>
    <w:rsid w:val="00FF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05D4"/>
  <w15:chartTrackingRefBased/>
  <w15:docId w15:val="{6BBCEEA0-2FB9-4823-884D-D381A166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32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0327"/>
    <w:rPr>
      <w:color w:val="0563C1" w:themeColor="hyperlink"/>
      <w:u w:val="single"/>
    </w:rPr>
  </w:style>
  <w:style w:type="paragraph" w:styleId="Footer">
    <w:name w:val="footer"/>
    <w:basedOn w:val="Normal"/>
    <w:link w:val="FooterChar"/>
    <w:uiPriority w:val="99"/>
    <w:unhideWhenUsed/>
    <w:rsid w:val="004C0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27"/>
  </w:style>
  <w:style w:type="paragraph" w:styleId="NormalWeb">
    <w:name w:val="Normal (Web)"/>
    <w:basedOn w:val="Normal"/>
    <w:uiPriority w:val="99"/>
    <w:semiHidden/>
    <w:unhideWhenUsed/>
    <w:rsid w:val="00CD4711"/>
    <w:pPr>
      <w:spacing w:before="100" w:beforeAutospacing="1" w:after="100" w:afterAutospacing="1" w:line="240" w:lineRule="auto"/>
    </w:pPr>
    <w:rPr>
      <w:rFonts w:ascii="Times New Roman" w:eastAsia="Cambr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www.americanimmigrationcouncil.org/" TargetMode="External"/><Relationship Id="rId7" Type="http://schemas.openxmlformats.org/officeDocument/2006/relationships/footer" Target="footer1.xml"/><Relationship Id="rId12" Type="http://schemas.openxmlformats.org/officeDocument/2006/relationships/hyperlink" Target="blast@law.berkeley.edu" TargetMode="External"/><Relationship Id="rId17" Type="http://schemas.openxmlformats.org/officeDocument/2006/relationships/hyperlink" Target="blast@law.berkeley.edu" TargetMode="External"/><Relationship Id="rId25" Type="http://schemas.openxmlformats.org/officeDocument/2006/relationships/hyperlink" Target="blast@law.berkeley.edu"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ettzedek.org/" TargetMode="External"/><Relationship Id="rId20" Type="http://schemas.openxmlformats.org/officeDocument/2006/relationships/hyperlink" Target="https://cliniclegal.org/" TargetMode="External"/><Relationship Id="rId29" Type="http://schemas.openxmlformats.org/officeDocument/2006/relationships/hyperlink" Target="blast@law.berkeley.edu" TargetMode="Externa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24" Type="http://schemas.openxmlformats.org/officeDocument/2006/relationships/hyperlink" Target="http://caraprobono.org/"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innercitylaw.org/" TargetMode="External"/><Relationship Id="rId23" Type="http://schemas.openxmlformats.org/officeDocument/2006/relationships/hyperlink" Target="https://www.aila.org/" TargetMode="External"/><Relationship Id="rId28" Type="http://schemas.openxmlformats.org/officeDocument/2006/relationships/hyperlink" Target="http://www.ospd.ms.gov/" TargetMode="External"/><Relationship Id="rId10" Type="http://schemas.openxmlformats.org/officeDocument/2006/relationships/image" Target="media/image2.png"/><Relationship Id="rId19" Type="http://schemas.microsoft.com/office/2007/relationships/hdphoto" Target="media/hdphoto3.wdp"/><Relationship Id="rId31" Type="http://schemas.openxmlformats.org/officeDocument/2006/relationships/hyperlink" Target="blast@law.berkeley.edu" TargetMode="External"/><Relationship Id="rId4" Type="http://schemas.openxmlformats.org/officeDocument/2006/relationships/footnotes" Target="footnotes.xml"/><Relationship Id="rId9" Type="http://schemas.openxmlformats.org/officeDocument/2006/relationships/hyperlink" Target="https://www.ardfky.org/" TargetMode="External"/><Relationship Id="rId14" Type="http://schemas.microsoft.com/office/2007/relationships/hdphoto" Target="media/hdphoto2.wdp"/><Relationship Id="rId22" Type="http://schemas.openxmlformats.org/officeDocument/2006/relationships/hyperlink" Target="https://www.raicestexas.org/" TargetMode="External"/><Relationship Id="rId27" Type="http://schemas.microsoft.com/office/2007/relationships/hdphoto" Target="media/hdphoto4.wdp"/><Relationship Id="rId30" Type="http://schemas.openxmlformats.org/officeDocument/2006/relationships/hyperlink" Target="http://centralcallegal.org/" TargetMode="External"/><Relationship Id="rId8" Type="http://schemas.openxmlformats.org/officeDocument/2006/relationships/hyperlink" Target="https://appalachianlaw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Berkeley Law</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nobody</cp:lastModifiedBy>
  <cp:revision>8</cp:revision>
  <dcterms:created xsi:type="dcterms:W3CDTF">2018-08-02T18:16:00Z</dcterms:created>
  <dcterms:modified xsi:type="dcterms:W3CDTF">2018-08-17T21:24:00Z</dcterms:modified>
</cp:coreProperties>
</file>