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5A" w:rsidRDefault="008A3B64">
      <w:r>
        <w:t>First Assignment:</w:t>
      </w:r>
    </w:p>
    <w:p w:rsidR="008A3B64" w:rsidRPr="008A3B64" w:rsidRDefault="008A3B64">
      <w:r>
        <w:t>Please read</w:t>
      </w:r>
      <w:r w:rsidRPr="008A3B64">
        <w:t xml:space="preserve"> </w:t>
      </w:r>
      <w:r>
        <w:t>David D. Goble and Eric T. Freyfogle, Wildlife Law: Cases and Materials (2</w:t>
      </w:r>
      <w:r w:rsidRPr="00A31ABC">
        <w:rPr>
          <w:vertAlign w:val="superscript"/>
        </w:rPr>
        <w:t>nd</w:t>
      </w:r>
      <w:r>
        <w:t xml:space="preserve"> ed. 2010)</w:t>
      </w:r>
      <w:r>
        <w:t xml:space="preserve"> </w:t>
      </w:r>
      <w:r w:rsidRPr="008A3B64">
        <w:t xml:space="preserve"> pp. 116-120 (Pierson v. Post)</w:t>
      </w:r>
      <w:r>
        <w:t>.</w:t>
      </w:r>
      <w:bookmarkStart w:id="0" w:name="_GoBack"/>
      <w:bookmarkEnd w:id="0"/>
    </w:p>
    <w:sectPr w:rsidR="008A3B64" w:rsidRPr="008A3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4"/>
    <w:rsid w:val="008A3B64"/>
    <w:rsid w:val="009665CD"/>
    <w:rsid w:val="00A1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University of California, Berkeley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Biber</dc:creator>
  <cp:lastModifiedBy>Eric Biber</cp:lastModifiedBy>
  <cp:revision>1</cp:revision>
  <dcterms:created xsi:type="dcterms:W3CDTF">2014-08-18T17:17:00Z</dcterms:created>
  <dcterms:modified xsi:type="dcterms:W3CDTF">2014-08-18T17:18:00Z</dcterms:modified>
</cp:coreProperties>
</file>