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tblPr>
      <w:tblGrid>
        <w:gridCol w:w="1805"/>
        <w:gridCol w:w="7085"/>
      </w:tblGrid>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 xml:space="preserve">Response Number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 xml:space="preserve">Response </w:t>
            </w:r>
            <w:r w:rsidR="00B660F1">
              <w:rPr>
                <w:rFonts w:ascii="Times" w:hAnsi="Times"/>
                <w:sz w:val="20"/>
                <w:szCs w:val="20"/>
              </w:rPr>
              <w:t>--- Student to Student Evaluations – Spring 2011 – Skills of Exceptional Lawyers – Jeffrey Newman -- Instructor</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30545</w:t>
            </w:r>
            <w:hyperlink r:id="rId4"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 xml:space="preserve">I grew SO MUCH as an individual from this class. I think everyone should take it. A word of warning. The workload is VERY heavy for a </w:t>
            </w:r>
            <w:proofErr w:type="gramStart"/>
            <w:r w:rsidRPr="00BE64D6">
              <w:rPr>
                <w:rFonts w:ascii="Times" w:hAnsi="Times"/>
                <w:sz w:val="20"/>
                <w:szCs w:val="20"/>
              </w:rPr>
              <w:t>2 unit</w:t>
            </w:r>
            <w:proofErr w:type="gramEnd"/>
            <w:r w:rsidRPr="00BE64D6">
              <w:rPr>
                <w:rFonts w:ascii="Times" w:hAnsi="Times"/>
                <w:sz w:val="20"/>
                <w:szCs w:val="20"/>
              </w:rPr>
              <w:t xml:space="preserve"> course. You do approximately 30 pages of journal entries, a 15 page final paper, and weekly group meetings outside of class. The professor also has a weekend workshop that is not mandatory but helpful. Only take this class if you are serious about improving yourself and willing to put in the time.</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30802</w:t>
            </w:r>
            <w:hyperlink r:id="rId5"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Although I was originally skeptical of this experimental course, it turned out to be my favorite course in law school. Not only are the readings fascinating and applicable, but I have learned lifelong skills that I will apply to my personal and professional life. Professor Newman is really invested in his students coming away with a rewarding experience, and the classroom was always engaging. I strongly recommend this class!</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32323</w:t>
            </w:r>
            <w:hyperlink r:id="rId6"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Great class for people who want to refine their people skills, and Prof. Newman really cares about your growth as a student.</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32492</w:t>
            </w:r>
            <w:hyperlink r:id="rId7"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proofErr w:type="gramStart"/>
            <w:r w:rsidRPr="00BE64D6">
              <w:rPr>
                <w:rFonts w:ascii="Times" w:hAnsi="Times"/>
                <w:sz w:val="20"/>
                <w:szCs w:val="20"/>
              </w:rPr>
              <w:t>This an</w:t>
            </w:r>
            <w:proofErr w:type="gramEnd"/>
            <w:r w:rsidRPr="00BE64D6">
              <w:rPr>
                <w:rFonts w:ascii="Times" w:hAnsi="Times"/>
                <w:sz w:val="20"/>
                <w:szCs w:val="20"/>
              </w:rPr>
              <w:t xml:space="preserve"> extremely beneficial and enjoyable course. I have really loved it and grown a lot from it. I think everyone should take it before they leave </w:t>
            </w:r>
            <w:proofErr w:type="spellStart"/>
            <w:r w:rsidRPr="00BE64D6">
              <w:rPr>
                <w:rFonts w:ascii="Times" w:hAnsi="Times"/>
                <w:sz w:val="20"/>
                <w:szCs w:val="20"/>
              </w:rPr>
              <w:t>Boalt</w:t>
            </w:r>
            <w:proofErr w:type="spellEnd"/>
            <w:r w:rsidRPr="00BE64D6">
              <w:rPr>
                <w:rFonts w:ascii="Times" w:hAnsi="Times"/>
                <w:sz w:val="20"/>
                <w:szCs w:val="20"/>
              </w:rPr>
              <w:t>.</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32742</w:t>
            </w:r>
            <w:hyperlink r:id="rId8"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This was an amazing course and incredibly useful. I am very glad I took it and encourage others to as well.</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33137</w:t>
            </w:r>
            <w:hyperlink r:id="rId9"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Everybody starts out a little skeptical-- and by the end-- I would say about 90% of the class becomes completely invested in the class. If you take this class seriously (pay attention in class and take the exercises seriously) you will absolutely find it worthwhile. If nothing else, the class was wroth it for the close bonds we made with one-another. Highly recommended.</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33596</w:t>
            </w:r>
            <w:hyperlink r:id="rId10"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I thought about taking the meditation class this semester, but never got around to sending in the application, and was in any event put off by something about the class description and the application. I think that THIS class with Prof. Newman, which I did take, was much better for me anyway. It is more founded in science and real-world practicalities of practicing law and ordinary life. Some might think of it as pseudo-science, plus the professor is not a scientist and neither am I, but in any event I felt there were kernels of truth in the science/research-based materials we covered. The issues and skills that we discussed were mostly issues and skills that I have for a long time struggled to deal with and improve on, without so much success. The formalized approach in this class helped me to make real progress. I feel that I acquired, or got a good boost at least, on skills and knowledge that will be useful both in work and in personal life. And the readings were such a refreshing change from casebooks. Basically, I learned a lot about myself and about others. It was well worth the plunge.</w:t>
            </w:r>
          </w:p>
        </w:tc>
      </w:tr>
      <w:tr w:rsidR="00BE64D6" w:rsidRPr="00BE64D6" w:rsidTr="00BE64D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spacing w:after="240"/>
              <w:rPr>
                <w:rFonts w:ascii="Times" w:hAnsi="Times"/>
                <w:sz w:val="20"/>
                <w:szCs w:val="20"/>
              </w:rPr>
            </w:pPr>
            <w:r w:rsidRPr="00BE64D6">
              <w:rPr>
                <w:rFonts w:ascii="Times" w:hAnsi="Times"/>
                <w:sz w:val="20"/>
                <w:szCs w:val="20"/>
              </w:rPr>
              <w:t>33851</w:t>
            </w:r>
            <w:hyperlink r:id="rId11" w:history="1">
              <w:r w:rsidRPr="00BE64D6">
                <w:rPr>
                  <w:rFonts w:ascii="Times" w:hAnsi="Times"/>
                  <w:color w:val="0000FF"/>
                  <w:sz w:val="20"/>
                  <w:szCs w:val="20"/>
                  <w:u w:val="single"/>
                </w:rPr>
                <w:br/>
              </w:r>
              <w:r w:rsidRPr="00BE64D6">
                <w:rPr>
                  <w:rFonts w:ascii="Times" w:hAnsi="Times"/>
                  <w:i/>
                  <w:color w:val="0000FF"/>
                  <w:sz w:val="20"/>
                  <w:szCs w:val="20"/>
                  <w:u w:val="single"/>
                </w:rPr>
                <w:t>view more from this person</w:t>
              </w:r>
            </w:hyperlink>
            <w:proofErr w:type="gramStart"/>
            <w:r w:rsidRPr="00BE64D6">
              <w:rPr>
                <w:rFonts w:ascii="Times" w:hAnsi="Times"/>
                <w:sz w:val="20"/>
                <w:szCs w:val="2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BE64D6" w:rsidRPr="00BE64D6" w:rsidRDefault="00BE64D6" w:rsidP="00BE64D6">
            <w:pPr>
              <w:rPr>
                <w:rFonts w:ascii="Times" w:hAnsi="Times"/>
                <w:sz w:val="20"/>
                <w:szCs w:val="20"/>
              </w:rPr>
            </w:pPr>
            <w:r w:rsidRPr="00BE64D6">
              <w:rPr>
                <w:rFonts w:ascii="Times" w:hAnsi="Times"/>
                <w:sz w:val="20"/>
                <w:szCs w:val="20"/>
              </w:rPr>
              <w:t>The reading list for this class is golden. This class will challenge you to become a better, more socially intelligent human. You should enroll with an open mind and willingness to engage. It's a bit touchy-feely, but in my opinion, that's a good thing that we all need a lot more of.</w:t>
            </w:r>
          </w:p>
        </w:tc>
      </w:tr>
    </w:tbl>
    <w:p w:rsidR="00BE64D6" w:rsidRPr="00BE64D6" w:rsidRDefault="00BE64D6" w:rsidP="00BE64D6">
      <w:pPr>
        <w:spacing w:beforeLines="1" w:afterLines="1"/>
        <w:rPr>
          <w:rFonts w:ascii="Times" w:hAnsi="Times" w:cs="Times New Roman"/>
          <w:sz w:val="20"/>
          <w:szCs w:val="20"/>
        </w:rPr>
      </w:pPr>
      <w:proofErr w:type="gramStart"/>
      <w:r w:rsidRPr="00BE64D6">
        <w:rPr>
          <w:rFonts w:ascii="Times" w:hAnsi="Times" w:cs="Times New Roman"/>
          <w:sz w:val="20"/>
          <w:szCs w:val="20"/>
        </w:rPr>
        <w:t>8 responses to the Student-to-Student question.</w:t>
      </w:r>
      <w:proofErr w:type="gramEnd"/>
      <w:r w:rsidRPr="00BE64D6">
        <w:rPr>
          <w:rFonts w:ascii="Times" w:hAnsi="Times" w:cs="Times New Roman"/>
          <w:sz w:val="20"/>
          <w:szCs w:val="20"/>
        </w:rPr>
        <w:br/>
        <w:t>14 evaluations submitted.</w:t>
      </w:r>
      <w:r w:rsidRPr="00BE64D6">
        <w:rPr>
          <w:rFonts w:ascii="Times" w:hAnsi="Times" w:cs="Times New Roman"/>
          <w:sz w:val="20"/>
          <w:szCs w:val="20"/>
        </w:rPr>
        <w:br/>
        <w:t>20 enrolled in the class.</w:t>
      </w:r>
    </w:p>
    <w:p w:rsidR="001751CD" w:rsidRDefault="001E7E86"/>
    <w:sectPr w:rsidR="001751CD" w:rsidSect="001751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64D6"/>
    <w:rsid w:val="00B660F1"/>
    <w:rsid w:val="00BE64D6"/>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ubhead2">
    <w:name w:val="subhead2"/>
    <w:basedOn w:val="DefaultParagraphFont"/>
    <w:rsid w:val="00BE64D6"/>
  </w:style>
  <w:style w:type="character" w:styleId="Hyperlink">
    <w:name w:val="Hyperlink"/>
    <w:basedOn w:val="DefaultParagraphFont"/>
    <w:uiPriority w:val="99"/>
    <w:rsid w:val="00BE64D6"/>
    <w:rPr>
      <w:color w:val="0000FF"/>
      <w:u w:val="single"/>
    </w:rPr>
  </w:style>
  <w:style w:type="paragraph" w:styleId="NormalWeb">
    <w:name w:val="Normal (Web)"/>
    <w:basedOn w:val="Normal"/>
    <w:uiPriority w:val="99"/>
    <w:rsid w:val="00BE64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1335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berkeley.edu/php-programs/tevals/displayRecentSpecific.php?cID=6852&amp;evalID=3385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aw.berkeley.edu/php-programs/tevals/displayRecentSpecific.php?cID=6852&amp;evalID=30545" TargetMode="External"/><Relationship Id="rId5" Type="http://schemas.openxmlformats.org/officeDocument/2006/relationships/hyperlink" Target="http://www.law.berkeley.edu/php-programs/tevals/displayRecentSpecific.php?cID=6852&amp;evalID=30802" TargetMode="External"/><Relationship Id="rId6" Type="http://schemas.openxmlformats.org/officeDocument/2006/relationships/hyperlink" Target="http://www.law.berkeley.edu/php-programs/tevals/displayRecentSpecific.php?cID=6852&amp;evalID=32323" TargetMode="External"/><Relationship Id="rId7" Type="http://schemas.openxmlformats.org/officeDocument/2006/relationships/hyperlink" Target="http://www.law.berkeley.edu/php-programs/tevals/displayRecentSpecific.php?cID=6852&amp;evalID=32492" TargetMode="External"/><Relationship Id="rId8" Type="http://schemas.openxmlformats.org/officeDocument/2006/relationships/hyperlink" Target="http://www.law.berkeley.edu/php-programs/tevals/displayRecentSpecific.php?cID=6852&amp;evalID=32742" TargetMode="External"/><Relationship Id="rId9" Type="http://schemas.openxmlformats.org/officeDocument/2006/relationships/hyperlink" Target="http://www.law.berkeley.edu/php-programs/tevals/displayRecentSpecific.php?cID=6852&amp;evalID=33137" TargetMode="External"/><Relationship Id="rId10" Type="http://schemas.openxmlformats.org/officeDocument/2006/relationships/hyperlink" Target="http://www.law.berkeley.edu/php-programs/tevals/displayRecentSpecific.php?cID=6852&amp;evalID=33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Macintosh Word</Application>
  <DocSecurity>0</DocSecurity>
  <Lines>29</Lines>
  <Paragraphs>7</Paragraphs>
  <ScaleCrop>false</ScaleCrop>
  <Company>FBM</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Newman</dc:creator>
  <cp:keywords/>
  <cp:lastModifiedBy>Jeffrey Newman</cp:lastModifiedBy>
  <cp:revision>2</cp:revision>
  <dcterms:created xsi:type="dcterms:W3CDTF">2011-10-19T14:07:00Z</dcterms:created>
  <dcterms:modified xsi:type="dcterms:W3CDTF">2011-10-19T14:07:00Z</dcterms:modified>
</cp:coreProperties>
</file>