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E5A" w:rsidRPr="006A31F9" w:rsidRDefault="00877E58">
      <w:pPr>
        <w:rPr>
          <w:rFonts w:ascii="Arial" w:eastAsia="Arial" w:hAnsi="Arial" w:cs="Arial"/>
          <w:b/>
          <w:sz w:val="22"/>
          <w:szCs w:val="22"/>
          <w:u w:val="single"/>
        </w:rPr>
      </w:pPr>
      <w:r w:rsidRPr="006A31F9">
        <w:rPr>
          <w:rFonts w:ascii="Arial" w:eastAsia="Arial" w:hAnsi="Arial" w:cs="Arial"/>
          <w:b/>
          <w:sz w:val="22"/>
          <w:szCs w:val="22"/>
          <w:u w:val="single"/>
        </w:rPr>
        <w:t xml:space="preserve">Radical Lawyering: Legal Work in Working-Class Struggle </w:t>
      </w:r>
      <w:r w:rsidRPr="006A31F9">
        <w:rPr>
          <w:rFonts w:ascii="Arial" w:eastAsia="Arial" w:hAnsi="Arial" w:cs="Arial"/>
          <w:b/>
          <w:sz w:val="22"/>
          <w:szCs w:val="22"/>
          <w:u w:val="single"/>
        </w:rPr>
        <w:br/>
      </w:r>
    </w:p>
    <w:p w:rsidR="00877E58" w:rsidRPr="006A31F9" w:rsidRDefault="00877E58">
      <w:pPr>
        <w:rPr>
          <w:rFonts w:ascii="Arial" w:hAnsi="Arial" w:cs="Arial"/>
          <w:sz w:val="22"/>
          <w:szCs w:val="22"/>
        </w:rPr>
      </w:pPr>
      <w:r w:rsidRPr="006A31F9">
        <w:rPr>
          <w:rFonts w:ascii="Arial" w:hAnsi="Arial" w:cs="Arial"/>
          <w:sz w:val="22"/>
          <w:szCs w:val="22"/>
        </w:rPr>
        <w:t xml:space="preserve">Course Number: 284.43 </w:t>
      </w:r>
    </w:p>
    <w:p w:rsidR="00D94E81" w:rsidRPr="006A31F9" w:rsidRDefault="00877E58">
      <w:pPr>
        <w:rPr>
          <w:rFonts w:ascii="Arial" w:eastAsia="Arial" w:hAnsi="Arial" w:cs="Arial"/>
          <w:sz w:val="22"/>
          <w:szCs w:val="22"/>
        </w:rPr>
      </w:pPr>
      <w:r w:rsidRPr="006A31F9">
        <w:rPr>
          <w:rFonts w:ascii="Arial" w:eastAsia="Arial" w:hAnsi="Arial" w:cs="Arial"/>
          <w:sz w:val="22"/>
          <w:szCs w:val="22"/>
        </w:rPr>
        <w:t>Spring 2024</w:t>
      </w:r>
    </w:p>
    <w:p w:rsidR="00D94E81" w:rsidRPr="006A31F9" w:rsidRDefault="00D94E81">
      <w:pPr>
        <w:rPr>
          <w:rFonts w:ascii="Arial" w:eastAsia="Arial" w:hAnsi="Arial" w:cs="Arial"/>
          <w:sz w:val="22"/>
          <w:szCs w:val="22"/>
        </w:rPr>
      </w:pPr>
    </w:p>
    <w:p w:rsidR="00D94E81" w:rsidRPr="006A31F9" w:rsidRDefault="000926E7">
      <w:pPr>
        <w:rPr>
          <w:rFonts w:ascii="Arial" w:eastAsia="Arial" w:hAnsi="Arial" w:cs="Arial"/>
          <w:color w:val="4472C4"/>
          <w:sz w:val="22"/>
          <w:szCs w:val="22"/>
          <w:highlight w:val="yellow"/>
        </w:rPr>
      </w:pPr>
      <w:r w:rsidRPr="006A31F9">
        <w:rPr>
          <w:rFonts w:ascii="Arial" w:eastAsia="Arial" w:hAnsi="Arial" w:cs="Arial"/>
          <w:sz w:val="22"/>
          <w:szCs w:val="22"/>
        </w:rPr>
        <w:t>Instructo</w:t>
      </w:r>
      <w:r w:rsidR="00877E58" w:rsidRPr="006A31F9">
        <w:rPr>
          <w:rFonts w:ascii="Arial" w:eastAsia="Arial" w:hAnsi="Arial" w:cs="Arial"/>
          <w:sz w:val="22"/>
          <w:szCs w:val="22"/>
        </w:rPr>
        <w:t xml:space="preserve">r: </w:t>
      </w:r>
      <w:hyperlink r:id="rId8" w:history="1">
        <w:r w:rsidR="00877E58" w:rsidRPr="006A31F9">
          <w:rPr>
            <w:rStyle w:val="Hyperlink"/>
            <w:rFonts w:ascii="Arial" w:eastAsia="Arial" w:hAnsi="Arial" w:cs="Arial"/>
            <w:sz w:val="22"/>
            <w:szCs w:val="22"/>
          </w:rPr>
          <w:t xml:space="preserve">Jay Kim </w:t>
        </w:r>
        <w:r w:rsidRPr="006A31F9">
          <w:rPr>
            <w:rStyle w:val="Hyperlink"/>
            <w:rFonts w:ascii="Arial" w:eastAsia="Arial" w:hAnsi="Arial" w:cs="Arial"/>
            <w:sz w:val="22"/>
            <w:szCs w:val="22"/>
          </w:rPr>
          <w:t xml:space="preserve"> </w:t>
        </w:r>
      </w:hyperlink>
      <w:r w:rsidRPr="006A31F9">
        <w:rPr>
          <w:rFonts w:ascii="Arial" w:eastAsia="Arial" w:hAnsi="Arial" w:cs="Arial"/>
          <w:color w:val="4472C4"/>
          <w:sz w:val="22"/>
          <w:szCs w:val="22"/>
        </w:rPr>
        <w:t xml:space="preserve"> </w:t>
      </w:r>
    </w:p>
    <w:p w:rsidR="00B47E5A" w:rsidRPr="006A31F9" w:rsidRDefault="000926E7">
      <w:pPr>
        <w:rPr>
          <w:rFonts w:ascii="Arial" w:eastAsia="Arial" w:hAnsi="Arial" w:cs="Arial"/>
          <w:color w:val="4472C4"/>
          <w:sz w:val="22"/>
          <w:szCs w:val="22"/>
        </w:rPr>
      </w:pPr>
      <w:r w:rsidRPr="006A31F9">
        <w:rPr>
          <w:rFonts w:ascii="Arial" w:eastAsia="Arial" w:hAnsi="Arial" w:cs="Arial"/>
          <w:sz w:val="22"/>
          <w:szCs w:val="22"/>
        </w:rPr>
        <w:t>Email address</w:t>
      </w:r>
      <w:r w:rsidRPr="006A31F9">
        <w:rPr>
          <w:rFonts w:ascii="Arial" w:eastAsia="Arial" w:hAnsi="Arial" w:cs="Arial"/>
          <w:color w:val="4472C4"/>
          <w:sz w:val="22"/>
          <w:szCs w:val="22"/>
        </w:rPr>
        <w:t>:</w:t>
      </w:r>
      <w:r w:rsidR="00877E58" w:rsidRPr="006A31F9">
        <w:rPr>
          <w:rFonts w:ascii="Arial" w:eastAsia="Arial" w:hAnsi="Arial" w:cs="Arial"/>
          <w:color w:val="4472C4"/>
          <w:sz w:val="22"/>
          <w:szCs w:val="22"/>
        </w:rPr>
        <w:t xml:space="preserve"> </w:t>
      </w:r>
      <w:hyperlink r:id="rId9" w:history="1">
        <w:r w:rsidR="00877E58" w:rsidRPr="006A31F9">
          <w:rPr>
            <w:rStyle w:val="Hyperlink"/>
            <w:rFonts w:ascii="Arial" w:eastAsia="Arial" w:hAnsi="Arial" w:cs="Arial"/>
            <w:sz w:val="22"/>
            <w:szCs w:val="22"/>
          </w:rPr>
          <w:t>jayjikim@berkeley.edu</w:t>
        </w:r>
      </w:hyperlink>
    </w:p>
    <w:p w:rsidR="00D94E81" w:rsidRPr="006A31F9" w:rsidRDefault="00D94E81">
      <w:pPr>
        <w:rPr>
          <w:rFonts w:ascii="Arial" w:eastAsia="Arial" w:hAnsi="Arial" w:cs="Arial"/>
          <w:color w:val="4471C4"/>
          <w:sz w:val="22"/>
          <w:szCs w:val="22"/>
        </w:rPr>
      </w:pPr>
    </w:p>
    <w:p w:rsidR="00B47E5A" w:rsidRPr="00104F53" w:rsidRDefault="00104F53">
      <w:pPr>
        <w:rPr>
          <w:rFonts w:ascii="Arial" w:eastAsia="Arial" w:hAnsi="Arial" w:cs="Arial"/>
          <w:sz w:val="22"/>
          <w:szCs w:val="22"/>
        </w:rPr>
      </w:pPr>
      <w:r>
        <w:rPr>
          <w:rFonts w:ascii="Arial" w:eastAsia="Arial" w:hAnsi="Arial" w:cs="Arial"/>
          <w:sz w:val="22"/>
          <w:szCs w:val="22"/>
        </w:rPr>
        <w:t xml:space="preserve">Guest Lecturer: </w:t>
      </w:r>
      <w:hyperlink r:id="rId10" w:history="1">
        <w:r w:rsidRPr="00104F53">
          <w:rPr>
            <w:rStyle w:val="Hyperlink"/>
            <w:rFonts w:ascii="Arial" w:eastAsia="Arial" w:hAnsi="Arial" w:cs="Arial"/>
            <w:sz w:val="22"/>
            <w:szCs w:val="22"/>
          </w:rPr>
          <w:t xml:space="preserve">Thomas </w:t>
        </w:r>
        <w:proofErr w:type="spellStart"/>
        <w:r w:rsidRPr="00104F53">
          <w:rPr>
            <w:rStyle w:val="Hyperlink"/>
            <w:rFonts w:ascii="Arial" w:eastAsia="Arial" w:hAnsi="Arial" w:cs="Arial"/>
            <w:sz w:val="22"/>
            <w:szCs w:val="22"/>
          </w:rPr>
          <w:t>Mariadason</w:t>
        </w:r>
        <w:proofErr w:type="spellEnd"/>
      </w:hyperlink>
      <w:r>
        <w:rPr>
          <w:rFonts w:ascii="Arial" w:eastAsia="Arial" w:hAnsi="Arial" w:cs="Arial"/>
          <w:sz w:val="22"/>
          <w:szCs w:val="22"/>
        </w:rPr>
        <w:t xml:space="preserve"> </w:t>
      </w:r>
    </w:p>
    <w:p w:rsidR="00104F53" w:rsidRDefault="00104F53">
      <w:pPr>
        <w:rPr>
          <w:rFonts w:ascii="Arial" w:eastAsia="Arial" w:hAnsi="Arial" w:cs="Arial"/>
          <w:sz w:val="22"/>
          <w:szCs w:val="22"/>
        </w:rPr>
      </w:pPr>
      <w:r>
        <w:rPr>
          <w:rFonts w:ascii="Arial" w:eastAsia="Arial" w:hAnsi="Arial" w:cs="Arial"/>
          <w:sz w:val="22"/>
          <w:szCs w:val="22"/>
        </w:rPr>
        <w:t xml:space="preserve">Email address: </w:t>
      </w:r>
      <w:hyperlink r:id="rId11" w:history="1">
        <w:r w:rsidRPr="00346E2B">
          <w:rPr>
            <w:rStyle w:val="Hyperlink"/>
            <w:rFonts w:ascii="Arial" w:eastAsia="Arial" w:hAnsi="Arial" w:cs="Arial"/>
            <w:sz w:val="22"/>
            <w:szCs w:val="22"/>
          </w:rPr>
          <w:t>thomas@politicaleducation.org</w:t>
        </w:r>
      </w:hyperlink>
    </w:p>
    <w:p w:rsidR="00104F53" w:rsidRDefault="00104F53">
      <w:pPr>
        <w:rPr>
          <w:rFonts w:ascii="Arial" w:eastAsia="Arial" w:hAnsi="Arial" w:cs="Arial"/>
          <w:sz w:val="22"/>
          <w:szCs w:val="22"/>
        </w:rPr>
      </w:pPr>
    </w:p>
    <w:p w:rsidR="00104F53" w:rsidRPr="00104F53" w:rsidRDefault="00104F53">
      <w:pPr>
        <w:rPr>
          <w:rFonts w:ascii="Arial" w:eastAsia="Arial" w:hAnsi="Arial" w:cs="Arial"/>
          <w:sz w:val="22"/>
          <w:szCs w:val="22"/>
        </w:rPr>
      </w:pPr>
    </w:p>
    <w:p w:rsidR="00D94E81" w:rsidRPr="006A31F9" w:rsidRDefault="00D94E81">
      <w:pPr>
        <w:rPr>
          <w:rFonts w:ascii="Arial" w:eastAsia="Arial" w:hAnsi="Arial" w:cs="Arial"/>
          <w:b/>
          <w:sz w:val="22"/>
          <w:szCs w:val="22"/>
        </w:rPr>
      </w:pPr>
      <w:r w:rsidRPr="006A31F9">
        <w:rPr>
          <w:rFonts w:ascii="Arial" w:eastAsia="Arial" w:hAnsi="Arial" w:cs="Arial"/>
          <w:b/>
          <w:sz w:val="22"/>
          <w:szCs w:val="22"/>
        </w:rPr>
        <w:t xml:space="preserve">Meeting Times and Location </w:t>
      </w:r>
      <w:r w:rsidRPr="006A31F9">
        <w:rPr>
          <w:rFonts w:ascii="Arial" w:eastAsia="Arial" w:hAnsi="Arial" w:cs="Arial"/>
          <w:b/>
          <w:sz w:val="22"/>
          <w:szCs w:val="22"/>
        </w:rPr>
        <w:br/>
      </w:r>
    </w:p>
    <w:p w:rsidR="00D94E81" w:rsidRPr="006A31F9" w:rsidRDefault="00D94E81">
      <w:pPr>
        <w:rPr>
          <w:rFonts w:ascii="Arial" w:eastAsia="Arial" w:hAnsi="Arial" w:cs="Arial"/>
          <w:sz w:val="22"/>
          <w:szCs w:val="22"/>
        </w:rPr>
      </w:pPr>
      <w:r w:rsidRPr="006A31F9">
        <w:rPr>
          <w:rFonts w:ascii="Arial" w:eastAsia="Arial" w:hAnsi="Arial" w:cs="Arial"/>
          <w:sz w:val="22"/>
          <w:szCs w:val="22"/>
        </w:rPr>
        <w:t>This course meets on Thursdays, from 3:35pm to 5:25pm, from January 11 to February 22, 2024.</w:t>
      </w:r>
      <w:r w:rsidRPr="006A31F9">
        <w:rPr>
          <w:rFonts w:ascii="Arial" w:eastAsia="Arial" w:hAnsi="Arial" w:cs="Arial"/>
          <w:sz w:val="22"/>
          <w:szCs w:val="22"/>
        </w:rPr>
        <w:br/>
      </w:r>
      <w:r w:rsidRPr="006A31F9">
        <w:rPr>
          <w:rFonts w:ascii="Arial" w:eastAsia="Arial" w:hAnsi="Arial" w:cs="Arial"/>
          <w:sz w:val="22"/>
          <w:szCs w:val="22"/>
        </w:rPr>
        <w:br/>
        <w:t xml:space="preserve">Location: Room 111 </w:t>
      </w:r>
      <w:r w:rsidRPr="006A31F9">
        <w:rPr>
          <w:rFonts w:ascii="Arial" w:eastAsia="Arial" w:hAnsi="Arial" w:cs="Arial"/>
          <w:sz w:val="22"/>
          <w:szCs w:val="22"/>
        </w:rPr>
        <w:br/>
      </w:r>
    </w:p>
    <w:p w:rsidR="00ED5DD7" w:rsidRPr="006A31F9" w:rsidRDefault="00ED5DD7">
      <w:pPr>
        <w:rPr>
          <w:rFonts w:ascii="Arial" w:eastAsia="Arial" w:hAnsi="Arial" w:cs="Arial"/>
          <w:sz w:val="22"/>
          <w:szCs w:val="22"/>
        </w:rPr>
      </w:pPr>
      <w:r w:rsidRPr="005C6A4C">
        <w:rPr>
          <w:rFonts w:ascii="Arial" w:eastAsia="Arial" w:hAnsi="Arial" w:cs="Arial"/>
          <w:sz w:val="22"/>
          <w:szCs w:val="22"/>
        </w:rPr>
        <w:t xml:space="preserve">Office Hours: </w:t>
      </w:r>
      <w:r w:rsidR="005C6A4C" w:rsidRPr="005C6A4C">
        <w:rPr>
          <w:rFonts w:ascii="Arial" w:eastAsia="Arial" w:hAnsi="Arial" w:cs="Arial"/>
          <w:sz w:val="22"/>
          <w:szCs w:val="22"/>
        </w:rPr>
        <w:t xml:space="preserve">Fridays, from 2pm to 3pm, via </w:t>
      </w:r>
      <w:hyperlink r:id="rId12" w:history="1">
        <w:r w:rsidR="005C6A4C" w:rsidRPr="000D5F90">
          <w:rPr>
            <w:rStyle w:val="Hyperlink"/>
            <w:rFonts w:ascii="Arial" w:eastAsia="Arial" w:hAnsi="Arial" w:cs="Arial"/>
            <w:sz w:val="22"/>
            <w:szCs w:val="22"/>
          </w:rPr>
          <w:t>Zoom</w:t>
        </w:r>
      </w:hyperlink>
      <w:r w:rsidR="000D5F90">
        <w:rPr>
          <w:rFonts w:ascii="Arial" w:eastAsia="Arial" w:hAnsi="Arial" w:cs="Arial"/>
          <w:sz w:val="22"/>
          <w:szCs w:val="22"/>
        </w:rPr>
        <w:t>. If you are unable to attend office hours, please email me directly to schedule another time to meet.</w:t>
      </w:r>
    </w:p>
    <w:p w:rsidR="00B47E5A" w:rsidRPr="006A31F9" w:rsidRDefault="000926E7">
      <w:pPr>
        <w:pStyle w:val="Heading2"/>
        <w:keepNext w:val="0"/>
        <w:keepLines w:val="0"/>
        <w:spacing w:before="360" w:after="80"/>
        <w:rPr>
          <w:rFonts w:ascii="Arial" w:eastAsia="Arial" w:hAnsi="Arial" w:cs="Arial"/>
          <w:sz w:val="22"/>
          <w:szCs w:val="22"/>
        </w:rPr>
      </w:pPr>
      <w:bookmarkStart w:id="0" w:name="_heading=h.qgzazzi9mbqs" w:colFirst="0" w:colLast="0"/>
      <w:bookmarkEnd w:id="0"/>
      <w:r w:rsidRPr="006A31F9">
        <w:rPr>
          <w:rFonts w:ascii="Arial" w:eastAsia="Arial" w:hAnsi="Arial" w:cs="Arial"/>
          <w:sz w:val="22"/>
          <w:szCs w:val="22"/>
        </w:rPr>
        <w:t>Welcome and Course Description</w:t>
      </w:r>
    </w:p>
    <w:p w:rsidR="00D94E81" w:rsidRPr="006A31F9" w:rsidRDefault="00D94E81">
      <w:pPr>
        <w:rPr>
          <w:rFonts w:ascii="Arial" w:eastAsia="Arial" w:hAnsi="Arial" w:cs="Arial"/>
          <w:sz w:val="22"/>
          <w:szCs w:val="22"/>
        </w:rPr>
      </w:pPr>
      <w:bookmarkStart w:id="1" w:name="_Hlk155439630"/>
      <w:r w:rsidRPr="006A31F9">
        <w:rPr>
          <w:rFonts w:ascii="Arial" w:eastAsia="Arial" w:hAnsi="Arial" w:cs="Arial"/>
          <w:sz w:val="22"/>
          <w:szCs w:val="22"/>
        </w:rPr>
        <w:t>Welcome to Radical Lawyering: Legal Work in Working-Class Struggle. Over the next seven weeks, we will</w:t>
      </w:r>
      <w:r w:rsidRPr="006A31F9">
        <w:rPr>
          <w:rFonts w:ascii="Arial" w:hAnsi="Arial" w:cs="Arial"/>
          <w:sz w:val="22"/>
          <w:szCs w:val="22"/>
          <w:shd w:val="clear" w:color="auto" w:fill="FFFFFF"/>
        </w:rPr>
        <w:t xml:space="preserve"> assess how legal workers develop both theory &amp; praxis for lawyering in service of movements for transformative change. We will examine the core analysis upon which anti-capitalist, working-class movements are based and interrogate the limits that lawyers in social justice movements encounter when engaging that analysis in legal work that can be largely structurally determined. Through a combination of readings, guest lectures, and discussions, we will develop a deeper understanding of the movement landscape. We will also learn how legal workers adapt legal strategies to serve movement objectives and develop creative interventions beyond their prescribed legal tools to become genuine protagonists of transformative change. </w:t>
      </w:r>
    </w:p>
    <w:p w:rsidR="00B47E5A" w:rsidRPr="006A31F9" w:rsidRDefault="000926E7">
      <w:pPr>
        <w:pStyle w:val="Heading2"/>
        <w:keepNext w:val="0"/>
        <w:keepLines w:val="0"/>
        <w:spacing w:before="360" w:after="80"/>
        <w:rPr>
          <w:rFonts w:ascii="Arial" w:eastAsia="Arial" w:hAnsi="Arial" w:cs="Arial"/>
          <w:sz w:val="22"/>
          <w:szCs w:val="22"/>
        </w:rPr>
      </w:pPr>
      <w:bookmarkStart w:id="2" w:name="_heading=h.l8gb7aehcpzi" w:colFirst="0" w:colLast="0"/>
      <w:bookmarkEnd w:id="1"/>
      <w:bookmarkEnd w:id="2"/>
      <w:r w:rsidRPr="006A31F9">
        <w:rPr>
          <w:rFonts w:ascii="Arial" w:eastAsia="Arial" w:hAnsi="Arial" w:cs="Arial"/>
          <w:sz w:val="22"/>
          <w:szCs w:val="22"/>
        </w:rPr>
        <w:t>Course Materials</w:t>
      </w:r>
    </w:p>
    <w:p w:rsidR="00D94E81" w:rsidRPr="006A31F9" w:rsidRDefault="00D94E81" w:rsidP="00D94E81">
      <w:pPr>
        <w:rPr>
          <w:rFonts w:ascii="Arial" w:eastAsia="Arial" w:hAnsi="Arial" w:cs="Arial"/>
          <w:sz w:val="22"/>
          <w:szCs w:val="22"/>
        </w:rPr>
      </w:pPr>
      <w:r w:rsidRPr="006A31F9">
        <w:rPr>
          <w:rFonts w:ascii="Arial" w:eastAsia="Arial" w:hAnsi="Arial" w:cs="Arial"/>
          <w:sz w:val="22"/>
          <w:szCs w:val="22"/>
        </w:rPr>
        <w:t>All re</w:t>
      </w:r>
      <w:r w:rsidR="005C6A4C">
        <w:rPr>
          <w:rFonts w:ascii="Arial" w:eastAsia="Arial" w:hAnsi="Arial" w:cs="Arial"/>
          <w:sz w:val="22"/>
          <w:szCs w:val="22"/>
        </w:rPr>
        <w:t>quired reading and viewing materials are hyperlinked to this syllabus.</w:t>
      </w:r>
      <w:r w:rsidRPr="006A31F9">
        <w:rPr>
          <w:rFonts w:ascii="Arial" w:eastAsia="Arial" w:hAnsi="Arial" w:cs="Arial"/>
          <w:sz w:val="22"/>
          <w:szCs w:val="22"/>
        </w:rPr>
        <w:t xml:space="preserve"> </w:t>
      </w:r>
    </w:p>
    <w:p w:rsidR="00B47E5A" w:rsidRPr="006A31F9" w:rsidRDefault="00B47E5A">
      <w:pPr>
        <w:rPr>
          <w:rFonts w:ascii="Arial" w:eastAsia="Arial" w:hAnsi="Arial" w:cs="Arial"/>
          <w:sz w:val="22"/>
          <w:szCs w:val="22"/>
        </w:rPr>
      </w:pPr>
    </w:p>
    <w:p w:rsidR="00ED5DD7" w:rsidRPr="006A31F9" w:rsidRDefault="00ED5DD7">
      <w:pPr>
        <w:rPr>
          <w:rFonts w:ascii="Arial" w:eastAsia="Arial" w:hAnsi="Arial" w:cs="Arial"/>
          <w:sz w:val="22"/>
          <w:szCs w:val="22"/>
        </w:rPr>
      </w:pPr>
    </w:p>
    <w:p w:rsidR="00B47E5A" w:rsidRPr="006A31F9" w:rsidRDefault="000926E7">
      <w:pPr>
        <w:rPr>
          <w:rFonts w:ascii="Arial" w:eastAsia="Arial" w:hAnsi="Arial" w:cs="Arial"/>
          <w:b/>
          <w:sz w:val="22"/>
          <w:szCs w:val="22"/>
        </w:rPr>
      </w:pPr>
      <w:r w:rsidRPr="006A31F9">
        <w:rPr>
          <w:rFonts w:ascii="Arial" w:eastAsia="Arial" w:hAnsi="Arial" w:cs="Arial"/>
          <w:b/>
          <w:sz w:val="22"/>
          <w:szCs w:val="22"/>
        </w:rPr>
        <w:t xml:space="preserve">Learning Outcomes </w:t>
      </w:r>
    </w:p>
    <w:p w:rsidR="00B47E5A" w:rsidRPr="006A31F9" w:rsidRDefault="00B47E5A">
      <w:pPr>
        <w:rPr>
          <w:rFonts w:ascii="Arial" w:hAnsi="Arial" w:cs="Arial"/>
          <w:sz w:val="22"/>
          <w:szCs w:val="22"/>
        </w:rPr>
      </w:pPr>
    </w:p>
    <w:p w:rsidR="00ED5DD7" w:rsidRPr="006A31F9" w:rsidRDefault="00ED5DD7" w:rsidP="00ED5DD7">
      <w:pPr>
        <w:rPr>
          <w:rFonts w:ascii="Arial" w:eastAsia="Arial" w:hAnsi="Arial" w:cs="Arial"/>
          <w:sz w:val="22"/>
          <w:szCs w:val="22"/>
        </w:rPr>
      </w:pPr>
      <w:r w:rsidRPr="006A31F9">
        <w:rPr>
          <w:rFonts w:ascii="Arial" w:eastAsia="Arial" w:hAnsi="Arial" w:cs="Arial"/>
          <w:sz w:val="22"/>
          <w:szCs w:val="22"/>
        </w:rPr>
        <w:t>This course sets out to a</w:t>
      </w:r>
      <w:r w:rsidR="000926E7" w:rsidRPr="006A31F9">
        <w:rPr>
          <w:rFonts w:ascii="Arial" w:eastAsia="Arial" w:hAnsi="Arial" w:cs="Arial"/>
          <w:sz w:val="22"/>
          <w:szCs w:val="22"/>
        </w:rPr>
        <w:t xml:space="preserve">chieve the following Berkeley Law </w:t>
      </w:r>
      <w:r w:rsidR="00B0597E" w:rsidRPr="006A31F9">
        <w:rPr>
          <w:rFonts w:ascii="Arial" w:eastAsia="Arial" w:hAnsi="Arial" w:cs="Arial"/>
          <w:sz w:val="22"/>
          <w:szCs w:val="22"/>
        </w:rPr>
        <w:t>l</w:t>
      </w:r>
      <w:r w:rsidR="000926E7" w:rsidRPr="006A31F9">
        <w:rPr>
          <w:rFonts w:ascii="Arial" w:eastAsia="Arial" w:hAnsi="Arial" w:cs="Arial"/>
          <w:sz w:val="22"/>
          <w:szCs w:val="22"/>
        </w:rPr>
        <w:t xml:space="preserve">earning </w:t>
      </w:r>
      <w:r w:rsidR="00B0597E" w:rsidRPr="006A31F9">
        <w:rPr>
          <w:rFonts w:ascii="Arial" w:eastAsia="Arial" w:hAnsi="Arial" w:cs="Arial"/>
          <w:sz w:val="22"/>
          <w:szCs w:val="22"/>
        </w:rPr>
        <w:t>o</w:t>
      </w:r>
      <w:r w:rsidR="000926E7" w:rsidRPr="006A31F9">
        <w:rPr>
          <w:rFonts w:ascii="Arial" w:eastAsia="Arial" w:hAnsi="Arial" w:cs="Arial"/>
          <w:sz w:val="22"/>
          <w:szCs w:val="22"/>
        </w:rPr>
        <w:t xml:space="preserve">utcomes: </w:t>
      </w:r>
    </w:p>
    <w:p w:rsidR="00ED5DD7" w:rsidRPr="006A31F9" w:rsidRDefault="00ED5DD7" w:rsidP="00ED5DD7">
      <w:pPr>
        <w:pStyle w:val="ListParagraph"/>
        <w:numPr>
          <w:ilvl w:val="0"/>
          <w:numId w:val="1"/>
        </w:numPr>
        <w:rPr>
          <w:rFonts w:ascii="Arial" w:eastAsia="Arial" w:hAnsi="Arial" w:cs="Arial"/>
          <w:sz w:val="22"/>
          <w:szCs w:val="22"/>
        </w:rPr>
      </w:pPr>
      <w:r w:rsidRPr="006A31F9">
        <w:rPr>
          <w:rFonts w:ascii="Arial" w:eastAsia="Arial" w:hAnsi="Arial" w:cs="Arial"/>
          <w:sz w:val="22"/>
          <w:szCs w:val="22"/>
        </w:rPr>
        <w:t xml:space="preserve">Exercise of proper professional and ethical responsibilities to clients and the legal system; </w:t>
      </w:r>
    </w:p>
    <w:p w:rsidR="00ED5DD7" w:rsidRPr="006A31F9" w:rsidRDefault="00ED5DD7" w:rsidP="00ED5DD7">
      <w:pPr>
        <w:pStyle w:val="ListParagraph"/>
        <w:numPr>
          <w:ilvl w:val="0"/>
          <w:numId w:val="1"/>
        </w:numPr>
        <w:rPr>
          <w:rFonts w:ascii="Arial" w:eastAsia="Arial" w:hAnsi="Arial" w:cs="Arial"/>
          <w:sz w:val="22"/>
          <w:szCs w:val="22"/>
        </w:rPr>
      </w:pPr>
      <w:r w:rsidRPr="006A31F9">
        <w:rPr>
          <w:rFonts w:ascii="Arial" w:eastAsia="Arial" w:hAnsi="Arial" w:cs="Arial"/>
          <w:sz w:val="22"/>
          <w:szCs w:val="22"/>
        </w:rPr>
        <w:t xml:space="preserve">Other professional skills needed for competent and ethical participation as a member of the legal profession; </w:t>
      </w:r>
    </w:p>
    <w:p w:rsidR="00ED5DD7" w:rsidRPr="006A31F9" w:rsidRDefault="00ED5DD7" w:rsidP="00ED5DD7">
      <w:pPr>
        <w:pStyle w:val="ListParagraph"/>
        <w:numPr>
          <w:ilvl w:val="0"/>
          <w:numId w:val="1"/>
        </w:numPr>
        <w:rPr>
          <w:rFonts w:ascii="Arial" w:eastAsia="Arial" w:hAnsi="Arial" w:cs="Arial"/>
          <w:sz w:val="22"/>
          <w:szCs w:val="22"/>
        </w:rPr>
      </w:pPr>
      <w:r w:rsidRPr="006A31F9">
        <w:rPr>
          <w:rFonts w:ascii="Arial" w:eastAsia="Arial" w:hAnsi="Arial" w:cs="Arial"/>
          <w:sz w:val="22"/>
          <w:szCs w:val="22"/>
        </w:rPr>
        <w:t>Ability to critically assess laws and legal institutions, including the ways in which they shape and are shaped by racism and other forms of systemic inequality; and</w:t>
      </w:r>
    </w:p>
    <w:p w:rsidR="00ED5DD7" w:rsidRPr="006A31F9" w:rsidRDefault="00ED5DD7" w:rsidP="00ED5DD7">
      <w:pPr>
        <w:pStyle w:val="ListParagraph"/>
        <w:numPr>
          <w:ilvl w:val="0"/>
          <w:numId w:val="1"/>
        </w:numPr>
        <w:rPr>
          <w:rFonts w:ascii="Arial" w:eastAsia="Arial" w:hAnsi="Arial" w:cs="Arial"/>
          <w:sz w:val="22"/>
          <w:szCs w:val="22"/>
        </w:rPr>
      </w:pPr>
      <w:r w:rsidRPr="006A31F9">
        <w:rPr>
          <w:rFonts w:ascii="Arial" w:eastAsia="Arial" w:hAnsi="Arial" w:cs="Arial"/>
          <w:sz w:val="22"/>
          <w:szCs w:val="22"/>
        </w:rPr>
        <w:t>Using the law to solve real-world problems and to create a more just society.</w:t>
      </w:r>
    </w:p>
    <w:p w:rsidR="00B0597E" w:rsidRPr="006A31F9" w:rsidRDefault="00B0597E" w:rsidP="00B0597E">
      <w:pPr>
        <w:rPr>
          <w:rFonts w:ascii="Arial" w:eastAsia="Arial" w:hAnsi="Arial" w:cs="Arial"/>
          <w:sz w:val="22"/>
          <w:szCs w:val="22"/>
        </w:rPr>
      </w:pPr>
    </w:p>
    <w:p w:rsidR="00B0597E" w:rsidRPr="006A31F9" w:rsidRDefault="00B0597E" w:rsidP="00B0597E">
      <w:pPr>
        <w:rPr>
          <w:rFonts w:ascii="Arial" w:eastAsia="Arial" w:hAnsi="Arial" w:cs="Arial"/>
          <w:sz w:val="22"/>
          <w:szCs w:val="22"/>
        </w:rPr>
      </w:pPr>
      <w:r w:rsidRPr="006A31F9">
        <w:rPr>
          <w:rFonts w:ascii="Arial" w:eastAsia="Arial" w:hAnsi="Arial" w:cs="Arial"/>
          <w:sz w:val="22"/>
          <w:szCs w:val="22"/>
        </w:rPr>
        <w:t xml:space="preserve">This course sets out to achieve the following course-specific learning outcomes: </w:t>
      </w:r>
    </w:p>
    <w:p w:rsidR="00B0597E" w:rsidRPr="006A31F9" w:rsidRDefault="00B0597E" w:rsidP="00B0597E">
      <w:pPr>
        <w:pStyle w:val="ListParagraph"/>
        <w:numPr>
          <w:ilvl w:val="0"/>
          <w:numId w:val="2"/>
        </w:numPr>
        <w:rPr>
          <w:rFonts w:ascii="Arial" w:eastAsia="Arial" w:hAnsi="Arial" w:cs="Arial"/>
          <w:sz w:val="22"/>
          <w:szCs w:val="22"/>
        </w:rPr>
      </w:pPr>
      <w:r w:rsidRPr="006A31F9">
        <w:rPr>
          <w:rFonts w:ascii="Arial" w:eastAsia="Arial" w:hAnsi="Arial" w:cs="Arial"/>
          <w:sz w:val="22"/>
          <w:szCs w:val="22"/>
        </w:rPr>
        <w:lastRenderedPageBreak/>
        <w:t>Be able to discuss specific aspects of radical lawyering in theory and practice; and</w:t>
      </w:r>
    </w:p>
    <w:p w:rsidR="00B0597E" w:rsidRPr="006A31F9" w:rsidRDefault="00B0597E" w:rsidP="00B0597E">
      <w:pPr>
        <w:pStyle w:val="ListParagraph"/>
        <w:numPr>
          <w:ilvl w:val="0"/>
          <w:numId w:val="2"/>
        </w:numPr>
        <w:rPr>
          <w:rFonts w:ascii="Arial" w:eastAsia="Arial" w:hAnsi="Arial" w:cs="Arial"/>
          <w:sz w:val="22"/>
          <w:szCs w:val="22"/>
        </w:rPr>
      </w:pPr>
      <w:r w:rsidRPr="006A31F9">
        <w:rPr>
          <w:rFonts w:ascii="Arial" w:eastAsia="Arial" w:hAnsi="Arial" w:cs="Arial"/>
          <w:sz w:val="22"/>
          <w:szCs w:val="22"/>
        </w:rPr>
        <w:t>Be able to analyze the role of legal workers in supporting working class movements and apply that analysis to various movements.</w:t>
      </w:r>
    </w:p>
    <w:p w:rsidR="00B47E5A" w:rsidRPr="006A31F9" w:rsidRDefault="00B47E5A">
      <w:pPr>
        <w:rPr>
          <w:rFonts w:ascii="Arial" w:hAnsi="Arial" w:cs="Arial"/>
          <w:color w:val="4472C4"/>
          <w:sz w:val="22"/>
          <w:szCs w:val="22"/>
        </w:rPr>
      </w:pPr>
    </w:p>
    <w:p w:rsidR="001E694B" w:rsidRDefault="00B0597E" w:rsidP="001E694B">
      <w:pPr>
        <w:pStyle w:val="Heading2"/>
        <w:keepNext w:val="0"/>
        <w:keepLines w:val="0"/>
        <w:spacing w:before="360" w:after="80"/>
        <w:rPr>
          <w:rFonts w:ascii="Arial" w:eastAsia="Arial" w:hAnsi="Arial" w:cs="Arial"/>
          <w:b w:val="0"/>
          <w:sz w:val="22"/>
          <w:szCs w:val="22"/>
        </w:rPr>
      </w:pPr>
      <w:bookmarkStart w:id="3" w:name="_heading=h.xmt1mlr300fj" w:colFirst="0" w:colLast="0"/>
      <w:bookmarkStart w:id="4" w:name="_heading=h.c9p38440jwta" w:colFirst="0" w:colLast="0"/>
      <w:bookmarkEnd w:id="3"/>
      <w:bookmarkEnd w:id="4"/>
      <w:r w:rsidRPr="006A31F9">
        <w:rPr>
          <w:rFonts w:ascii="Arial" w:eastAsia="Arial" w:hAnsi="Arial" w:cs="Arial"/>
          <w:sz w:val="22"/>
          <w:szCs w:val="22"/>
        </w:rPr>
        <w:t xml:space="preserve">Participation and Assignments </w:t>
      </w:r>
      <w:r w:rsidRPr="006A31F9">
        <w:rPr>
          <w:rFonts w:ascii="Arial" w:eastAsia="Arial" w:hAnsi="Arial" w:cs="Arial"/>
          <w:sz w:val="22"/>
          <w:szCs w:val="22"/>
        </w:rPr>
        <w:br/>
      </w:r>
      <w:r w:rsidRPr="006A31F9">
        <w:rPr>
          <w:rFonts w:ascii="Arial" w:eastAsia="Arial" w:hAnsi="Arial" w:cs="Arial"/>
          <w:b w:val="0"/>
          <w:sz w:val="22"/>
          <w:szCs w:val="22"/>
        </w:rPr>
        <w:t xml:space="preserve">Students are expected to complete any required readings and to actively participate in class discussions. In addition, students will submit </w:t>
      </w:r>
      <w:r w:rsidR="00241C38">
        <w:rPr>
          <w:rFonts w:ascii="Arial" w:eastAsia="Arial" w:hAnsi="Arial" w:cs="Arial"/>
          <w:b w:val="0"/>
          <w:sz w:val="22"/>
          <w:szCs w:val="22"/>
        </w:rPr>
        <w:t>four</w:t>
      </w:r>
      <w:r w:rsidRPr="006A31F9">
        <w:rPr>
          <w:rFonts w:ascii="Arial" w:eastAsia="Arial" w:hAnsi="Arial" w:cs="Arial"/>
          <w:b w:val="0"/>
          <w:sz w:val="22"/>
          <w:szCs w:val="22"/>
        </w:rPr>
        <w:t xml:space="preserve"> 2-page </w:t>
      </w:r>
      <w:r w:rsidR="00DF74BF">
        <w:rPr>
          <w:rFonts w:ascii="Arial" w:eastAsia="Arial" w:hAnsi="Arial" w:cs="Arial"/>
          <w:b w:val="0"/>
          <w:sz w:val="22"/>
          <w:szCs w:val="22"/>
        </w:rPr>
        <w:t>(double-spaced</w:t>
      </w:r>
      <w:r w:rsidR="00241C38">
        <w:rPr>
          <w:rFonts w:ascii="Arial" w:eastAsia="Arial" w:hAnsi="Arial" w:cs="Arial"/>
          <w:b w:val="0"/>
          <w:sz w:val="22"/>
          <w:szCs w:val="22"/>
        </w:rPr>
        <w:t>, 12-point Times New Roman font, 1-inch margins</w:t>
      </w:r>
      <w:r w:rsidR="00DF74BF">
        <w:rPr>
          <w:rFonts w:ascii="Arial" w:eastAsia="Arial" w:hAnsi="Arial" w:cs="Arial"/>
          <w:b w:val="0"/>
          <w:sz w:val="22"/>
          <w:szCs w:val="22"/>
        </w:rPr>
        <w:t xml:space="preserve">) </w:t>
      </w:r>
      <w:r w:rsidRPr="006A31F9">
        <w:rPr>
          <w:rFonts w:ascii="Arial" w:eastAsia="Arial" w:hAnsi="Arial" w:cs="Arial"/>
          <w:b w:val="0"/>
          <w:sz w:val="22"/>
          <w:szCs w:val="22"/>
        </w:rPr>
        <w:t>written reflection</w:t>
      </w:r>
      <w:r w:rsidR="006A31F9" w:rsidRPr="006A31F9">
        <w:rPr>
          <w:rFonts w:ascii="Arial" w:eastAsia="Arial" w:hAnsi="Arial" w:cs="Arial"/>
          <w:b w:val="0"/>
          <w:sz w:val="22"/>
          <w:szCs w:val="22"/>
        </w:rPr>
        <w:t xml:space="preserve"> papers</w:t>
      </w:r>
      <w:r w:rsidRPr="006A31F9">
        <w:rPr>
          <w:rFonts w:ascii="Arial" w:eastAsia="Arial" w:hAnsi="Arial" w:cs="Arial"/>
          <w:b w:val="0"/>
          <w:sz w:val="22"/>
          <w:szCs w:val="22"/>
        </w:rPr>
        <w:t xml:space="preserve"> throughout the seven weeks applying the learnings from the class to a specific current working-class movement.</w:t>
      </w:r>
      <w:r w:rsidR="00241C38">
        <w:rPr>
          <w:rFonts w:ascii="Arial" w:eastAsia="Arial" w:hAnsi="Arial" w:cs="Arial"/>
          <w:b w:val="0"/>
          <w:sz w:val="22"/>
          <w:szCs w:val="22"/>
        </w:rPr>
        <w:t xml:space="preserve"> The </w:t>
      </w:r>
      <w:r w:rsidR="00D339E3">
        <w:rPr>
          <w:rFonts w:ascii="Arial" w:eastAsia="Arial" w:hAnsi="Arial" w:cs="Arial"/>
          <w:b w:val="0"/>
          <w:sz w:val="22"/>
          <w:szCs w:val="22"/>
        </w:rPr>
        <w:t xml:space="preserve">written reflection papers should be uploaded to </w:t>
      </w:r>
      <w:proofErr w:type="spellStart"/>
      <w:r w:rsidR="00D339E3">
        <w:rPr>
          <w:rFonts w:ascii="Arial" w:eastAsia="Arial" w:hAnsi="Arial" w:cs="Arial"/>
          <w:b w:val="0"/>
          <w:sz w:val="22"/>
          <w:szCs w:val="22"/>
        </w:rPr>
        <w:t>bCourses</w:t>
      </w:r>
      <w:proofErr w:type="spellEnd"/>
      <w:r w:rsidR="00D339E3">
        <w:rPr>
          <w:rFonts w:ascii="Arial" w:eastAsia="Arial" w:hAnsi="Arial" w:cs="Arial"/>
          <w:b w:val="0"/>
          <w:sz w:val="22"/>
          <w:szCs w:val="22"/>
        </w:rPr>
        <w:t>.</w:t>
      </w:r>
      <w:r w:rsidRPr="006A31F9">
        <w:rPr>
          <w:rFonts w:ascii="Arial" w:eastAsia="Arial" w:hAnsi="Arial" w:cs="Arial"/>
          <w:b w:val="0"/>
          <w:sz w:val="22"/>
          <w:szCs w:val="22"/>
        </w:rPr>
        <w:t xml:space="preserve"> </w:t>
      </w:r>
      <w:r w:rsidR="001E694B">
        <w:rPr>
          <w:rFonts w:ascii="Arial" w:eastAsia="Arial" w:hAnsi="Arial" w:cs="Arial"/>
          <w:b w:val="0"/>
          <w:sz w:val="22"/>
          <w:szCs w:val="22"/>
        </w:rPr>
        <w:br/>
      </w:r>
      <w:r w:rsidR="001E694B">
        <w:rPr>
          <w:rFonts w:ascii="Arial" w:eastAsia="Arial" w:hAnsi="Arial" w:cs="Arial"/>
          <w:b w:val="0"/>
          <w:sz w:val="22"/>
          <w:szCs w:val="22"/>
        </w:rPr>
        <w:br/>
        <w:t xml:space="preserve">Guiding questions for </w:t>
      </w:r>
      <w:r w:rsidR="009F0792">
        <w:rPr>
          <w:rFonts w:ascii="Arial" w:eastAsia="Arial" w:hAnsi="Arial" w:cs="Arial"/>
          <w:b w:val="0"/>
          <w:sz w:val="22"/>
          <w:szCs w:val="22"/>
        </w:rPr>
        <w:t xml:space="preserve">the </w:t>
      </w:r>
      <w:r w:rsidR="001E694B">
        <w:rPr>
          <w:rFonts w:ascii="Arial" w:eastAsia="Arial" w:hAnsi="Arial" w:cs="Arial"/>
          <w:b w:val="0"/>
          <w:sz w:val="22"/>
          <w:szCs w:val="22"/>
        </w:rPr>
        <w:t xml:space="preserve">written reflection papers: </w:t>
      </w:r>
    </w:p>
    <w:p w:rsidR="009F0792" w:rsidRPr="009F0792" w:rsidRDefault="001E694B" w:rsidP="009F0792">
      <w:pPr>
        <w:pStyle w:val="Heading2"/>
        <w:keepNext w:val="0"/>
        <w:keepLines w:val="0"/>
        <w:numPr>
          <w:ilvl w:val="0"/>
          <w:numId w:val="4"/>
        </w:numPr>
        <w:spacing w:before="360" w:after="80"/>
        <w:rPr>
          <w:rFonts w:ascii="Arial" w:eastAsia="Arial" w:hAnsi="Arial" w:cs="Arial"/>
          <w:b w:val="0"/>
          <w:sz w:val="22"/>
          <w:szCs w:val="22"/>
        </w:rPr>
      </w:pPr>
      <w:r>
        <w:rPr>
          <w:rFonts w:ascii="Arial" w:eastAsia="Arial" w:hAnsi="Arial" w:cs="Arial"/>
          <w:b w:val="0"/>
          <w:sz w:val="22"/>
          <w:szCs w:val="22"/>
        </w:rPr>
        <w:t xml:space="preserve">What were the most important takeaways from this week’s guest lecture and readings? </w:t>
      </w:r>
    </w:p>
    <w:p w:rsidR="00690356" w:rsidRDefault="001E694B" w:rsidP="001E694B">
      <w:pPr>
        <w:pStyle w:val="Heading2"/>
        <w:keepNext w:val="0"/>
        <w:keepLines w:val="0"/>
        <w:numPr>
          <w:ilvl w:val="0"/>
          <w:numId w:val="4"/>
        </w:numPr>
        <w:spacing w:before="360" w:after="80"/>
        <w:rPr>
          <w:rFonts w:ascii="Arial" w:eastAsia="Arial" w:hAnsi="Arial" w:cs="Arial"/>
          <w:b w:val="0"/>
          <w:sz w:val="22"/>
          <w:szCs w:val="22"/>
        </w:rPr>
      </w:pPr>
      <w:r>
        <w:rPr>
          <w:rFonts w:ascii="Arial" w:eastAsia="Arial" w:hAnsi="Arial" w:cs="Arial"/>
          <w:b w:val="0"/>
          <w:sz w:val="22"/>
          <w:szCs w:val="22"/>
        </w:rPr>
        <w:t xml:space="preserve">What are the ways in which the guest lecture and readings discussed building power among working class communities? </w:t>
      </w:r>
    </w:p>
    <w:p w:rsidR="009F0792" w:rsidRDefault="00690356" w:rsidP="001E694B">
      <w:pPr>
        <w:pStyle w:val="Heading2"/>
        <w:keepNext w:val="0"/>
        <w:keepLines w:val="0"/>
        <w:numPr>
          <w:ilvl w:val="0"/>
          <w:numId w:val="4"/>
        </w:numPr>
        <w:spacing w:before="360" w:after="80"/>
        <w:rPr>
          <w:rFonts w:ascii="Arial" w:eastAsia="Arial" w:hAnsi="Arial" w:cs="Arial"/>
          <w:b w:val="0"/>
          <w:sz w:val="22"/>
          <w:szCs w:val="22"/>
        </w:rPr>
      </w:pPr>
      <w:r>
        <w:rPr>
          <w:rFonts w:ascii="Arial" w:eastAsia="Arial" w:hAnsi="Arial" w:cs="Arial"/>
          <w:b w:val="0"/>
          <w:sz w:val="22"/>
          <w:szCs w:val="22"/>
        </w:rPr>
        <w:t xml:space="preserve">What are some questions that were raised for you when reflecting on the guest lecture and readings? </w:t>
      </w:r>
    </w:p>
    <w:p w:rsidR="001E694B" w:rsidRPr="009F0792" w:rsidRDefault="009F0792" w:rsidP="009F0792">
      <w:pPr>
        <w:pStyle w:val="Heading2"/>
        <w:keepNext w:val="0"/>
        <w:keepLines w:val="0"/>
        <w:numPr>
          <w:ilvl w:val="0"/>
          <w:numId w:val="4"/>
        </w:numPr>
        <w:spacing w:before="360" w:after="80"/>
        <w:rPr>
          <w:rFonts w:ascii="Arial" w:eastAsia="Arial" w:hAnsi="Arial" w:cs="Arial"/>
          <w:b w:val="0"/>
          <w:sz w:val="22"/>
          <w:szCs w:val="22"/>
        </w:rPr>
      </w:pPr>
      <w:r>
        <w:rPr>
          <w:rFonts w:ascii="Arial" w:eastAsia="Arial" w:hAnsi="Arial" w:cs="Arial"/>
          <w:b w:val="0"/>
          <w:sz w:val="22"/>
          <w:szCs w:val="22"/>
        </w:rPr>
        <w:t xml:space="preserve">In what ways, if any, did the guest lecture and readings change your understanding of the topic? </w:t>
      </w:r>
      <w:r w:rsidR="00B0597E" w:rsidRPr="009F0792">
        <w:rPr>
          <w:rFonts w:ascii="Arial" w:eastAsia="Arial" w:hAnsi="Arial" w:cs="Arial"/>
          <w:b w:val="0"/>
          <w:sz w:val="22"/>
          <w:szCs w:val="22"/>
        </w:rPr>
        <w:br/>
      </w:r>
    </w:p>
    <w:p w:rsidR="00B47E5A" w:rsidRPr="001E694B" w:rsidRDefault="006A31F9" w:rsidP="001E694B">
      <w:pPr>
        <w:pStyle w:val="Heading2"/>
        <w:keepNext w:val="0"/>
        <w:keepLines w:val="0"/>
        <w:spacing w:before="360" w:after="80"/>
        <w:rPr>
          <w:rFonts w:ascii="Arial" w:eastAsia="Arial" w:hAnsi="Arial" w:cs="Arial"/>
          <w:b w:val="0"/>
          <w:sz w:val="22"/>
          <w:szCs w:val="22"/>
        </w:rPr>
      </w:pPr>
      <w:r w:rsidRPr="001E694B">
        <w:rPr>
          <w:rFonts w:ascii="Arial" w:eastAsia="Arial" w:hAnsi="Arial" w:cs="Arial"/>
          <w:sz w:val="22"/>
          <w:szCs w:val="22"/>
        </w:rPr>
        <w:t>Attendance</w:t>
      </w:r>
    </w:p>
    <w:p w:rsidR="006A31F9" w:rsidRPr="006A31F9" w:rsidRDefault="006A31F9" w:rsidP="006A31F9">
      <w:pPr>
        <w:rPr>
          <w:rFonts w:ascii="Arial" w:eastAsia="Arial" w:hAnsi="Arial" w:cs="Arial"/>
          <w:sz w:val="22"/>
          <w:szCs w:val="22"/>
        </w:rPr>
      </w:pPr>
      <w:r w:rsidRPr="006A31F9">
        <w:rPr>
          <w:rFonts w:ascii="Arial" w:eastAsia="Arial" w:hAnsi="Arial" w:cs="Arial"/>
          <w:sz w:val="22"/>
          <w:szCs w:val="22"/>
        </w:rPr>
        <w:t>Students are expected to attend all classes in person. If you are sick, quarantining per campus policy, or unable to attend class for any other reason, please provide as much notice as possible via email. If you miss a class that requires a written reflection paper, you will still need to submit a reflection paper based on the assigned readings and discussion questions prior to the following week’s class.</w:t>
      </w:r>
    </w:p>
    <w:p w:rsidR="00B47E5A" w:rsidRPr="006A31F9" w:rsidRDefault="00B47E5A">
      <w:pPr>
        <w:rPr>
          <w:rFonts w:ascii="Arial" w:eastAsia="Arial" w:hAnsi="Arial" w:cs="Arial"/>
          <w:color w:val="4472C4"/>
          <w:sz w:val="22"/>
          <w:szCs w:val="22"/>
        </w:rPr>
      </w:pPr>
    </w:p>
    <w:p w:rsidR="00B47E5A" w:rsidRPr="006A31F9" w:rsidRDefault="000926E7">
      <w:pPr>
        <w:rPr>
          <w:rFonts w:ascii="Arial" w:eastAsia="Arial" w:hAnsi="Arial" w:cs="Arial"/>
          <w:sz w:val="22"/>
          <w:szCs w:val="22"/>
        </w:rPr>
      </w:pPr>
      <w:r w:rsidRPr="006A31F9">
        <w:rPr>
          <w:rFonts w:ascii="Arial" w:eastAsia="Arial" w:hAnsi="Arial" w:cs="Arial"/>
          <w:b/>
          <w:sz w:val="22"/>
          <w:szCs w:val="22"/>
        </w:rPr>
        <w:t>Grading/Evaluation</w:t>
      </w:r>
      <w:r w:rsidR="006A31F9" w:rsidRPr="006A31F9">
        <w:rPr>
          <w:rFonts w:ascii="Arial" w:eastAsia="Arial" w:hAnsi="Arial" w:cs="Arial"/>
          <w:b/>
          <w:sz w:val="22"/>
          <w:szCs w:val="22"/>
        </w:rPr>
        <w:br/>
      </w:r>
      <w:r w:rsidR="006A31F9" w:rsidRPr="006A31F9">
        <w:rPr>
          <w:rFonts w:ascii="Arial" w:eastAsia="Arial" w:hAnsi="Arial" w:cs="Arial"/>
          <w:sz w:val="22"/>
          <w:szCs w:val="22"/>
        </w:rPr>
        <w:t xml:space="preserve">Factors that will be considered in determining grades include in-class participation and four reflection papers. </w:t>
      </w:r>
    </w:p>
    <w:p w:rsidR="00B47E5A" w:rsidRPr="006A31F9" w:rsidRDefault="00B47E5A">
      <w:pPr>
        <w:rPr>
          <w:rFonts w:ascii="Arial" w:eastAsia="Arial" w:hAnsi="Arial" w:cs="Arial"/>
          <w:color w:val="4472C4"/>
          <w:sz w:val="22"/>
          <w:szCs w:val="22"/>
        </w:rPr>
      </w:pPr>
    </w:p>
    <w:p w:rsidR="00B47E5A" w:rsidRPr="006A31F9" w:rsidRDefault="00B47E5A">
      <w:pPr>
        <w:rPr>
          <w:rFonts w:ascii="Arial" w:eastAsia="Arial" w:hAnsi="Arial" w:cs="Arial"/>
          <w:color w:val="4472C4"/>
          <w:sz w:val="22"/>
          <w:szCs w:val="22"/>
        </w:rPr>
      </w:pPr>
    </w:p>
    <w:p w:rsidR="00B47E5A" w:rsidRPr="006A31F9" w:rsidRDefault="000926E7">
      <w:pPr>
        <w:rPr>
          <w:rFonts w:ascii="Arial" w:eastAsia="Arial" w:hAnsi="Arial" w:cs="Arial"/>
          <w:b/>
          <w:sz w:val="22"/>
          <w:szCs w:val="22"/>
        </w:rPr>
      </w:pPr>
      <w:r w:rsidRPr="006A31F9">
        <w:rPr>
          <w:rFonts w:ascii="Arial" w:eastAsia="Arial" w:hAnsi="Arial" w:cs="Arial"/>
          <w:b/>
          <w:sz w:val="22"/>
          <w:szCs w:val="22"/>
        </w:rPr>
        <w:t xml:space="preserve">Course Schedule </w:t>
      </w:r>
      <w:r w:rsidR="006A31F9">
        <w:rPr>
          <w:rFonts w:ascii="Arial" w:eastAsia="Arial" w:hAnsi="Arial" w:cs="Arial"/>
          <w:b/>
          <w:sz w:val="22"/>
          <w:szCs w:val="22"/>
        </w:rPr>
        <w:br/>
      </w:r>
    </w:p>
    <w:tbl>
      <w:tblPr>
        <w:tblStyle w:val="TableGrid"/>
        <w:tblW w:w="0" w:type="auto"/>
        <w:tblLook w:val="04A0" w:firstRow="1" w:lastRow="0" w:firstColumn="1" w:lastColumn="0" w:noHBand="0" w:noVBand="1"/>
      </w:tblPr>
      <w:tblGrid>
        <w:gridCol w:w="1435"/>
        <w:gridCol w:w="2340"/>
        <w:gridCol w:w="5575"/>
      </w:tblGrid>
      <w:tr w:rsidR="006A31F9" w:rsidTr="00D55177">
        <w:tc>
          <w:tcPr>
            <w:tcW w:w="1435" w:type="dxa"/>
          </w:tcPr>
          <w:p w:rsidR="006A31F9" w:rsidRPr="00FF0452" w:rsidRDefault="006A31F9">
            <w:pPr>
              <w:spacing w:after="240"/>
              <w:rPr>
                <w:rFonts w:ascii="Arial" w:hAnsi="Arial" w:cs="Arial"/>
                <w:b/>
                <w:sz w:val="20"/>
                <w:szCs w:val="20"/>
              </w:rPr>
            </w:pPr>
            <w:r w:rsidRPr="00FF0452">
              <w:rPr>
                <w:rFonts w:ascii="Arial" w:hAnsi="Arial" w:cs="Arial"/>
                <w:b/>
                <w:sz w:val="20"/>
                <w:szCs w:val="20"/>
              </w:rPr>
              <w:t>Date</w:t>
            </w:r>
          </w:p>
        </w:tc>
        <w:tc>
          <w:tcPr>
            <w:tcW w:w="2340" w:type="dxa"/>
          </w:tcPr>
          <w:p w:rsidR="006A31F9" w:rsidRPr="00FF0452" w:rsidRDefault="00D55177">
            <w:pPr>
              <w:spacing w:after="240"/>
              <w:rPr>
                <w:rFonts w:ascii="Arial" w:hAnsi="Arial" w:cs="Arial"/>
                <w:b/>
                <w:sz w:val="20"/>
                <w:szCs w:val="20"/>
              </w:rPr>
            </w:pPr>
            <w:r w:rsidRPr="00FF0452">
              <w:rPr>
                <w:rFonts w:ascii="Arial" w:hAnsi="Arial" w:cs="Arial"/>
                <w:b/>
                <w:sz w:val="20"/>
                <w:szCs w:val="20"/>
              </w:rPr>
              <w:t>Topic</w:t>
            </w:r>
          </w:p>
        </w:tc>
        <w:tc>
          <w:tcPr>
            <w:tcW w:w="5575" w:type="dxa"/>
          </w:tcPr>
          <w:p w:rsidR="006A31F9" w:rsidRPr="00FF0452" w:rsidRDefault="00D55177">
            <w:pPr>
              <w:spacing w:after="240"/>
              <w:rPr>
                <w:rFonts w:ascii="Arial" w:hAnsi="Arial" w:cs="Arial"/>
                <w:b/>
                <w:sz w:val="20"/>
                <w:szCs w:val="20"/>
              </w:rPr>
            </w:pPr>
            <w:r w:rsidRPr="00FF0452">
              <w:rPr>
                <w:rFonts w:ascii="Arial" w:hAnsi="Arial" w:cs="Arial"/>
                <w:b/>
                <w:sz w:val="20"/>
                <w:szCs w:val="20"/>
              </w:rPr>
              <w:t xml:space="preserve">Readings + Assignments </w:t>
            </w:r>
          </w:p>
        </w:tc>
      </w:tr>
      <w:tr w:rsidR="00D55177" w:rsidTr="00D55177">
        <w:tc>
          <w:tcPr>
            <w:tcW w:w="1435" w:type="dxa"/>
          </w:tcPr>
          <w:p w:rsidR="00D55177" w:rsidRPr="00FF0452" w:rsidRDefault="00D55177">
            <w:pPr>
              <w:spacing w:after="240"/>
              <w:rPr>
                <w:rFonts w:ascii="Arial" w:hAnsi="Arial" w:cs="Arial"/>
                <w:sz w:val="20"/>
                <w:szCs w:val="20"/>
              </w:rPr>
            </w:pPr>
            <w:r w:rsidRPr="00FF0452">
              <w:rPr>
                <w:rFonts w:ascii="Arial" w:hAnsi="Arial" w:cs="Arial"/>
                <w:sz w:val="20"/>
                <w:szCs w:val="20"/>
              </w:rPr>
              <w:t>January 11</w:t>
            </w:r>
          </w:p>
        </w:tc>
        <w:tc>
          <w:tcPr>
            <w:tcW w:w="2340" w:type="dxa"/>
          </w:tcPr>
          <w:p w:rsidR="00D55177" w:rsidRPr="00FF0452" w:rsidRDefault="00D55177">
            <w:pPr>
              <w:spacing w:after="240"/>
              <w:rPr>
                <w:rFonts w:ascii="Arial" w:hAnsi="Arial" w:cs="Arial"/>
                <w:sz w:val="20"/>
                <w:szCs w:val="20"/>
              </w:rPr>
            </w:pPr>
            <w:r w:rsidRPr="00FF0452">
              <w:rPr>
                <w:rFonts w:ascii="Arial" w:hAnsi="Arial" w:cs="Arial"/>
                <w:sz w:val="20"/>
                <w:szCs w:val="20"/>
              </w:rPr>
              <w:t xml:space="preserve">Introduction + key principles </w:t>
            </w:r>
            <w:r w:rsidR="00DF74BF" w:rsidRPr="00FF0452">
              <w:rPr>
                <w:rFonts w:ascii="Arial" w:hAnsi="Arial" w:cs="Arial"/>
                <w:sz w:val="20"/>
                <w:szCs w:val="20"/>
              </w:rPr>
              <w:t>of radical lawyering</w:t>
            </w:r>
          </w:p>
        </w:tc>
        <w:tc>
          <w:tcPr>
            <w:tcW w:w="5575" w:type="dxa"/>
          </w:tcPr>
          <w:p w:rsidR="00BD3135" w:rsidRPr="00FF0452" w:rsidRDefault="00BD3135" w:rsidP="00BD3135">
            <w:pPr>
              <w:spacing w:after="240"/>
              <w:rPr>
                <w:rFonts w:ascii="Arial" w:hAnsi="Arial" w:cs="Arial"/>
                <w:sz w:val="20"/>
                <w:szCs w:val="20"/>
              </w:rPr>
            </w:pPr>
            <w:r w:rsidRPr="00FF0452">
              <w:rPr>
                <w:rFonts w:ascii="Arial" w:hAnsi="Arial" w:cs="Arial"/>
                <w:sz w:val="20"/>
                <w:szCs w:val="20"/>
              </w:rPr>
              <w:t>None</w:t>
            </w:r>
          </w:p>
        </w:tc>
      </w:tr>
      <w:tr w:rsidR="00D55177" w:rsidTr="00D55177">
        <w:tc>
          <w:tcPr>
            <w:tcW w:w="1435" w:type="dxa"/>
          </w:tcPr>
          <w:p w:rsidR="00D55177" w:rsidRPr="00FF0452" w:rsidRDefault="00D55177">
            <w:pPr>
              <w:spacing w:after="240"/>
              <w:rPr>
                <w:rFonts w:ascii="Arial" w:hAnsi="Arial" w:cs="Arial"/>
                <w:sz w:val="20"/>
                <w:szCs w:val="20"/>
              </w:rPr>
            </w:pPr>
            <w:r w:rsidRPr="00FF0452">
              <w:rPr>
                <w:rFonts w:ascii="Arial" w:hAnsi="Arial" w:cs="Arial"/>
                <w:sz w:val="20"/>
                <w:szCs w:val="20"/>
              </w:rPr>
              <w:t>January 18</w:t>
            </w:r>
          </w:p>
        </w:tc>
        <w:tc>
          <w:tcPr>
            <w:tcW w:w="2340" w:type="dxa"/>
          </w:tcPr>
          <w:p w:rsidR="00D55177" w:rsidRPr="00FF0452" w:rsidRDefault="00D55177">
            <w:pPr>
              <w:spacing w:after="240"/>
              <w:rPr>
                <w:rFonts w:ascii="Arial" w:hAnsi="Arial" w:cs="Arial"/>
                <w:sz w:val="20"/>
                <w:szCs w:val="20"/>
              </w:rPr>
            </w:pPr>
            <w:r w:rsidRPr="00FF0452">
              <w:rPr>
                <w:rFonts w:ascii="Arial" w:hAnsi="Arial" w:cs="Arial"/>
                <w:sz w:val="20"/>
                <w:szCs w:val="20"/>
              </w:rPr>
              <w:t xml:space="preserve">Developing a strong politic </w:t>
            </w:r>
            <w:r w:rsidR="00DF74BF" w:rsidRPr="00FF0452">
              <w:rPr>
                <w:rFonts w:ascii="Arial" w:hAnsi="Arial" w:cs="Arial"/>
                <w:sz w:val="20"/>
                <w:szCs w:val="20"/>
              </w:rPr>
              <w:t>to analyze</w:t>
            </w:r>
            <w:r w:rsidRPr="00FF0452">
              <w:rPr>
                <w:rFonts w:ascii="Arial" w:hAnsi="Arial" w:cs="Arial"/>
                <w:sz w:val="20"/>
                <w:szCs w:val="20"/>
              </w:rPr>
              <w:t xml:space="preserve"> legal </w:t>
            </w:r>
            <w:r w:rsidRPr="00FF0452">
              <w:rPr>
                <w:rFonts w:ascii="Arial" w:hAnsi="Arial" w:cs="Arial"/>
                <w:sz w:val="20"/>
                <w:szCs w:val="20"/>
              </w:rPr>
              <w:lastRenderedPageBreak/>
              <w:t>work in support of working-class movements</w:t>
            </w:r>
          </w:p>
        </w:tc>
        <w:tc>
          <w:tcPr>
            <w:tcW w:w="5575" w:type="dxa"/>
          </w:tcPr>
          <w:p w:rsidR="00DF74BF" w:rsidRPr="00241C38" w:rsidRDefault="00241C38">
            <w:pPr>
              <w:spacing w:after="240"/>
              <w:rPr>
                <w:rFonts w:ascii="Arial" w:hAnsi="Arial" w:cs="Arial"/>
                <w:b/>
                <w:sz w:val="20"/>
                <w:szCs w:val="20"/>
              </w:rPr>
            </w:pPr>
            <w:r w:rsidRPr="00241C38">
              <w:rPr>
                <w:rFonts w:ascii="Arial" w:hAnsi="Arial" w:cs="Arial"/>
                <w:b/>
                <w:sz w:val="20"/>
                <w:szCs w:val="20"/>
              </w:rPr>
              <w:lastRenderedPageBreak/>
              <w:t xml:space="preserve">Required </w:t>
            </w:r>
            <w:r w:rsidR="00D339E3">
              <w:rPr>
                <w:rFonts w:ascii="Arial" w:hAnsi="Arial" w:cs="Arial"/>
                <w:b/>
                <w:sz w:val="20"/>
                <w:szCs w:val="20"/>
              </w:rPr>
              <w:t>viewing</w:t>
            </w:r>
            <w:r w:rsidR="00ED5181">
              <w:rPr>
                <w:rFonts w:ascii="Arial" w:hAnsi="Arial" w:cs="Arial"/>
                <w:b/>
                <w:sz w:val="20"/>
                <w:szCs w:val="20"/>
              </w:rPr>
              <w:t xml:space="preserve"> + reading</w:t>
            </w:r>
            <w:r w:rsidR="00DF74BF" w:rsidRPr="00241C38">
              <w:rPr>
                <w:rFonts w:ascii="Arial" w:hAnsi="Arial" w:cs="Arial"/>
                <w:b/>
                <w:sz w:val="20"/>
                <w:szCs w:val="20"/>
              </w:rPr>
              <w:t xml:space="preserve">: </w:t>
            </w:r>
          </w:p>
          <w:p w:rsidR="00ED5181" w:rsidRPr="00ED5181" w:rsidRDefault="00B5386F" w:rsidP="00ED5181">
            <w:pPr>
              <w:shd w:val="clear" w:color="auto" w:fill="FFFFFF"/>
              <w:rPr>
                <w:rFonts w:ascii="Arial" w:hAnsi="Arial" w:cs="Arial"/>
                <w:color w:val="000000"/>
                <w:sz w:val="20"/>
                <w:szCs w:val="20"/>
              </w:rPr>
            </w:pPr>
            <w:r w:rsidRPr="00ED5181">
              <w:rPr>
                <w:sz w:val="20"/>
                <w:szCs w:val="20"/>
              </w:rPr>
              <w:lastRenderedPageBreak/>
              <w:fldChar w:fldCharType="begin"/>
            </w:r>
            <w:r w:rsidRPr="00ED5181">
              <w:rPr>
                <w:sz w:val="20"/>
                <w:szCs w:val="20"/>
              </w:rPr>
              <w:instrText xml:space="preserve"> HYPERLINK "https://www.youtube.com/watch?v=q9naVsT7qOU" </w:instrText>
            </w:r>
            <w:r w:rsidRPr="00ED5181">
              <w:rPr>
                <w:sz w:val="20"/>
                <w:szCs w:val="20"/>
              </w:rPr>
              <w:fldChar w:fldCharType="separate"/>
            </w:r>
            <w:r w:rsidR="00ED5181" w:rsidRPr="00ED5181">
              <w:rPr>
                <w:rFonts w:ascii="Arial" w:hAnsi="Arial" w:cs="Arial"/>
                <w:color w:val="000000"/>
                <w:sz w:val="20"/>
                <w:szCs w:val="20"/>
              </w:rPr>
              <w:t>Video: </w:t>
            </w:r>
            <w:hyperlink r:id="rId13" w:tgtFrame="_blank" w:tooltip="https://zoom.us/rec/play/ZDXFFZCxErZHtILeYVw9tWDy_PZDEzcv_TPd2S7HxH5jpqX0NRj51vusfoFI5fOETWJEK53n9kiWYqpz.nY_B78hFcOB_vXsh?canPlayFromShare=true&amp;from=share_recording_detail&amp;continueMode=true&amp;componentName=rec-play&amp;originRequestUrl=https%3A%2F%2Fzoom.us%2F" w:history="1">
              <w:r w:rsidR="00ED5181" w:rsidRPr="00ED5181">
                <w:rPr>
                  <w:rStyle w:val="Hyperlink"/>
                  <w:rFonts w:ascii="Arial" w:hAnsi="Arial" w:cs="Arial"/>
                  <w:color w:val="954F72"/>
                  <w:sz w:val="20"/>
                  <w:szCs w:val="20"/>
                </w:rPr>
                <w:t>“Racial Capitalism with Robin DG Kelley”</w:t>
              </w:r>
            </w:hyperlink>
            <w:r w:rsidR="00ED5181" w:rsidRPr="00ED5181">
              <w:rPr>
                <w:rFonts w:ascii="Arial" w:hAnsi="Arial" w:cs="Arial"/>
                <w:color w:val="000000"/>
                <w:sz w:val="20"/>
                <w:szCs w:val="20"/>
              </w:rPr>
              <w:t xml:space="preserve"> (minutes 7:28 to 29:39) </w:t>
            </w:r>
            <w:bookmarkStart w:id="5" w:name="_GoBack"/>
            <w:bookmarkEnd w:id="5"/>
          </w:p>
          <w:p w:rsidR="00ED5181" w:rsidRPr="00ED5181" w:rsidRDefault="00ED5181" w:rsidP="00ED5181">
            <w:pPr>
              <w:shd w:val="clear" w:color="auto" w:fill="FFFFFF"/>
              <w:rPr>
                <w:rFonts w:ascii="Arial" w:hAnsi="Arial" w:cs="Arial"/>
                <w:color w:val="000000"/>
                <w:sz w:val="20"/>
                <w:szCs w:val="20"/>
              </w:rPr>
            </w:pPr>
            <w:r w:rsidRPr="00ED5181">
              <w:rPr>
                <w:rFonts w:ascii="Arial" w:hAnsi="Arial" w:cs="Arial"/>
                <w:color w:val="000000"/>
                <w:sz w:val="20"/>
                <w:szCs w:val="20"/>
              </w:rPr>
              <w:t> </w:t>
            </w:r>
          </w:p>
          <w:p w:rsidR="00ED5181" w:rsidRPr="00ED5181" w:rsidRDefault="00ED5181" w:rsidP="00ED5181">
            <w:pPr>
              <w:shd w:val="clear" w:color="auto" w:fill="FFFFFF"/>
              <w:rPr>
                <w:rFonts w:ascii="Arial" w:hAnsi="Arial" w:cs="Arial"/>
                <w:color w:val="000000"/>
                <w:sz w:val="20"/>
                <w:szCs w:val="20"/>
              </w:rPr>
            </w:pPr>
            <w:hyperlink r:id="rId14" w:tgtFrame="_blank" w:tooltip="https://scholarship.law.stjohns.edu/cgi/viewcontent.cgi?article=1923&amp;context=jcred" w:history="1">
              <w:r w:rsidRPr="00ED5181">
                <w:rPr>
                  <w:rStyle w:val="Hyperlink"/>
                  <w:rFonts w:ascii="Arial" w:hAnsi="Arial" w:cs="Arial"/>
                  <w:color w:val="954F72"/>
                  <w:sz w:val="20"/>
                  <w:szCs w:val="20"/>
                </w:rPr>
                <w:t>Integrating a Racial Capitalism Framework into First-Year Contracts: A Pathway to Anti-Capitalist Lawyering</w:t>
              </w:r>
            </w:hyperlink>
            <w:r w:rsidRPr="00ED5181">
              <w:rPr>
                <w:rFonts w:ascii="Arial" w:hAnsi="Arial" w:cs="Arial"/>
                <w:color w:val="000000"/>
                <w:sz w:val="20"/>
                <w:szCs w:val="20"/>
              </w:rPr>
              <w:t xml:space="preserve"> by </w:t>
            </w:r>
            <w:proofErr w:type="spellStart"/>
            <w:r w:rsidRPr="00ED5181">
              <w:rPr>
                <w:rFonts w:ascii="Arial" w:hAnsi="Arial" w:cs="Arial"/>
                <w:color w:val="000000"/>
                <w:sz w:val="20"/>
                <w:szCs w:val="20"/>
              </w:rPr>
              <w:t>Chaumtoli</w:t>
            </w:r>
            <w:proofErr w:type="spellEnd"/>
            <w:r w:rsidRPr="00ED5181">
              <w:rPr>
                <w:rFonts w:ascii="Arial" w:hAnsi="Arial" w:cs="Arial"/>
                <w:color w:val="000000"/>
                <w:sz w:val="20"/>
                <w:szCs w:val="20"/>
              </w:rPr>
              <w:t xml:space="preserve"> Huq </w:t>
            </w:r>
          </w:p>
          <w:p w:rsidR="0045257F" w:rsidRPr="00FF0452" w:rsidRDefault="00D339E3">
            <w:pPr>
              <w:spacing w:after="240"/>
              <w:rPr>
                <w:rFonts w:ascii="Arial" w:hAnsi="Arial" w:cs="Arial"/>
                <w:sz w:val="20"/>
                <w:szCs w:val="20"/>
              </w:rPr>
            </w:pPr>
            <w:r w:rsidRPr="00D339E3">
              <w:rPr>
                <w:rStyle w:val="Hyperlink"/>
                <w:rFonts w:ascii="Arial" w:hAnsi="Arial" w:cs="Arial"/>
                <w:sz w:val="20"/>
                <w:szCs w:val="20"/>
              </w:rPr>
              <w:t xml:space="preserve"> </w:t>
            </w:r>
            <w:r w:rsidR="00B5386F">
              <w:rPr>
                <w:rStyle w:val="Hyperlink"/>
                <w:rFonts w:ascii="Arial" w:hAnsi="Arial" w:cs="Arial"/>
                <w:sz w:val="20"/>
                <w:szCs w:val="20"/>
              </w:rPr>
              <w:fldChar w:fldCharType="end"/>
            </w:r>
          </w:p>
        </w:tc>
      </w:tr>
      <w:tr w:rsidR="00D55177" w:rsidTr="00D55177">
        <w:tc>
          <w:tcPr>
            <w:tcW w:w="1435" w:type="dxa"/>
          </w:tcPr>
          <w:p w:rsidR="00D55177" w:rsidRPr="00FF0452" w:rsidRDefault="00D55177">
            <w:pPr>
              <w:spacing w:after="240"/>
              <w:rPr>
                <w:rFonts w:ascii="Arial" w:hAnsi="Arial" w:cs="Arial"/>
                <w:sz w:val="20"/>
                <w:szCs w:val="20"/>
              </w:rPr>
            </w:pPr>
            <w:r w:rsidRPr="00FF0452">
              <w:rPr>
                <w:rFonts w:ascii="Arial" w:hAnsi="Arial" w:cs="Arial"/>
                <w:sz w:val="20"/>
                <w:szCs w:val="20"/>
              </w:rPr>
              <w:lastRenderedPageBreak/>
              <w:t>January 25</w:t>
            </w:r>
          </w:p>
        </w:tc>
        <w:tc>
          <w:tcPr>
            <w:tcW w:w="2340" w:type="dxa"/>
          </w:tcPr>
          <w:p w:rsidR="00FF1F7A" w:rsidRPr="00FF0452" w:rsidRDefault="00104F53">
            <w:pPr>
              <w:spacing w:after="240"/>
              <w:rPr>
                <w:rFonts w:ascii="Arial" w:hAnsi="Arial" w:cs="Arial"/>
                <w:sz w:val="20"/>
                <w:szCs w:val="20"/>
              </w:rPr>
            </w:pPr>
            <w:r w:rsidRPr="00FF0452">
              <w:rPr>
                <w:rFonts w:ascii="Arial" w:hAnsi="Arial" w:cs="Arial"/>
                <w:sz w:val="20"/>
                <w:szCs w:val="20"/>
              </w:rPr>
              <w:t>Radical lawyering in practice: environmental justice</w:t>
            </w:r>
          </w:p>
        </w:tc>
        <w:tc>
          <w:tcPr>
            <w:tcW w:w="5575" w:type="dxa"/>
          </w:tcPr>
          <w:p w:rsidR="00104F53" w:rsidRDefault="00104F53" w:rsidP="00104F53">
            <w:pPr>
              <w:spacing w:after="240"/>
              <w:rPr>
                <w:rFonts w:ascii="Arial" w:hAnsi="Arial" w:cs="Arial"/>
                <w:b/>
                <w:sz w:val="20"/>
                <w:szCs w:val="20"/>
              </w:rPr>
            </w:pPr>
            <w:r w:rsidRPr="00241C38">
              <w:rPr>
                <w:rFonts w:ascii="Arial" w:hAnsi="Arial" w:cs="Arial"/>
                <w:b/>
                <w:sz w:val="20"/>
                <w:szCs w:val="20"/>
              </w:rPr>
              <w:t xml:space="preserve">Required reading: </w:t>
            </w:r>
          </w:p>
          <w:p w:rsidR="00104F53" w:rsidRPr="00104F53" w:rsidRDefault="00B5386F" w:rsidP="00104F53">
            <w:pPr>
              <w:spacing w:after="240"/>
              <w:rPr>
                <w:rFonts w:ascii="Arial" w:hAnsi="Arial" w:cs="Arial"/>
                <w:sz w:val="20"/>
                <w:szCs w:val="20"/>
              </w:rPr>
            </w:pPr>
            <w:hyperlink r:id="rId15" w:history="1">
              <w:r w:rsidR="00104F53" w:rsidRPr="00104F53">
                <w:rPr>
                  <w:rStyle w:val="Hyperlink"/>
                  <w:rFonts w:ascii="Arial" w:hAnsi="Arial" w:cs="Arial"/>
                  <w:sz w:val="20"/>
                  <w:szCs w:val="20"/>
                </w:rPr>
                <w:t>Environmental and Housing Justice Platform: Advancing a Vision for Healthy, Accessible, and Affordable Housing for All</w:t>
              </w:r>
            </w:hyperlink>
            <w:r w:rsidR="00104F53">
              <w:rPr>
                <w:rFonts w:ascii="Arial" w:hAnsi="Arial" w:cs="Arial"/>
                <w:sz w:val="20"/>
                <w:szCs w:val="20"/>
              </w:rPr>
              <w:t xml:space="preserve"> </w:t>
            </w:r>
          </w:p>
          <w:p w:rsidR="003803A4" w:rsidRPr="00104F53" w:rsidRDefault="00104F53">
            <w:pPr>
              <w:spacing w:after="240"/>
              <w:rPr>
                <w:rFonts w:ascii="Arial" w:hAnsi="Arial" w:cs="Arial"/>
                <w:b/>
                <w:sz w:val="20"/>
                <w:szCs w:val="20"/>
              </w:rPr>
            </w:pPr>
            <w:r w:rsidRPr="00241C38">
              <w:rPr>
                <w:rFonts w:ascii="Arial" w:hAnsi="Arial" w:cs="Arial"/>
                <w:b/>
                <w:sz w:val="20"/>
                <w:szCs w:val="20"/>
              </w:rPr>
              <w:t>Assignment due February 1:</w:t>
            </w:r>
            <w:r w:rsidRPr="00FF0452">
              <w:rPr>
                <w:rFonts w:ascii="Arial" w:hAnsi="Arial" w:cs="Arial"/>
                <w:sz w:val="20"/>
                <w:szCs w:val="20"/>
              </w:rPr>
              <w:t xml:space="preserve"> </w:t>
            </w:r>
            <w:r>
              <w:rPr>
                <w:rFonts w:ascii="Arial" w:hAnsi="Arial" w:cs="Arial"/>
                <w:sz w:val="20"/>
                <w:szCs w:val="20"/>
              </w:rPr>
              <w:br/>
            </w:r>
            <w:r w:rsidRPr="00FF0452">
              <w:rPr>
                <w:rFonts w:ascii="Arial" w:hAnsi="Arial" w:cs="Arial"/>
                <w:sz w:val="20"/>
                <w:szCs w:val="20"/>
              </w:rPr>
              <w:br/>
              <w:t xml:space="preserve">2-page written reflection based on </w:t>
            </w:r>
            <w:r w:rsidR="005C6A4C">
              <w:rPr>
                <w:rFonts w:ascii="Arial" w:hAnsi="Arial" w:cs="Arial"/>
                <w:sz w:val="20"/>
                <w:szCs w:val="20"/>
              </w:rPr>
              <w:t>January 25</w:t>
            </w:r>
            <w:r w:rsidRPr="00FF0452">
              <w:rPr>
                <w:rFonts w:ascii="Arial" w:hAnsi="Arial" w:cs="Arial"/>
                <w:sz w:val="20"/>
                <w:szCs w:val="20"/>
              </w:rPr>
              <w:t xml:space="preserve"> class lecture and readings.</w:t>
            </w:r>
          </w:p>
        </w:tc>
      </w:tr>
      <w:tr w:rsidR="00D55177" w:rsidTr="00D55177">
        <w:tc>
          <w:tcPr>
            <w:tcW w:w="1435" w:type="dxa"/>
          </w:tcPr>
          <w:p w:rsidR="00D55177" w:rsidRPr="00FF0452" w:rsidRDefault="00D55177">
            <w:pPr>
              <w:spacing w:after="240"/>
              <w:rPr>
                <w:rFonts w:ascii="Arial" w:hAnsi="Arial" w:cs="Arial"/>
                <w:sz w:val="20"/>
                <w:szCs w:val="20"/>
              </w:rPr>
            </w:pPr>
            <w:r w:rsidRPr="00FF0452">
              <w:rPr>
                <w:rFonts w:ascii="Arial" w:hAnsi="Arial" w:cs="Arial"/>
                <w:sz w:val="20"/>
                <w:szCs w:val="20"/>
              </w:rPr>
              <w:t>February 1</w:t>
            </w:r>
          </w:p>
        </w:tc>
        <w:tc>
          <w:tcPr>
            <w:tcW w:w="2340" w:type="dxa"/>
          </w:tcPr>
          <w:p w:rsidR="00D55177" w:rsidRPr="00FF0452" w:rsidRDefault="00D55177">
            <w:pPr>
              <w:spacing w:after="240"/>
              <w:rPr>
                <w:rFonts w:ascii="Arial" w:hAnsi="Arial" w:cs="Arial"/>
                <w:sz w:val="20"/>
                <w:szCs w:val="20"/>
              </w:rPr>
            </w:pPr>
            <w:r w:rsidRPr="00FF0452">
              <w:rPr>
                <w:rFonts w:ascii="Arial" w:hAnsi="Arial" w:cs="Arial"/>
                <w:sz w:val="20"/>
                <w:szCs w:val="20"/>
              </w:rPr>
              <w:t xml:space="preserve">Radical lawyering in </w:t>
            </w:r>
            <w:r w:rsidR="007048CD">
              <w:rPr>
                <w:rFonts w:ascii="Arial" w:hAnsi="Arial" w:cs="Arial"/>
                <w:sz w:val="20"/>
                <w:szCs w:val="20"/>
              </w:rPr>
              <w:t>practice</w:t>
            </w:r>
            <w:r w:rsidRPr="00FF0452">
              <w:rPr>
                <w:rFonts w:ascii="Arial" w:hAnsi="Arial" w:cs="Arial"/>
                <w:sz w:val="20"/>
                <w:szCs w:val="20"/>
              </w:rPr>
              <w:t xml:space="preserve">: </w:t>
            </w:r>
            <w:r w:rsidR="00241C38">
              <w:rPr>
                <w:rFonts w:ascii="Arial" w:hAnsi="Arial" w:cs="Arial"/>
                <w:sz w:val="20"/>
                <w:szCs w:val="20"/>
              </w:rPr>
              <w:t>defunding the police</w:t>
            </w:r>
          </w:p>
        </w:tc>
        <w:tc>
          <w:tcPr>
            <w:tcW w:w="5575" w:type="dxa"/>
          </w:tcPr>
          <w:p w:rsidR="003803A4" w:rsidRPr="00FF0452" w:rsidRDefault="003803A4" w:rsidP="003803A4">
            <w:pPr>
              <w:spacing w:after="240"/>
              <w:rPr>
                <w:rFonts w:ascii="Arial" w:hAnsi="Arial" w:cs="Arial"/>
                <w:sz w:val="20"/>
                <w:szCs w:val="20"/>
              </w:rPr>
            </w:pPr>
            <w:r w:rsidRPr="00241C38">
              <w:rPr>
                <w:rFonts w:ascii="Arial" w:hAnsi="Arial" w:cs="Arial"/>
                <w:b/>
                <w:sz w:val="20"/>
                <w:szCs w:val="20"/>
              </w:rPr>
              <w:t>R</w:t>
            </w:r>
            <w:r w:rsidR="00241C38" w:rsidRPr="00241C38">
              <w:rPr>
                <w:rFonts w:ascii="Arial" w:hAnsi="Arial" w:cs="Arial"/>
                <w:b/>
                <w:sz w:val="20"/>
                <w:szCs w:val="20"/>
              </w:rPr>
              <w:t>equired r</w:t>
            </w:r>
            <w:r w:rsidRPr="00241C38">
              <w:rPr>
                <w:rFonts w:ascii="Arial" w:hAnsi="Arial" w:cs="Arial"/>
                <w:b/>
                <w:sz w:val="20"/>
                <w:szCs w:val="20"/>
              </w:rPr>
              <w:t>eadings:</w:t>
            </w:r>
            <w:r w:rsidRPr="00FF0452">
              <w:rPr>
                <w:rFonts w:ascii="Arial" w:hAnsi="Arial" w:cs="Arial"/>
                <w:sz w:val="20"/>
                <w:szCs w:val="20"/>
              </w:rPr>
              <w:t xml:space="preserve"> </w:t>
            </w:r>
            <w:r w:rsidR="00241C38">
              <w:rPr>
                <w:rFonts w:ascii="Arial" w:hAnsi="Arial" w:cs="Arial"/>
                <w:sz w:val="20"/>
                <w:szCs w:val="20"/>
              </w:rPr>
              <w:br/>
            </w:r>
            <w:r w:rsidR="00D63B01" w:rsidRPr="00FF0452">
              <w:rPr>
                <w:rFonts w:ascii="Arial" w:hAnsi="Arial" w:cs="Arial"/>
                <w:sz w:val="20"/>
                <w:szCs w:val="20"/>
              </w:rPr>
              <w:br/>
            </w:r>
            <w:hyperlink r:id="rId16" w:history="1">
              <w:r w:rsidR="00241C38" w:rsidRPr="00241C38">
                <w:rPr>
                  <w:rStyle w:val="Hyperlink"/>
                  <w:rFonts w:ascii="Arial" w:hAnsi="Arial" w:cs="Arial"/>
                  <w:sz w:val="20"/>
                  <w:szCs w:val="20"/>
                </w:rPr>
                <w:t>‘Defund the Police’: What it Means and How Bay Area Cities Are Responding</w:t>
              </w:r>
            </w:hyperlink>
            <w:r w:rsidR="00241C38">
              <w:rPr>
                <w:rFonts w:ascii="Arial" w:hAnsi="Arial" w:cs="Arial"/>
                <w:sz w:val="20"/>
                <w:szCs w:val="20"/>
              </w:rPr>
              <w:t xml:space="preserve"> </w:t>
            </w:r>
            <w:r w:rsidR="00241C38">
              <w:rPr>
                <w:rFonts w:ascii="Arial" w:hAnsi="Arial" w:cs="Arial"/>
                <w:sz w:val="20"/>
                <w:szCs w:val="20"/>
              </w:rPr>
              <w:br/>
            </w:r>
            <w:r w:rsidR="00241C38">
              <w:rPr>
                <w:rFonts w:ascii="Arial" w:hAnsi="Arial" w:cs="Arial"/>
                <w:sz w:val="20"/>
                <w:szCs w:val="20"/>
              </w:rPr>
              <w:br/>
            </w:r>
            <w:hyperlink r:id="rId17" w:history="1">
              <w:r w:rsidR="00241C38" w:rsidRPr="00241C38">
                <w:rPr>
                  <w:rStyle w:val="Hyperlink"/>
                  <w:rFonts w:ascii="Arial" w:hAnsi="Arial" w:cs="Arial"/>
                  <w:sz w:val="20"/>
                  <w:szCs w:val="20"/>
                </w:rPr>
                <w:t>APTP Statement on Oakland’s New Budget: the Good, the Bad, and the Ugly</w:t>
              </w:r>
            </w:hyperlink>
            <w:r w:rsidR="00241C38">
              <w:rPr>
                <w:rFonts w:ascii="Arial" w:hAnsi="Arial" w:cs="Arial"/>
                <w:sz w:val="20"/>
                <w:szCs w:val="20"/>
              </w:rPr>
              <w:t xml:space="preserve"> </w:t>
            </w:r>
          </w:p>
          <w:p w:rsidR="00D55177" w:rsidRPr="00FF0452" w:rsidRDefault="003803A4" w:rsidP="003803A4">
            <w:pPr>
              <w:spacing w:after="240"/>
              <w:rPr>
                <w:rFonts w:ascii="Arial" w:hAnsi="Arial" w:cs="Arial"/>
                <w:sz w:val="20"/>
                <w:szCs w:val="20"/>
              </w:rPr>
            </w:pPr>
            <w:r w:rsidRPr="00241C38">
              <w:rPr>
                <w:rFonts w:ascii="Arial" w:hAnsi="Arial" w:cs="Arial"/>
                <w:b/>
                <w:sz w:val="20"/>
                <w:szCs w:val="20"/>
              </w:rPr>
              <w:t>Assignment due February 8:</w:t>
            </w:r>
            <w:r w:rsidRPr="00FF0452">
              <w:rPr>
                <w:rFonts w:ascii="Arial" w:hAnsi="Arial" w:cs="Arial"/>
                <w:sz w:val="20"/>
                <w:szCs w:val="20"/>
              </w:rPr>
              <w:t xml:space="preserve"> </w:t>
            </w:r>
            <w:r w:rsidR="00241C38">
              <w:rPr>
                <w:rFonts w:ascii="Arial" w:hAnsi="Arial" w:cs="Arial"/>
                <w:sz w:val="20"/>
                <w:szCs w:val="20"/>
              </w:rPr>
              <w:br/>
            </w:r>
            <w:r w:rsidRPr="00FF0452">
              <w:rPr>
                <w:rFonts w:ascii="Arial" w:hAnsi="Arial" w:cs="Arial"/>
                <w:sz w:val="20"/>
                <w:szCs w:val="20"/>
              </w:rPr>
              <w:br/>
              <w:t>2-page written reflection based on February 1 class lecture and readings.</w:t>
            </w:r>
          </w:p>
        </w:tc>
      </w:tr>
      <w:tr w:rsidR="00D55177" w:rsidTr="00D55177">
        <w:tc>
          <w:tcPr>
            <w:tcW w:w="1435" w:type="dxa"/>
          </w:tcPr>
          <w:p w:rsidR="00D55177" w:rsidRPr="00FF0452" w:rsidRDefault="00D55177">
            <w:pPr>
              <w:spacing w:after="240"/>
              <w:rPr>
                <w:rFonts w:ascii="Arial" w:hAnsi="Arial" w:cs="Arial"/>
                <w:sz w:val="20"/>
                <w:szCs w:val="20"/>
              </w:rPr>
            </w:pPr>
            <w:r w:rsidRPr="00FF0452">
              <w:rPr>
                <w:rFonts w:ascii="Arial" w:hAnsi="Arial" w:cs="Arial"/>
                <w:sz w:val="20"/>
                <w:szCs w:val="20"/>
              </w:rPr>
              <w:t>February 8</w:t>
            </w:r>
          </w:p>
        </w:tc>
        <w:tc>
          <w:tcPr>
            <w:tcW w:w="2340" w:type="dxa"/>
          </w:tcPr>
          <w:p w:rsidR="00D55177" w:rsidRPr="00FF0452" w:rsidRDefault="00104F53">
            <w:pPr>
              <w:spacing w:after="240"/>
              <w:rPr>
                <w:rFonts w:ascii="Arial" w:hAnsi="Arial" w:cs="Arial"/>
                <w:sz w:val="20"/>
                <w:szCs w:val="20"/>
              </w:rPr>
            </w:pPr>
            <w:r w:rsidRPr="00FF0452">
              <w:rPr>
                <w:rFonts w:ascii="Arial" w:hAnsi="Arial" w:cs="Arial"/>
                <w:sz w:val="20"/>
                <w:szCs w:val="20"/>
              </w:rPr>
              <w:t xml:space="preserve">Radical lawyering in </w:t>
            </w:r>
            <w:r w:rsidR="007048CD">
              <w:rPr>
                <w:rFonts w:ascii="Arial" w:hAnsi="Arial" w:cs="Arial"/>
                <w:sz w:val="20"/>
                <w:szCs w:val="20"/>
              </w:rPr>
              <w:t>practice</w:t>
            </w:r>
            <w:r w:rsidRPr="00FF0452">
              <w:rPr>
                <w:rFonts w:ascii="Arial" w:hAnsi="Arial" w:cs="Arial"/>
                <w:sz w:val="20"/>
                <w:szCs w:val="20"/>
              </w:rPr>
              <w:t>: the right to ho</w:t>
            </w:r>
            <w:r>
              <w:rPr>
                <w:rFonts w:ascii="Arial" w:hAnsi="Arial" w:cs="Arial"/>
                <w:sz w:val="20"/>
                <w:szCs w:val="20"/>
              </w:rPr>
              <w:t>using</w:t>
            </w:r>
          </w:p>
        </w:tc>
        <w:tc>
          <w:tcPr>
            <w:tcW w:w="5575" w:type="dxa"/>
          </w:tcPr>
          <w:p w:rsidR="00104F53" w:rsidRPr="00241C38" w:rsidRDefault="00104F53" w:rsidP="00104F53">
            <w:pPr>
              <w:spacing w:after="240"/>
              <w:rPr>
                <w:rFonts w:ascii="Arial" w:hAnsi="Arial" w:cs="Arial"/>
                <w:b/>
                <w:sz w:val="20"/>
                <w:szCs w:val="20"/>
              </w:rPr>
            </w:pPr>
            <w:r w:rsidRPr="00241C38">
              <w:rPr>
                <w:rFonts w:ascii="Arial" w:hAnsi="Arial" w:cs="Arial"/>
                <w:b/>
                <w:sz w:val="20"/>
                <w:szCs w:val="20"/>
              </w:rPr>
              <w:t xml:space="preserve">Required readings: </w:t>
            </w:r>
          </w:p>
          <w:p w:rsidR="00104F53" w:rsidRDefault="00B5386F" w:rsidP="00104F53">
            <w:pPr>
              <w:spacing w:after="240"/>
              <w:rPr>
                <w:rFonts w:ascii="Arial" w:hAnsi="Arial" w:cs="Arial"/>
                <w:sz w:val="20"/>
                <w:szCs w:val="20"/>
              </w:rPr>
            </w:pPr>
            <w:hyperlink r:id="rId18" w:history="1">
              <w:r w:rsidR="00104F53" w:rsidRPr="00241C38">
                <w:rPr>
                  <w:rStyle w:val="Hyperlink"/>
                  <w:rFonts w:ascii="Arial" w:hAnsi="Arial" w:cs="Arial"/>
                  <w:sz w:val="20"/>
                  <w:szCs w:val="20"/>
                </w:rPr>
                <w:t>‘Radical Real Estate School’ is in Session</w:t>
              </w:r>
            </w:hyperlink>
          </w:p>
          <w:p w:rsidR="00104F53" w:rsidRPr="00FF0452" w:rsidRDefault="00B5386F" w:rsidP="00104F53">
            <w:pPr>
              <w:spacing w:after="240"/>
              <w:rPr>
                <w:rFonts w:ascii="Arial" w:hAnsi="Arial" w:cs="Arial"/>
                <w:sz w:val="20"/>
                <w:szCs w:val="20"/>
              </w:rPr>
            </w:pPr>
            <w:hyperlink r:id="rId19" w:history="1">
              <w:r w:rsidR="00104F53" w:rsidRPr="00D339E3">
                <w:rPr>
                  <w:rStyle w:val="Hyperlink"/>
                  <w:rFonts w:ascii="Arial" w:hAnsi="Arial" w:cs="Arial"/>
                  <w:sz w:val="20"/>
                  <w:szCs w:val="20"/>
                </w:rPr>
                <w:t>We are Here: Oral Histories, San Francisco</w:t>
              </w:r>
            </w:hyperlink>
            <w:r w:rsidR="00104F53">
              <w:rPr>
                <w:rFonts w:ascii="Arial" w:hAnsi="Arial" w:cs="Arial"/>
                <w:sz w:val="20"/>
                <w:szCs w:val="20"/>
              </w:rPr>
              <w:t>, pages 65 - 88</w:t>
            </w:r>
          </w:p>
          <w:p w:rsidR="003803A4" w:rsidRPr="00FF0452" w:rsidRDefault="00104F53" w:rsidP="00104F53">
            <w:pPr>
              <w:spacing w:after="240"/>
              <w:rPr>
                <w:rFonts w:ascii="Arial" w:hAnsi="Arial" w:cs="Arial"/>
                <w:sz w:val="20"/>
                <w:szCs w:val="20"/>
              </w:rPr>
            </w:pPr>
            <w:r w:rsidRPr="00241C38">
              <w:rPr>
                <w:rFonts w:ascii="Arial" w:hAnsi="Arial" w:cs="Arial"/>
                <w:b/>
                <w:sz w:val="20"/>
                <w:szCs w:val="20"/>
              </w:rPr>
              <w:t>Assignment due February 1</w:t>
            </w:r>
            <w:r w:rsidR="005C6A4C">
              <w:rPr>
                <w:rFonts w:ascii="Arial" w:hAnsi="Arial" w:cs="Arial"/>
                <w:b/>
                <w:sz w:val="20"/>
                <w:szCs w:val="20"/>
              </w:rPr>
              <w:t>5</w:t>
            </w:r>
            <w:r w:rsidRPr="00241C38">
              <w:rPr>
                <w:rFonts w:ascii="Arial" w:hAnsi="Arial" w:cs="Arial"/>
                <w:b/>
                <w:sz w:val="20"/>
                <w:szCs w:val="20"/>
              </w:rPr>
              <w:t>:</w:t>
            </w:r>
            <w:r w:rsidRPr="00FF0452">
              <w:rPr>
                <w:rFonts w:ascii="Arial" w:hAnsi="Arial" w:cs="Arial"/>
                <w:sz w:val="20"/>
                <w:szCs w:val="20"/>
              </w:rPr>
              <w:t xml:space="preserve"> </w:t>
            </w:r>
            <w:r>
              <w:rPr>
                <w:rFonts w:ascii="Arial" w:hAnsi="Arial" w:cs="Arial"/>
                <w:sz w:val="20"/>
                <w:szCs w:val="20"/>
              </w:rPr>
              <w:br/>
            </w:r>
            <w:r w:rsidRPr="00FF0452">
              <w:rPr>
                <w:rFonts w:ascii="Arial" w:hAnsi="Arial" w:cs="Arial"/>
                <w:sz w:val="20"/>
                <w:szCs w:val="20"/>
              </w:rPr>
              <w:br/>
              <w:t xml:space="preserve">2-page written reflection based on </w:t>
            </w:r>
            <w:r w:rsidR="005C6A4C">
              <w:rPr>
                <w:rFonts w:ascii="Arial" w:hAnsi="Arial" w:cs="Arial"/>
                <w:sz w:val="20"/>
                <w:szCs w:val="20"/>
              </w:rPr>
              <w:t>February 8</w:t>
            </w:r>
            <w:r w:rsidRPr="00FF0452">
              <w:rPr>
                <w:rFonts w:ascii="Arial" w:hAnsi="Arial" w:cs="Arial"/>
                <w:sz w:val="20"/>
                <w:szCs w:val="20"/>
              </w:rPr>
              <w:t xml:space="preserve"> class lecture and readings.</w:t>
            </w:r>
          </w:p>
        </w:tc>
      </w:tr>
      <w:tr w:rsidR="00D55177" w:rsidTr="00D55177">
        <w:tc>
          <w:tcPr>
            <w:tcW w:w="1435" w:type="dxa"/>
          </w:tcPr>
          <w:p w:rsidR="00D55177" w:rsidRPr="00FF0452" w:rsidRDefault="00D55177">
            <w:pPr>
              <w:spacing w:after="240"/>
              <w:rPr>
                <w:rFonts w:ascii="Arial" w:hAnsi="Arial" w:cs="Arial"/>
                <w:sz w:val="20"/>
                <w:szCs w:val="20"/>
              </w:rPr>
            </w:pPr>
            <w:r w:rsidRPr="00FF0452">
              <w:rPr>
                <w:rFonts w:ascii="Arial" w:hAnsi="Arial" w:cs="Arial"/>
                <w:sz w:val="20"/>
                <w:szCs w:val="20"/>
              </w:rPr>
              <w:t>February 15</w:t>
            </w:r>
          </w:p>
        </w:tc>
        <w:tc>
          <w:tcPr>
            <w:tcW w:w="2340" w:type="dxa"/>
          </w:tcPr>
          <w:p w:rsidR="00D55177" w:rsidRPr="00FF0452" w:rsidRDefault="00D55177">
            <w:pPr>
              <w:spacing w:after="240"/>
              <w:rPr>
                <w:rFonts w:ascii="Arial" w:hAnsi="Arial" w:cs="Arial"/>
                <w:sz w:val="20"/>
                <w:szCs w:val="20"/>
              </w:rPr>
            </w:pPr>
            <w:r w:rsidRPr="00FF0452">
              <w:rPr>
                <w:rFonts w:ascii="Arial" w:hAnsi="Arial" w:cs="Arial"/>
                <w:sz w:val="20"/>
                <w:szCs w:val="20"/>
              </w:rPr>
              <w:t>Radical lawyering in practice: building worker power</w:t>
            </w:r>
          </w:p>
        </w:tc>
        <w:tc>
          <w:tcPr>
            <w:tcW w:w="5575" w:type="dxa"/>
          </w:tcPr>
          <w:p w:rsidR="00D339E3" w:rsidRDefault="003803A4" w:rsidP="003803A4">
            <w:pPr>
              <w:spacing w:after="240"/>
              <w:rPr>
                <w:rFonts w:ascii="Arial" w:hAnsi="Arial" w:cs="Arial"/>
                <w:b/>
                <w:sz w:val="20"/>
                <w:szCs w:val="20"/>
              </w:rPr>
            </w:pPr>
            <w:r w:rsidRPr="00241C38">
              <w:rPr>
                <w:rFonts w:ascii="Arial" w:hAnsi="Arial" w:cs="Arial"/>
                <w:b/>
                <w:sz w:val="20"/>
                <w:szCs w:val="20"/>
              </w:rPr>
              <w:t>R</w:t>
            </w:r>
            <w:r w:rsidR="005C6A4C">
              <w:rPr>
                <w:rFonts w:ascii="Arial" w:hAnsi="Arial" w:cs="Arial"/>
                <w:b/>
                <w:sz w:val="20"/>
                <w:szCs w:val="20"/>
              </w:rPr>
              <w:t>equired r</w:t>
            </w:r>
            <w:r w:rsidRPr="00241C38">
              <w:rPr>
                <w:rFonts w:ascii="Arial" w:hAnsi="Arial" w:cs="Arial"/>
                <w:b/>
                <w:sz w:val="20"/>
                <w:szCs w:val="20"/>
              </w:rPr>
              <w:t>eading:</w:t>
            </w:r>
          </w:p>
          <w:p w:rsidR="003803A4" w:rsidRPr="00241C38" w:rsidRDefault="00B5386F" w:rsidP="003803A4">
            <w:pPr>
              <w:spacing w:after="240"/>
              <w:rPr>
                <w:rFonts w:ascii="Arial" w:hAnsi="Arial" w:cs="Arial"/>
                <w:b/>
                <w:sz w:val="20"/>
                <w:szCs w:val="20"/>
              </w:rPr>
            </w:pPr>
            <w:hyperlink r:id="rId20" w:history="1">
              <w:r w:rsidR="00D339E3" w:rsidRPr="00D339E3">
                <w:rPr>
                  <w:rStyle w:val="Hyperlink"/>
                  <w:rFonts w:ascii="Arial" w:hAnsi="Arial" w:cs="Arial"/>
                  <w:sz w:val="20"/>
                  <w:szCs w:val="20"/>
                </w:rPr>
                <w:t xml:space="preserve">Worker Powered Co-Enforcement in the Bay Area: Pulling People into the Fight </w:t>
              </w:r>
            </w:hyperlink>
            <w:r w:rsidR="003803A4" w:rsidRPr="00241C38">
              <w:rPr>
                <w:rFonts w:ascii="Arial" w:hAnsi="Arial" w:cs="Arial"/>
                <w:b/>
                <w:sz w:val="20"/>
                <w:szCs w:val="20"/>
              </w:rPr>
              <w:t xml:space="preserve"> </w:t>
            </w:r>
          </w:p>
          <w:p w:rsidR="003803A4" w:rsidRPr="00FF0452" w:rsidRDefault="003803A4" w:rsidP="003803A4">
            <w:pPr>
              <w:spacing w:after="240"/>
              <w:rPr>
                <w:rFonts w:ascii="Arial" w:hAnsi="Arial" w:cs="Arial"/>
                <w:sz w:val="20"/>
                <w:szCs w:val="20"/>
              </w:rPr>
            </w:pPr>
            <w:r w:rsidRPr="00241C38">
              <w:rPr>
                <w:rFonts w:ascii="Arial" w:hAnsi="Arial" w:cs="Arial"/>
                <w:b/>
                <w:sz w:val="20"/>
                <w:szCs w:val="20"/>
              </w:rPr>
              <w:t>Assignment due February 22:</w:t>
            </w:r>
            <w:r w:rsidR="00241C38">
              <w:rPr>
                <w:rFonts w:ascii="Arial" w:hAnsi="Arial" w:cs="Arial"/>
                <w:sz w:val="20"/>
                <w:szCs w:val="20"/>
              </w:rPr>
              <w:br/>
            </w:r>
            <w:r w:rsidRPr="00FF0452">
              <w:rPr>
                <w:rFonts w:ascii="Arial" w:hAnsi="Arial" w:cs="Arial"/>
                <w:sz w:val="20"/>
                <w:szCs w:val="20"/>
              </w:rPr>
              <w:t xml:space="preserve"> </w:t>
            </w:r>
            <w:r w:rsidRPr="00FF0452">
              <w:rPr>
                <w:rFonts w:ascii="Arial" w:hAnsi="Arial" w:cs="Arial"/>
                <w:sz w:val="20"/>
                <w:szCs w:val="20"/>
              </w:rPr>
              <w:br/>
              <w:t>2-page written reflection based on February 15 class lecture and readings.</w:t>
            </w:r>
          </w:p>
        </w:tc>
      </w:tr>
      <w:tr w:rsidR="00D55177" w:rsidTr="00D55177">
        <w:tc>
          <w:tcPr>
            <w:tcW w:w="1435" w:type="dxa"/>
          </w:tcPr>
          <w:p w:rsidR="00D55177" w:rsidRPr="00FF0452" w:rsidRDefault="00D55177">
            <w:pPr>
              <w:spacing w:after="240"/>
              <w:rPr>
                <w:rFonts w:ascii="Arial" w:hAnsi="Arial" w:cs="Arial"/>
                <w:sz w:val="20"/>
                <w:szCs w:val="20"/>
              </w:rPr>
            </w:pPr>
            <w:r w:rsidRPr="00FF0452">
              <w:rPr>
                <w:rFonts w:ascii="Arial" w:hAnsi="Arial" w:cs="Arial"/>
                <w:sz w:val="20"/>
                <w:szCs w:val="20"/>
              </w:rPr>
              <w:lastRenderedPageBreak/>
              <w:t>February 22</w:t>
            </w:r>
          </w:p>
        </w:tc>
        <w:tc>
          <w:tcPr>
            <w:tcW w:w="2340" w:type="dxa"/>
          </w:tcPr>
          <w:p w:rsidR="00D55177" w:rsidRPr="00FF0452" w:rsidRDefault="00D55177">
            <w:pPr>
              <w:spacing w:after="240"/>
              <w:rPr>
                <w:rFonts w:ascii="Arial" w:hAnsi="Arial" w:cs="Arial"/>
                <w:sz w:val="20"/>
                <w:szCs w:val="20"/>
              </w:rPr>
            </w:pPr>
            <w:r w:rsidRPr="00FF0452">
              <w:rPr>
                <w:rFonts w:ascii="Arial" w:hAnsi="Arial" w:cs="Arial"/>
                <w:sz w:val="20"/>
                <w:szCs w:val="20"/>
              </w:rPr>
              <w:t xml:space="preserve">Reflection and evaluation </w:t>
            </w:r>
          </w:p>
        </w:tc>
        <w:tc>
          <w:tcPr>
            <w:tcW w:w="5575" w:type="dxa"/>
          </w:tcPr>
          <w:p w:rsidR="00D55177" w:rsidRPr="00FF0452" w:rsidRDefault="003803A4">
            <w:pPr>
              <w:spacing w:after="240"/>
              <w:rPr>
                <w:rFonts w:ascii="Arial" w:hAnsi="Arial" w:cs="Arial"/>
                <w:sz w:val="20"/>
                <w:szCs w:val="20"/>
              </w:rPr>
            </w:pPr>
            <w:r w:rsidRPr="00241C38">
              <w:rPr>
                <w:rFonts w:ascii="Arial" w:hAnsi="Arial" w:cs="Arial"/>
                <w:b/>
                <w:sz w:val="20"/>
                <w:szCs w:val="20"/>
              </w:rPr>
              <w:t>R</w:t>
            </w:r>
            <w:r w:rsidR="005C6A4C">
              <w:rPr>
                <w:rFonts w:ascii="Arial" w:hAnsi="Arial" w:cs="Arial"/>
                <w:b/>
                <w:sz w:val="20"/>
                <w:szCs w:val="20"/>
              </w:rPr>
              <w:t>equired r</w:t>
            </w:r>
            <w:r w:rsidRPr="00241C38">
              <w:rPr>
                <w:rFonts w:ascii="Arial" w:hAnsi="Arial" w:cs="Arial"/>
                <w:b/>
                <w:sz w:val="20"/>
                <w:szCs w:val="20"/>
              </w:rPr>
              <w:t>eading:</w:t>
            </w:r>
            <w:r w:rsidR="00954A2F" w:rsidRPr="00FF0452">
              <w:rPr>
                <w:rFonts w:ascii="Arial" w:hAnsi="Arial" w:cs="Arial"/>
                <w:sz w:val="20"/>
                <w:szCs w:val="20"/>
              </w:rPr>
              <w:br/>
            </w:r>
            <w:r w:rsidR="00954A2F" w:rsidRPr="00FF0452">
              <w:rPr>
                <w:rFonts w:ascii="Arial" w:hAnsi="Arial" w:cs="Arial"/>
                <w:sz w:val="20"/>
                <w:szCs w:val="20"/>
              </w:rPr>
              <w:br/>
            </w:r>
            <w:hyperlink r:id="rId21" w:history="1">
              <w:r w:rsidR="00954A2F" w:rsidRPr="00FF0452">
                <w:rPr>
                  <w:rStyle w:val="Hyperlink"/>
                  <w:rFonts w:ascii="Arial" w:hAnsi="Arial" w:cs="Arial"/>
                  <w:sz w:val="20"/>
                  <w:szCs w:val="20"/>
                </w:rPr>
                <w:t>Rethinking the Foundational Critiques of Lawyers in Social Movements</w:t>
              </w:r>
            </w:hyperlink>
            <w:r w:rsidR="00954A2F" w:rsidRPr="00FF0452">
              <w:rPr>
                <w:rFonts w:ascii="Arial" w:hAnsi="Arial" w:cs="Arial"/>
                <w:sz w:val="20"/>
                <w:szCs w:val="20"/>
              </w:rPr>
              <w:t xml:space="preserve"> by Scott L. Cummings </w:t>
            </w:r>
          </w:p>
        </w:tc>
      </w:tr>
    </w:tbl>
    <w:p w:rsidR="00B47E5A" w:rsidRPr="006A31F9" w:rsidRDefault="00B47E5A">
      <w:pPr>
        <w:spacing w:after="240"/>
        <w:rPr>
          <w:rFonts w:ascii="Arial" w:hAnsi="Arial" w:cs="Arial"/>
          <w:color w:val="4472C4"/>
          <w:sz w:val="22"/>
          <w:szCs w:val="22"/>
        </w:rPr>
      </w:pPr>
    </w:p>
    <w:p w:rsidR="00B47E5A" w:rsidRPr="006A31F9" w:rsidRDefault="00B47E5A">
      <w:pPr>
        <w:rPr>
          <w:rFonts w:ascii="Arial" w:hAnsi="Arial" w:cs="Arial"/>
          <w:color w:val="4472C4"/>
          <w:sz w:val="22"/>
          <w:szCs w:val="22"/>
        </w:rPr>
      </w:pPr>
      <w:bookmarkStart w:id="6" w:name="_heading=h.gm5sqqk9jsw3" w:colFirst="0" w:colLast="0"/>
      <w:bookmarkEnd w:id="6"/>
    </w:p>
    <w:p w:rsidR="00DF74BF" w:rsidRPr="00DF74BF" w:rsidRDefault="00DF74BF" w:rsidP="00DF74BF">
      <w:pPr>
        <w:pStyle w:val="NormalWeb"/>
        <w:spacing w:before="0" w:beforeAutospacing="0" w:after="0" w:afterAutospacing="0"/>
        <w:rPr>
          <w:b/>
        </w:rPr>
      </w:pPr>
      <w:r w:rsidRPr="00DF74BF">
        <w:rPr>
          <w:rFonts w:ascii="Arial" w:hAnsi="Arial" w:cs="Arial"/>
          <w:b/>
          <w:color w:val="000000"/>
        </w:rPr>
        <w:t>Berkeley Law Policies and Resources</w:t>
      </w:r>
    </w:p>
    <w:p w:rsidR="00DF74BF" w:rsidRDefault="00DF74BF" w:rsidP="00DF74BF"/>
    <w:p w:rsidR="00DF74BF" w:rsidRDefault="00DF74BF" w:rsidP="00DF74BF">
      <w:pPr>
        <w:pStyle w:val="NormalWeb"/>
        <w:spacing w:before="0" w:beforeAutospacing="0" w:after="0" w:afterAutospacing="0"/>
      </w:pPr>
      <w:r>
        <w:rPr>
          <w:rFonts w:ascii="Arial" w:hAnsi="Arial" w:cs="Arial"/>
          <w:color w:val="000000"/>
          <w:sz w:val="22"/>
          <w:szCs w:val="22"/>
        </w:rPr>
        <w:t xml:space="preserve">Students who need accommodations for disability or pregnancy or want to discuss the implementation of their accommodations, including accommodated exams, should contact </w:t>
      </w:r>
      <w:hyperlink r:id="rId22" w:history="1">
        <w:r>
          <w:rPr>
            <w:rStyle w:val="Hyperlink"/>
            <w:rFonts w:ascii="Arial" w:hAnsi="Arial" w:cs="Arial"/>
            <w:color w:val="1155CC"/>
            <w:sz w:val="22"/>
            <w:szCs w:val="22"/>
          </w:rPr>
          <w:t>Chelsea Yuan</w:t>
        </w:r>
      </w:hyperlink>
      <w:r>
        <w:rPr>
          <w:rFonts w:ascii="Arial" w:hAnsi="Arial" w:cs="Arial"/>
          <w:color w:val="000000"/>
          <w:sz w:val="22"/>
          <w:szCs w:val="22"/>
        </w:rPr>
        <w:t>, Director for Student Services, Accessible Education.</w:t>
      </w:r>
    </w:p>
    <w:p w:rsidR="00DF74BF" w:rsidRDefault="00DF74BF" w:rsidP="00DF74BF">
      <w:pPr>
        <w:pStyle w:val="NormalWeb"/>
        <w:spacing w:before="0" w:beforeAutospacing="0" w:after="0" w:afterAutospacing="0"/>
      </w:pPr>
      <w:r>
        <w:rPr>
          <w:color w:val="000000"/>
        </w:rPr>
        <w:t>  </w:t>
      </w:r>
    </w:p>
    <w:p w:rsidR="00DF74BF" w:rsidRDefault="00DF74BF" w:rsidP="00DF74BF">
      <w:pPr>
        <w:pStyle w:val="NormalWeb"/>
        <w:spacing w:before="0" w:beforeAutospacing="0" w:after="0" w:afterAutospacing="0"/>
      </w:pPr>
      <w:r>
        <w:rPr>
          <w:rFonts w:ascii="Arial" w:hAnsi="Arial" w:cs="Arial"/>
          <w:color w:val="000000"/>
          <w:sz w:val="22"/>
          <w:szCs w:val="22"/>
        </w:rPr>
        <w:t>The</w:t>
      </w:r>
      <w:hyperlink r:id="rId23" w:history="1">
        <w:r>
          <w:rPr>
            <w:rStyle w:val="Hyperlink"/>
            <w:rFonts w:ascii="Arial" w:hAnsi="Arial" w:cs="Arial"/>
            <w:color w:val="000000"/>
            <w:sz w:val="22"/>
            <w:szCs w:val="22"/>
          </w:rPr>
          <w:t xml:space="preserve"> </w:t>
        </w:r>
        <w:r>
          <w:rPr>
            <w:rStyle w:val="Hyperlink"/>
            <w:rFonts w:ascii="Arial" w:hAnsi="Arial" w:cs="Arial"/>
            <w:color w:val="1155CC"/>
            <w:sz w:val="22"/>
            <w:szCs w:val="22"/>
          </w:rPr>
          <w:t>Academic Honor Code</w:t>
        </w:r>
      </w:hyperlink>
      <w:r>
        <w:rPr>
          <w:rFonts w:ascii="Arial" w:hAnsi="Arial" w:cs="Arial"/>
          <w:color w:val="000000"/>
          <w:sz w:val="22"/>
          <w:szCs w:val="22"/>
        </w:rPr>
        <w:t xml:space="preserve"> governs the conduct of all students during examinations and in all other academic and pre-professional activities at Berkeley Law. We expect students to adhere to this code scrupulously. If you have any questions about whether your conduct may violate the code, please contact your professor or the Dean of Students before you act. You may face severe consequences, including a failing grade in this class or removal from the program, and the Bar will receive notification of your conduct.</w:t>
      </w:r>
    </w:p>
    <w:p w:rsidR="00DF74BF" w:rsidRDefault="00DF74BF" w:rsidP="00DF74BF"/>
    <w:p w:rsidR="00DF74BF" w:rsidRDefault="00DF74BF" w:rsidP="00DF74BF">
      <w:pPr>
        <w:pStyle w:val="NormalWeb"/>
        <w:spacing w:before="0" w:beforeAutospacing="0" w:after="0" w:afterAutospacing="0"/>
      </w:pPr>
      <w:r>
        <w:rPr>
          <w:rFonts w:ascii="Arial" w:hAnsi="Arial" w:cs="Arial"/>
          <w:color w:val="000000"/>
          <w:sz w:val="22"/>
          <w:szCs w:val="22"/>
          <w:u w:val="single"/>
          <w:shd w:val="clear" w:color="auto" w:fill="FFFFFF"/>
        </w:rPr>
        <w:t>Berkeley Law Academic Skills Program.</w:t>
      </w:r>
      <w:r>
        <w:rPr>
          <w:rFonts w:ascii="Arial" w:hAnsi="Arial" w:cs="Arial"/>
          <w:color w:val="000000"/>
          <w:sz w:val="22"/>
          <w:szCs w:val="22"/>
          <w:shd w:val="clear" w:color="auto" w:fill="FFFFFF"/>
        </w:rPr>
        <w:t xml:space="preserve"> Every student admitted to Berkeley Law has the ability to succeed in law school and we are committed to fostering an academic environment in which all students can achieve their full potential. To schedule an individual appointment and for handouts on core law school skills and study strategies, free online study aids, information about practice exams and hypos, and much more, please visit and bookmark</w:t>
      </w:r>
      <w:hyperlink r:id="rId24" w:history="1">
        <w:r>
          <w:rPr>
            <w:rStyle w:val="Hyperlink"/>
            <w:rFonts w:ascii="Arial" w:hAnsi="Arial" w:cs="Arial"/>
            <w:color w:val="000000"/>
            <w:sz w:val="22"/>
            <w:szCs w:val="22"/>
            <w:shd w:val="clear" w:color="auto" w:fill="FFFFFF"/>
          </w:rPr>
          <w:t xml:space="preserve"> </w:t>
        </w:r>
        <w:r>
          <w:rPr>
            <w:rStyle w:val="Hyperlink"/>
            <w:rFonts w:ascii="Arial" w:hAnsi="Arial" w:cs="Arial"/>
            <w:color w:val="1155CC"/>
            <w:sz w:val="22"/>
            <w:szCs w:val="22"/>
            <w:shd w:val="clear" w:color="auto" w:fill="FFFFFF"/>
          </w:rPr>
          <w:t>the Academic Skills Program website</w:t>
        </w:r>
      </w:hyperlink>
      <w:r>
        <w:rPr>
          <w:rFonts w:ascii="Arial" w:hAnsi="Arial" w:cs="Arial"/>
          <w:color w:val="000000"/>
          <w:sz w:val="22"/>
          <w:szCs w:val="22"/>
          <w:shd w:val="clear" w:color="auto" w:fill="FFFFFF"/>
        </w:rPr>
        <w:t>.</w:t>
      </w:r>
    </w:p>
    <w:p w:rsidR="00DF74BF" w:rsidRDefault="00DF74BF" w:rsidP="00DF74BF"/>
    <w:p w:rsidR="00DF74BF" w:rsidRDefault="00DF74BF" w:rsidP="00DF74BF">
      <w:pPr>
        <w:pStyle w:val="NormalWeb"/>
        <w:spacing w:before="0" w:beforeAutospacing="0" w:after="0" w:afterAutospacing="0"/>
      </w:pPr>
      <w:r>
        <w:rPr>
          <w:rFonts w:ascii="Arial" w:hAnsi="Arial" w:cs="Arial"/>
          <w:color w:val="000000"/>
          <w:sz w:val="22"/>
          <w:szCs w:val="22"/>
          <w:u w:val="single"/>
        </w:rPr>
        <w:t>Student Technology Help</w:t>
      </w:r>
      <w:r>
        <w:rPr>
          <w:rFonts w:ascii="Arial" w:hAnsi="Arial" w:cs="Arial"/>
          <w:color w:val="000000"/>
          <w:sz w:val="22"/>
          <w:szCs w:val="22"/>
        </w:rPr>
        <w:t xml:space="preserve"> </w:t>
      </w:r>
      <w:proofErr w:type="gramStart"/>
      <w:r>
        <w:rPr>
          <w:rFonts w:ascii="Arial" w:hAnsi="Arial" w:cs="Arial"/>
          <w:color w:val="000000"/>
          <w:sz w:val="22"/>
          <w:szCs w:val="22"/>
        </w:rPr>
        <w:t>As</w:t>
      </w:r>
      <w:proofErr w:type="gramEnd"/>
      <w:r>
        <w:rPr>
          <w:rFonts w:ascii="Arial" w:hAnsi="Arial" w:cs="Arial"/>
          <w:color w:val="000000"/>
          <w:sz w:val="22"/>
          <w:szCs w:val="22"/>
        </w:rPr>
        <w:t xml:space="preserve"> a Berkeley Law student, you are entitled to general software support for your computer from the law school, and certain free software downloads from UC Berkeley, while enrolled.  If you have issues with internet access or computer equipment required to participate in classes remotely, contact </w:t>
      </w:r>
      <w:hyperlink r:id="rId25" w:history="1">
        <w:r>
          <w:rPr>
            <w:rStyle w:val="Hyperlink"/>
            <w:rFonts w:ascii="Arial" w:hAnsi="Arial" w:cs="Arial"/>
            <w:color w:val="1155CC"/>
            <w:sz w:val="22"/>
            <w:szCs w:val="22"/>
          </w:rPr>
          <w:t>studentcomputing@law.berkeley.edu</w:t>
        </w:r>
      </w:hyperlink>
      <w:r>
        <w:rPr>
          <w:rFonts w:ascii="Arial" w:hAnsi="Arial" w:cs="Arial"/>
          <w:color w:val="000000"/>
          <w:sz w:val="22"/>
          <w:szCs w:val="22"/>
        </w:rPr>
        <w:t>. Information, links, and instructions for many common computer/technical questions can be found in the</w:t>
      </w:r>
      <w:hyperlink r:id="rId26" w:history="1">
        <w:r>
          <w:rPr>
            <w:rStyle w:val="Hyperlink"/>
            <w:rFonts w:ascii="Arial" w:hAnsi="Arial" w:cs="Arial"/>
            <w:color w:val="000000"/>
            <w:sz w:val="22"/>
            <w:szCs w:val="22"/>
          </w:rPr>
          <w:t xml:space="preserve"> </w:t>
        </w:r>
        <w:r>
          <w:rPr>
            <w:rStyle w:val="Hyperlink"/>
            <w:rFonts w:ascii="Arial" w:hAnsi="Arial" w:cs="Arial"/>
            <w:sz w:val="22"/>
            <w:szCs w:val="22"/>
          </w:rPr>
          <w:t>law library's online computing guide</w:t>
        </w:r>
      </w:hyperlink>
      <w:r>
        <w:rPr>
          <w:rFonts w:ascii="Arial" w:hAnsi="Arial" w:cs="Arial"/>
          <w:color w:val="000000"/>
          <w:sz w:val="22"/>
          <w:szCs w:val="22"/>
        </w:rPr>
        <w:t xml:space="preserve">. For </w:t>
      </w:r>
      <w:proofErr w:type="spellStart"/>
      <w:r>
        <w:rPr>
          <w:rFonts w:ascii="Arial" w:hAnsi="Arial" w:cs="Arial"/>
          <w:color w:val="000000"/>
          <w:sz w:val="22"/>
          <w:szCs w:val="22"/>
        </w:rPr>
        <w:t>bCourses</w:t>
      </w:r>
      <w:proofErr w:type="spellEnd"/>
      <w:r>
        <w:rPr>
          <w:rFonts w:ascii="Arial" w:hAnsi="Arial" w:cs="Arial"/>
          <w:color w:val="000000"/>
          <w:sz w:val="22"/>
          <w:szCs w:val="22"/>
        </w:rPr>
        <w:t xml:space="preserve">, Zoom, and technical support questions, please email </w:t>
      </w:r>
      <w:hyperlink r:id="rId27" w:history="1">
        <w:r>
          <w:rPr>
            <w:rStyle w:val="Hyperlink"/>
            <w:rFonts w:ascii="Arial" w:hAnsi="Arial" w:cs="Arial"/>
            <w:color w:val="1155CC"/>
            <w:sz w:val="22"/>
            <w:szCs w:val="22"/>
          </w:rPr>
          <w:t>studentcomputing@law.berkeley.edu</w:t>
        </w:r>
      </w:hyperlink>
      <w:r>
        <w:rPr>
          <w:rFonts w:ascii="Arial" w:hAnsi="Arial" w:cs="Arial"/>
          <w:color w:val="000000"/>
          <w:sz w:val="22"/>
          <w:szCs w:val="22"/>
        </w:rPr>
        <w:t xml:space="preserve"> or you can use the</w:t>
      </w:r>
      <w:hyperlink r:id="rId28" w:history="1">
        <w:r>
          <w:rPr>
            <w:rStyle w:val="Hyperlink"/>
            <w:rFonts w:ascii="Arial" w:hAnsi="Arial" w:cs="Arial"/>
            <w:color w:val="000000"/>
            <w:sz w:val="22"/>
            <w:szCs w:val="22"/>
          </w:rPr>
          <w:t xml:space="preserve"> </w:t>
        </w:r>
        <w:r>
          <w:rPr>
            <w:rStyle w:val="Hyperlink"/>
            <w:rFonts w:ascii="Arial" w:hAnsi="Arial" w:cs="Arial"/>
            <w:sz w:val="22"/>
            <w:szCs w:val="22"/>
          </w:rPr>
          <w:t>Student Computing chat.</w:t>
        </w:r>
      </w:hyperlink>
      <w:r>
        <w:rPr>
          <w:rFonts w:ascii="Arial" w:hAnsi="Arial" w:cs="Arial"/>
          <w:color w:val="000000"/>
          <w:sz w:val="22"/>
          <w:szCs w:val="22"/>
        </w:rPr>
        <w:t xml:space="preserve"> In both cases, someone will respond to you during our regular business hours.</w:t>
      </w:r>
    </w:p>
    <w:p w:rsidR="00DF74BF" w:rsidRDefault="00DF74BF" w:rsidP="00DF74BF"/>
    <w:p w:rsidR="00DF74BF" w:rsidRDefault="00DF74BF" w:rsidP="00DF74BF">
      <w:pPr>
        <w:pStyle w:val="NormalWeb"/>
        <w:spacing w:before="0" w:beforeAutospacing="0" w:after="0" w:afterAutospacing="0"/>
      </w:pPr>
      <w:r>
        <w:rPr>
          <w:rFonts w:ascii="Arial" w:hAnsi="Arial" w:cs="Arial"/>
          <w:color w:val="000000"/>
          <w:sz w:val="22"/>
          <w:szCs w:val="22"/>
        </w:rPr>
        <w:t>If you have research-related questions, please contact the reference librarians by filling out the</w:t>
      </w:r>
      <w:hyperlink r:id="rId29" w:history="1">
        <w:r>
          <w:rPr>
            <w:rStyle w:val="Hyperlink"/>
            <w:rFonts w:ascii="Arial" w:hAnsi="Arial" w:cs="Arial"/>
            <w:color w:val="000000"/>
            <w:sz w:val="22"/>
            <w:szCs w:val="22"/>
          </w:rPr>
          <w:t xml:space="preserve"> </w:t>
        </w:r>
        <w:r>
          <w:rPr>
            <w:rStyle w:val="Hyperlink"/>
            <w:rFonts w:ascii="Arial" w:hAnsi="Arial" w:cs="Arial"/>
            <w:sz w:val="22"/>
            <w:szCs w:val="22"/>
          </w:rPr>
          <w:t>reference request form</w:t>
        </w:r>
      </w:hyperlink>
      <w:r>
        <w:rPr>
          <w:rFonts w:ascii="Arial" w:hAnsi="Arial" w:cs="Arial"/>
          <w:color w:val="000000"/>
          <w:sz w:val="22"/>
          <w:szCs w:val="22"/>
        </w:rPr>
        <w:t>.</w:t>
      </w:r>
      <w:r>
        <w:rPr>
          <w:color w:val="000000"/>
        </w:rPr>
        <w:t xml:space="preserve"> </w:t>
      </w:r>
      <w:r>
        <w:rPr>
          <w:rFonts w:ascii="Arial" w:hAnsi="Arial" w:cs="Arial"/>
          <w:color w:val="000000"/>
          <w:sz w:val="22"/>
          <w:szCs w:val="22"/>
        </w:rPr>
        <w:t>You can also reach reference librarians during business hours by using the</w:t>
      </w:r>
      <w:hyperlink r:id="rId30" w:history="1">
        <w:r>
          <w:rPr>
            <w:rStyle w:val="Hyperlink"/>
            <w:rFonts w:ascii="Arial" w:hAnsi="Arial" w:cs="Arial"/>
            <w:color w:val="000000"/>
            <w:sz w:val="22"/>
            <w:szCs w:val="22"/>
          </w:rPr>
          <w:t xml:space="preserve"> </w:t>
        </w:r>
        <w:r>
          <w:rPr>
            <w:rStyle w:val="Hyperlink"/>
            <w:rFonts w:ascii="Arial" w:hAnsi="Arial" w:cs="Arial"/>
            <w:sz w:val="22"/>
            <w:szCs w:val="22"/>
          </w:rPr>
          <w:t>law library’s chat service</w:t>
        </w:r>
      </w:hyperlink>
      <w:r>
        <w:rPr>
          <w:rFonts w:ascii="Arial" w:hAnsi="Arial" w:cs="Arial"/>
          <w:color w:val="000000"/>
          <w:sz w:val="22"/>
          <w:szCs w:val="22"/>
        </w:rPr>
        <w:t>.</w:t>
      </w:r>
      <w:r>
        <w:rPr>
          <w:color w:val="000000"/>
        </w:rPr>
        <w:t> </w:t>
      </w:r>
    </w:p>
    <w:p w:rsidR="00DF74BF" w:rsidRDefault="00DF74BF" w:rsidP="00DF74BF"/>
    <w:p w:rsidR="00DF74BF" w:rsidRDefault="00DF74BF" w:rsidP="00DF74BF">
      <w:pPr>
        <w:pStyle w:val="NormalWeb"/>
        <w:spacing w:before="0" w:beforeAutospacing="0" w:after="0" w:afterAutospacing="0"/>
      </w:pPr>
      <w:r>
        <w:rPr>
          <w:rFonts w:ascii="Arial" w:hAnsi="Arial" w:cs="Arial"/>
          <w:color w:val="000000"/>
          <w:sz w:val="22"/>
          <w:szCs w:val="22"/>
        </w:rPr>
        <w:t>If you are in need of economic, food, or housing support, you can find basic needs information</w:t>
      </w:r>
      <w:hyperlink r:id="rId31" w:history="1">
        <w:r>
          <w:rPr>
            <w:rStyle w:val="Hyperlink"/>
            <w:rFonts w:ascii="Arial" w:hAnsi="Arial" w:cs="Arial"/>
            <w:color w:val="000000"/>
            <w:sz w:val="22"/>
            <w:szCs w:val="22"/>
          </w:rPr>
          <w:t xml:space="preserve"> </w:t>
        </w:r>
        <w:r>
          <w:rPr>
            <w:rStyle w:val="Hyperlink"/>
            <w:rFonts w:ascii="Arial" w:hAnsi="Arial" w:cs="Arial"/>
            <w:sz w:val="22"/>
            <w:szCs w:val="22"/>
          </w:rPr>
          <w:t>here</w:t>
        </w:r>
      </w:hyperlink>
      <w:r>
        <w:rPr>
          <w:rFonts w:ascii="Arial" w:hAnsi="Arial" w:cs="Arial"/>
          <w:color w:val="000000"/>
          <w:sz w:val="22"/>
          <w:szCs w:val="22"/>
        </w:rPr>
        <w:t xml:space="preserve"> You may be eligible for money to buy groceries via</w:t>
      </w:r>
      <w:hyperlink r:id="rId32" w:history="1">
        <w:r>
          <w:rPr>
            <w:rStyle w:val="Hyperlink"/>
            <w:rFonts w:ascii="Arial" w:hAnsi="Arial" w:cs="Arial"/>
            <w:color w:val="000000"/>
            <w:sz w:val="22"/>
            <w:szCs w:val="22"/>
          </w:rPr>
          <w:t xml:space="preserve"> </w:t>
        </w:r>
        <w:proofErr w:type="spellStart"/>
        <w:r>
          <w:rPr>
            <w:rStyle w:val="Hyperlink"/>
            <w:rFonts w:ascii="Arial" w:hAnsi="Arial" w:cs="Arial"/>
            <w:sz w:val="22"/>
            <w:szCs w:val="22"/>
          </w:rPr>
          <w:t>CalFresh</w:t>
        </w:r>
        <w:proofErr w:type="spellEnd"/>
      </w:hyperlink>
      <w:r>
        <w:rPr>
          <w:rFonts w:ascii="Arial" w:hAnsi="Arial" w:cs="Arial"/>
          <w:color w:val="000000"/>
          <w:sz w:val="22"/>
          <w:szCs w:val="22"/>
        </w:rPr>
        <w:t xml:space="preserve"> or our Food Assistance Program. If you need food immediately, please visit our</w:t>
      </w:r>
      <w:hyperlink r:id="rId33" w:history="1">
        <w:r>
          <w:rPr>
            <w:rStyle w:val="Hyperlink"/>
            <w:rFonts w:ascii="Arial" w:hAnsi="Arial" w:cs="Arial"/>
            <w:color w:val="000000"/>
            <w:sz w:val="22"/>
            <w:szCs w:val="22"/>
          </w:rPr>
          <w:t xml:space="preserve"> </w:t>
        </w:r>
        <w:r>
          <w:rPr>
            <w:rStyle w:val="Hyperlink"/>
            <w:rFonts w:ascii="Arial" w:hAnsi="Arial" w:cs="Arial"/>
            <w:sz w:val="22"/>
            <w:szCs w:val="22"/>
          </w:rPr>
          <w:t>UC Berkeley Food Pantry</w:t>
        </w:r>
      </w:hyperlink>
      <w:r>
        <w:rPr>
          <w:rFonts w:ascii="Arial" w:hAnsi="Arial" w:cs="Arial"/>
          <w:color w:val="000000"/>
          <w:sz w:val="22"/>
          <w:szCs w:val="22"/>
        </w:rPr>
        <w:t>.</w:t>
      </w:r>
    </w:p>
    <w:p w:rsidR="00DF74BF" w:rsidRDefault="00DF74BF" w:rsidP="00DF74BF">
      <w:pPr>
        <w:pStyle w:val="NormalWeb"/>
        <w:spacing w:before="0" w:beforeAutospacing="0" w:after="0" w:afterAutospacing="0"/>
      </w:pPr>
      <w:r>
        <w:rPr>
          <w:color w:val="000000"/>
        </w:rPr>
        <w:t> </w:t>
      </w:r>
    </w:p>
    <w:p w:rsidR="00DF74BF" w:rsidRDefault="00DF74BF" w:rsidP="00DF74BF">
      <w:pPr>
        <w:pStyle w:val="NormalWeb"/>
        <w:spacing w:before="0" w:beforeAutospacing="0" w:after="0" w:afterAutospacing="0"/>
      </w:pPr>
      <w:r>
        <w:rPr>
          <w:rFonts w:ascii="Arial" w:hAnsi="Arial" w:cs="Arial"/>
          <w:color w:val="000000"/>
          <w:sz w:val="22"/>
          <w:szCs w:val="22"/>
        </w:rPr>
        <w:t xml:space="preserve">The University of California is committed to creating and maintaining a community dedicated to the advancement, application, and transmission of knowledge and creative endeavors through academic excellence, where all individuals who participate in University programs and activities can work and learn together in an atmosphere free of harassment, exploitation, or intimidation. Every member of the community should be aware that the University prohibits sexual violence </w:t>
      </w:r>
      <w:r>
        <w:rPr>
          <w:rFonts w:ascii="Arial" w:hAnsi="Arial" w:cs="Arial"/>
          <w:color w:val="000000"/>
          <w:sz w:val="22"/>
          <w:szCs w:val="22"/>
        </w:rPr>
        <w:lastRenderedPageBreak/>
        <w:t>and sexual harassment, retaliation, and other prohibited behavior (“Prohibited Conduct”) that violates the law and/or University policy. The University will respond promptly and effectively to reports of Prohibited Conduct and will take appropriate action to prevent, correct, and when necessary, to discipline behavior that violates this policy. For the complete UC Policy, definitions, compliance, and procedures, please access the</w:t>
      </w:r>
      <w:hyperlink r:id="rId34" w:history="1">
        <w:r>
          <w:rPr>
            <w:rStyle w:val="Hyperlink"/>
            <w:rFonts w:ascii="Arial" w:hAnsi="Arial" w:cs="Arial"/>
            <w:color w:val="000000"/>
            <w:sz w:val="22"/>
            <w:szCs w:val="22"/>
          </w:rPr>
          <w:t xml:space="preserve"> </w:t>
        </w:r>
        <w:r>
          <w:rPr>
            <w:rStyle w:val="Hyperlink"/>
            <w:rFonts w:ascii="Arial" w:hAnsi="Arial" w:cs="Arial"/>
            <w:sz w:val="22"/>
            <w:szCs w:val="22"/>
          </w:rPr>
          <w:t>Sexual Violence and Sexual Harassment Policy</w:t>
        </w:r>
      </w:hyperlink>
      <w:r>
        <w:rPr>
          <w:rFonts w:ascii="Arial" w:hAnsi="Arial" w:cs="Arial"/>
          <w:color w:val="000000"/>
          <w:sz w:val="22"/>
          <w:szCs w:val="22"/>
        </w:rPr>
        <w:t>.</w:t>
      </w:r>
    </w:p>
    <w:p w:rsidR="00DF74BF" w:rsidRDefault="00DF74BF" w:rsidP="00DF74BF">
      <w:pPr>
        <w:pStyle w:val="NormalWeb"/>
        <w:spacing w:before="0" w:beforeAutospacing="0" w:after="0" w:afterAutospacing="0"/>
      </w:pPr>
      <w:r>
        <w:rPr>
          <w:color w:val="000000"/>
        </w:rPr>
        <w:t> </w:t>
      </w:r>
    </w:p>
    <w:p w:rsidR="00DF74BF" w:rsidRDefault="00DF74BF" w:rsidP="00DF74BF">
      <w:pPr>
        <w:pStyle w:val="NormalWeb"/>
        <w:spacing w:before="0" w:beforeAutospacing="0" w:after="0" w:afterAutospacing="0"/>
      </w:pPr>
      <w:r>
        <w:rPr>
          <w:rFonts w:ascii="Arial" w:hAnsi="Arial" w:cs="Arial"/>
          <w:color w:val="000000"/>
          <w:sz w:val="22"/>
          <w:szCs w:val="22"/>
        </w:rPr>
        <w:t xml:space="preserve">Resources: If you have further questions or concerns about reporting behavior related to sexual harassment, sexual violence, and/or protected category discrimination, please contact the Office for the Prevention of Harassment and Discrimination (OPHD) by phone 510-643-7985 or email </w:t>
      </w:r>
      <w:hyperlink r:id="rId35" w:history="1">
        <w:r>
          <w:rPr>
            <w:rStyle w:val="Hyperlink"/>
            <w:rFonts w:ascii="Arial" w:hAnsi="Arial" w:cs="Arial"/>
            <w:color w:val="1155CC"/>
            <w:sz w:val="22"/>
            <w:szCs w:val="22"/>
          </w:rPr>
          <w:t>ask_ophd@berkeley.edu</w:t>
        </w:r>
      </w:hyperlink>
      <w:r>
        <w:rPr>
          <w:rFonts w:ascii="Arial" w:hAnsi="Arial" w:cs="Arial"/>
          <w:color w:val="000000"/>
          <w:sz w:val="22"/>
          <w:szCs w:val="22"/>
        </w:rPr>
        <w:t>.</w:t>
      </w:r>
    </w:p>
    <w:p w:rsidR="00DF74BF" w:rsidRDefault="00DF74BF" w:rsidP="00DF74BF">
      <w:pPr>
        <w:pStyle w:val="NormalWeb"/>
        <w:spacing w:before="0" w:beforeAutospacing="0" w:after="0" w:afterAutospacing="0"/>
      </w:pPr>
      <w:r>
        <w:rPr>
          <w:color w:val="000000"/>
        </w:rPr>
        <w:t> </w:t>
      </w:r>
    </w:p>
    <w:p w:rsidR="00B47E5A" w:rsidRPr="006A31F9" w:rsidRDefault="00B5386F" w:rsidP="00DF74BF">
      <w:pPr>
        <w:rPr>
          <w:rFonts w:ascii="Arial" w:eastAsia="Arial" w:hAnsi="Arial" w:cs="Arial"/>
          <w:sz w:val="22"/>
          <w:szCs w:val="22"/>
        </w:rPr>
      </w:pPr>
      <w:hyperlink r:id="rId36" w:history="1">
        <w:r w:rsidR="00DF74BF">
          <w:rPr>
            <w:rStyle w:val="Hyperlink"/>
            <w:rFonts w:ascii="Arial" w:hAnsi="Arial" w:cs="Arial"/>
            <w:color w:val="1155CC"/>
            <w:sz w:val="22"/>
            <w:szCs w:val="22"/>
          </w:rPr>
          <w:t>Path to Care Center</w:t>
        </w:r>
      </w:hyperlink>
      <w:r w:rsidR="00DF74BF">
        <w:rPr>
          <w:rFonts w:ascii="Arial" w:hAnsi="Arial" w:cs="Arial"/>
          <w:color w:val="000000"/>
          <w:sz w:val="22"/>
          <w:szCs w:val="22"/>
        </w:rPr>
        <w:t xml:space="preserve"> Confidential Advocates provide affirming, empowering, and confidential support for those that have experienced gendered violence, including sexual harassment, emotional abuse, dating, and intimate partner violence, sexual assault, stalking, and sexual exploitation. Advocates bring a non-judgmental, caring approach to exploring all options, rights, and resources. They can be reached by phone at (510) 642-1988.</w:t>
      </w:r>
    </w:p>
    <w:sectPr w:rsidR="00B47E5A" w:rsidRPr="006A31F9">
      <w:headerReference w:type="default" r:id="rId37"/>
      <w:footerReference w:type="even" r:id="rId38"/>
      <w:footerReference w:type="default" r:id="rId3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86F" w:rsidRDefault="00B5386F">
      <w:r>
        <w:separator/>
      </w:r>
    </w:p>
  </w:endnote>
  <w:endnote w:type="continuationSeparator" w:id="0">
    <w:p w:rsidR="00B5386F" w:rsidRDefault="00B5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E5A" w:rsidRDefault="000926E7">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rsidR="00B47E5A" w:rsidRDefault="00B47E5A">
    <w:pPr>
      <w:pBdr>
        <w:top w:val="nil"/>
        <w:left w:val="nil"/>
        <w:bottom w:val="nil"/>
        <w:right w:val="nil"/>
        <w:between w:val="nil"/>
      </w:pBdr>
      <w:tabs>
        <w:tab w:val="center" w:pos="4680"/>
        <w:tab w:val="right" w:pos="9360"/>
      </w:tabs>
      <w:ind w:right="36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E5A" w:rsidRPr="00DF74BF" w:rsidRDefault="000926E7">
    <w:pPr>
      <w:pBdr>
        <w:top w:val="nil"/>
        <w:left w:val="nil"/>
        <w:bottom w:val="nil"/>
        <w:right w:val="nil"/>
        <w:between w:val="nil"/>
      </w:pBdr>
      <w:tabs>
        <w:tab w:val="center" w:pos="4680"/>
        <w:tab w:val="right" w:pos="9360"/>
      </w:tabs>
      <w:jc w:val="right"/>
      <w:rPr>
        <w:rFonts w:ascii="Arial" w:eastAsia="Calibri" w:hAnsi="Arial" w:cs="Arial"/>
        <w:color w:val="000000"/>
        <w:sz w:val="20"/>
        <w:szCs w:val="20"/>
      </w:rPr>
    </w:pPr>
    <w:r w:rsidRPr="00DF74BF">
      <w:rPr>
        <w:rFonts w:ascii="Arial" w:eastAsia="Calibri" w:hAnsi="Arial" w:cs="Arial"/>
        <w:color w:val="000000"/>
        <w:sz w:val="20"/>
        <w:szCs w:val="20"/>
      </w:rPr>
      <w:fldChar w:fldCharType="begin"/>
    </w:r>
    <w:r w:rsidRPr="00DF74BF">
      <w:rPr>
        <w:rFonts w:ascii="Arial" w:eastAsia="Calibri" w:hAnsi="Arial" w:cs="Arial"/>
        <w:color w:val="000000"/>
        <w:sz w:val="20"/>
        <w:szCs w:val="20"/>
      </w:rPr>
      <w:instrText>PAGE</w:instrText>
    </w:r>
    <w:r w:rsidRPr="00DF74BF">
      <w:rPr>
        <w:rFonts w:ascii="Arial" w:eastAsia="Calibri" w:hAnsi="Arial" w:cs="Arial"/>
        <w:color w:val="000000"/>
        <w:sz w:val="20"/>
        <w:szCs w:val="20"/>
      </w:rPr>
      <w:fldChar w:fldCharType="separate"/>
    </w:r>
    <w:r w:rsidR="000D0651" w:rsidRPr="00DF74BF">
      <w:rPr>
        <w:rFonts w:ascii="Arial" w:eastAsia="Calibri" w:hAnsi="Arial" w:cs="Arial"/>
        <w:noProof/>
        <w:color w:val="000000"/>
        <w:sz w:val="20"/>
        <w:szCs w:val="20"/>
      </w:rPr>
      <w:t>1</w:t>
    </w:r>
    <w:r w:rsidRPr="00DF74BF">
      <w:rPr>
        <w:rFonts w:ascii="Arial" w:eastAsia="Calibri" w:hAnsi="Arial" w:cs="Arial"/>
        <w:color w:val="000000"/>
        <w:sz w:val="20"/>
        <w:szCs w:val="20"/>
      </w:rPr>
      <w:fldChar w:fldCharType="end"/>
    </w:r>
  </w:p>
  <w:p w:rsidR="00B47E5A" w:rsidRDefault="00B47E5A">
    <w:pPr>
      <w:pBdr>
        <w:top w:val="nil"/>
        <w:left w:val="nil"/>
        <w:bottom w:val="nil"/>
        <w:right w:val="nil"/>
        <w:between w:val="nil"/>
      </w:pBdr>
      <w:tabs>
        <w:tab w:val="center" w:pos="4680"/>
        <w:tab w:val="right" w:pos="9360"/>
      </w:tabs>
      <w:ind w:right="360"/>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86F" w:rsidRDefault="00B5386F">
      <w:r>
        <w:separator/>
      </w:r>
    </w:p>
  </w:footnote>
  <w:footnote w:type="continuationSeparator" w:id="0">
    <w:p w:rsidR="00B5386F" w:rsidRDefault="00B53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E5A" w:rsidRPr="00DF74BF" w:rsidRDefault="00DF74BF" w:rsidP="00DF74BF">
    <w:pPr>
      <w:pBdr>
        <w:top w:val="nil"/>
        <w:left w:val="nil"/>
        <w:bottom w:val="nil"/>
        <w:right w:val="nil"/>
        <w:between w:val="nil"/>
      </w:pBdr>
      <w:tabs>
        <w:tab w:val="center" w:pos="4680"/>
        <w:tab w:val="right" w:pos="9360"/>
      </w:tabs>
      <w:jc w:val="right"/>
      <w:rPr>
        <w:rFonts w:ascii="Arial" w:eastAsia="Calibri" w:hAnsi="Arial" w:cs="Arial"/>
        <w:color w:val="000000"/>
        <w:sz w:val="18"/>
        <w:szCs w:val="18"/>
      </w:rPr>
    </w:pPr>
    <w:r w:rsidRPr="00DF74BF">
      <w:rPr>
        <w:rFonts w:ascii="Arial" w:eastAsia="Calibri" w:hAnsi="Arial" w:cs="Arial"/>
        <w:color w:val="000000"/>
        <w:sz w:val="18"/>
        <w:szCs w:val="18"/>
      </w:rPr>
      <w:t>Radical Lawyering</w:t>
    </w:r>
    <w:r w:rsidRPr="00DF74BF">
      <w:rPr>
        <w:rFonts w:ascii="Arial" w:eastAsia="Calibri" w:hAnsi="Arial" w:cs="Arial"/>
        <w:color w:val="000000"/>
        <w:sz w:val="18"/>
        <w:szCs w:val="18"/>
      </w:rPr>
      <w:br/>
      <w:t>Spring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140C"/>
    <w:multiLevelType w:val="hybridMultilevel"/>
    <w:tmpl w:val="9BAA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50B6D"/>
    <w:multiLevelType w:val="hybridMultilevel"/>
    <w:tmpl w:val="0246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16F08"/>
    <w:multiLevelType w:val="hybridMultilevel"/>
    <w:tmpl w:val="A8F2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6165E"/>
    <w:multiLevelType w:val="hybridMultilevel"/>
    <w:tmpl w:val="8FBE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E5A"/>
    <w:rsid w:val="000926E7"/>
    <w:rsid w:val="000D0651"/>
    <w:rsid w:val="000D5F90"/>
    <w:rsid w:val="00104F53"/>
    <w:rsid w:val="001E694B"/>
    <w:rsid w:val="00241C38"/>
    <w:rsid w:val="002D2C3E"/>
    <w:rsid w:val="00364DB0"/>
    <w:rsid w:val="003803A4"/>
    <w:rsid w:val="0045257F"/>
    <w:rsid w:val="005C6A4C"/>
    <w:rsid w:val="00690356"/>
    <w:rsid w:val="006A31F9"/>
    <w:rsid w:val="007048CD"/>
    <w:rsid w:val="00877E58"/>
    <w:rsid w:val="00954A2F"/>
    <w:rsid w:val="009F0792"/>
    <w:rsid w:val="00B0597E"/>
    <w:rsid w:val="00B47E5A"/>
    <w:rsid w:val="00B5386F"/>
    <w:rsid w:val="00BD3135"/>
    <w:rsid w:val="00C1357F"/>
    <w:rsid w:val="00D339E3"/>
    <w:rsid w:val="00D55177"/>
    <w:rsid w:val="00D63B01"/>
    <w:rsid w:val="00D94E81"/>
    <w:rsid w:val="00DF74BF"/>
    <w:rsid w:val="00ED5181"/>
    <w:rsid w:val="00ED5DD7"/>
    <w:rsid w:val="00FF0452"/>
    <w:rsid w:val="00FF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FA2A"/>
  <w15:docId w15:val="{531D93EF-DF79-4F08-A027-F4DBFA49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831"/>
  </w:style>
  <w:style w:type="paragraph" w:styleId="Heading1">
    <w:name w:val="heading 1"/>
    <w:basedOn w:val="Normal"/>
    <w:next w:val="Normal"/>
    <w:link w:val="Heading1Char"/>
    <w:uiPriority w:val="9"/>
    <w:qFormat/>
    <w:rsid w:val="001F0B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5727"/>
    <w:pPr>
      <w:keepNext/>
      <w:keepLines/>
      <w:spacing w:before="4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0A5727"/>
    <w:pPr>
      <w:keepNext/>
      <w:keepLines/>
      <w:spacing w:before="40"/>
      <w:outlineLvl w:val="2"/>
    </w:pPr>
    <w:rPr>
      <w:rFonts w:asciiTheme="majorHAnsi" w:eastAsiaTheme="majorEastAsia" w:hAnsiTheme="majorHAnsi" w:cstheme="majorBidi"/>
      <w:b/>
      <w:color w:val="1F3763" w:themeColor="accent1" w:themeShade="7F"/>
    </w:rPr>
  </w:style>
  <w:style w:type="paragraph" w:styleId="Heading4">
    <w:name w:val="heading 4"/>
    <w:basedOn w:val="Normal"/>
    <w:next w:val="Normal"/>
    <w:link w:val="Heading4Char"/>
    <w:uiPriority w:val="9"/>
    <w:unhideWhenUsed/>
    <w:qFormat/>
    <w:rsid w:val="000A5727"/>
    <w:pPr>
      <w:keepNext/>
      <w:keepLines/>
      <w:spacing w:before="4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1F0BAE"/>
    <w:pPr>
      <w:outlineLvl w:val="4"/>
    </w:pPr>
    <w:rPr>
      <w:rFonts w:ascii="Arial" w:hAnsi="Arial" w:cs="Arial"/>
      <w:color w:val="000000"/>
      <w:sz w:val="22"/>
      <w:szCs w:val="22"/>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13112"/>
    <w:pPr>
      <w:spacing w:before="100" w:beforeAutospacing="1" w:after="100" w:afterAutospacing="1"/>
    </w:pPr>
  </w:style>
  <w:style w:type="paragraph" w:styleId="Header">
    <w:name w:val="header"/>
    <w:basedOn w:val="Normal"/>
    <w:link w:val="HeaderChar"/>
    <w:uiPriority w:val="99"/>
    <w:unhideWhenUsed/>
    <w:rsid w:val="0071311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13112"/>
  </w:style>
  <w:style w:type="paragraph" w:styleId="Footer">
    <w:name w:val="footer"/>
    <w:basedOn w:val="Normal"/>
    <w:link w:val="FooterChar"/>
    <w:uiPriority w:val="99"/>
    <w:unhideWhenUsed/>
    <w:rsid w:val="0071311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713112"/>
  </w:style>
  <w:style w:type="character" w:customStyle="1" w:styleId="apple-tab-span">
    <w:name w:val="apple-tab-span"/>
    <w:basedOn w:val="DefaultParagraphFont"/>
    <w:rsid w:val="00713112"/>
  </w:style>
  <w:style w:type="character" w:styleId="Hyperlink">
    <w:name w:val="Hyperlink"/>
    <w:basedOn w:val="DefaultParagraphFont"/>
    <w:uiPriority w:val="99"/>
    <w:unhideWhenUsed/>
    <w:rsid w:val="00713112"/>
    <w:rPr>
      <w:color w:val="0000FF"/>
      <w:u w:val="single"/>
    </w:rPr>
  </w:style>
  <w:style w:type="character" w:customStyle="1" w:styleId="UnresolvedMention1">
    <w:name w:val="Unresolved Mention1"/>
    <w:basedOn w:val="DefaultParagraphFont"/>
    <w:uiPriority w:val="99"/>
    <w:semiHidden/>
    <w:unhideWhenUsed/>
    <w:rsid w:val="00803554"/>
    <w:rPr>
      <w:color w:val="605E5C"/>
      <w:shd w:val="clear" w:color="auto" w:fill="E1DFDD"/>
    </w:rPr>
  </w:style>
  <w:style w:type="character" w:styleId="PageNumber">
    <w:name w:val="page number"/>
    <w:basedOn w:val="DefaultParagraphFont"/>
    <w:uiPriority w:val="99"/>
    <w:semiHidden/>
    <w:unhideWhenUsed/>
    <w:rsid w:val="00AA5F72"/>
  </w:style>
  <w:style w:type="character" w:styleId="CommentReference">
    <w:name w:val="annotation reference"/>
    <w:basedOn w:val="DefaultParagraphFont"/>
    <w:uiPriority w:val="99"/>
    <w:semiHidden/>
    <w:unhideWhenUsed/>
    <w:rsid w:val="00C91861"/>
    <w:rPr>
      <w:sz w:val="16"/>
      <w:szCs w:val="16"/>
    </w:rPr>
  </w:style>
  <w:style w:type="paragraph" w:styleId="CommentText">
    <w:name w:val="annotation text"/>
    <w:basedOn w:val="Normal"/>
    <w:link w:val="CommentTextChar"/>
    <w:uiPriority w:val="99"/>
    <w:semiHidden/>
    <w:unhideWhenUsed/>
    <w:rsid w:val="00C9186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91861"/>
    <w:rPr>
      <w:sz w:val="20"/>
      <w:szCs w:val="20"/>
    </w:rPr>
  </w:style>
  <w:style w:type="paragraph" w:styleId="CommentSubject">
    <w:name w:val="annotation subject"/>
    <w:basedOn w:val="CommentText"/>
    <w:next w:val="CommentText"/>
    <w:link w:val="CommentSubjectChar"/>
    <w:uiPriority w:val="99"/>
    <w:semiHidden/>
    <w:unhideWhenUsed/>
    <w:rsid w:val="00C91861"/>
    <w:rPr>
      <w:b/>
      <w:bCs/>
    </w:rPr>
  </w:style>
  <w:style w:type="character" w:customStyle="1" w:styleId="CommentSubjectChar">
    <w:name w:val="Comment Subject Char"/>
    <w:basedOn w:val="CommentTextChar"/>
    <w:link w:val="CommentSubject"/>
    <w:uiPriority w:val="99"/>
    <w:semiHidden/>
    <w:rsid w:val="00C91861"/>
    <w:rPr>
      <w:b/>
      <w:bCs/>
      <w:sz w:val="20"/>
      <w:szCs w:val="20"/>
    </w:rPr>
  </w:style>
  <w:style w:type="paragraph" w:styleId="BalloonText">
    <w:name w:val="Balloon Text"/>
    <w:basedOn w:val="Normal"/>
    <w:link w:val="BalloonTextChar"/>
    <w:uiPriority w:val="99"/>
    <w:semiHidden/>
    <w:unhideWhenUsed/>
    <w:rsid w:val="00C9186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91861"/>
    <w:rPr>
      <w:rFonts w:ascii="Segoe UI" w:hAnsi="Segoe UI" w:cs="Segoe UI"/>
      <w:sz w:val="18"/>
      <w:szCs w:val="18"/>
    </w:rPr>
  </w:style>
  <w:style w:type="paragraph" w:styleId="Revision">
    <w:name w:val="Revision"/>
    <w:hidden/>
    <w:uiPriority w:val="99"/>
    <w:semiHidden/>
    <w:rsid w:val="00061451"/>
  </w:style>
  <w:style w:type="character" w:styleId="FollowedHyperlink">
    <w:name w:val="FollowedHyperlink"/>
    <w:basedOn w:val="DefaultParagraphFont"/>
    <w:uiPriority w:val="99"/>
    <w:semiHidden/>
    <w:unhideWhenUsed/>
    <w:rsid w:val="00061451"/>
    <w:rPr>
      <w:color w:val="954F72" w:themeColor="followedHyperlink"/>
      <w:u w:val="single"/>
    </w:rPr>
  </w:style>
  <w:style w:type="paragraph" w:styleId="ListParagraph">
    <w:name w:val="List Paragraph"/>
    <w:basedOn w:val="Normal"/>
    <w:uiPriority w:val="34"/>
    <w:qFormat/>
    <w:rsid w:val="00EE2831"/>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1F0B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A5727"/>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0A5727"/>
    <w:rPr>
      <w:rFonts w:asciiTheme="majorHAnsi" w:eastAsiaTheme="majorEastAsia" w:hAnsiTheme="majorHAnsi" w:cstheme="majorBidi"/>
      <w:b/>
      <w:color w:val="1F3763" w:themeColor="accent1" w:themeShade="7F"/>
    </w:rPr>
  </w:style>
  <w:style w:type="character" w:customStyle="1" w:styleId="Heading4Char">
    <w:name w:val="Heading 4 Char"/>
    <w:basedOn w:val="DefaultParagraphFont"/>
    <w:link w:val="Heading4"/>
    <w:uiPriority w:val="9"/>
    <w:rsid w:val="000A5727"/>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1F0BAE"/>
    <w:rPr>
      <w:rFonts w:ascii="Arial" w:eastAsia="Times New Roman" w:hAnsi="Arial" w:cs="Arial"/>
      <w:color w:val="000000"/>
      <w:sz w:val="22"/>
      <w:szCs w:val="22"/>
      <w:u w:val="single"/>
    </w:rPr>
  </w:style>
  <w:style w:type="character" w:styleId="UnresolvedMention">
    <w:name w:val="Unresolved Mention"/>
    <w:basedOn w:val="DefaultParagraphFont"/>
    <w:uiPriority w:val="99"/>
    <w:semiHidden/>
    <w:unhideWhenUsed/>
    <w:rsid w:val="00AD53A7"/>
    <w:rPr>
      <w:color w:val="605E5C"/>
      <w:shd w:val="clear" w:color="auto" w:fill="E1DFDD"/>
    </w:rPr>
  </w:style>
  <w:style w:type="character" w:customStyle="1" w:styleId="highlight">
    <w:name w:val="highlight"/>
    <w:basedOn w:val="DefaultParagraphFont"/>
    <w:rsid w:val="006608E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A3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118076">
      <w:bodyDiv w:val="1"/>
      <w:marLeft w:val="0"/>
      <w:marRight w:val="0"/>
      <w:marTop w:val="0"/>
      <w:marBottom w:val="0"/>
      <w:divBdr>
        <w:top w:val="none" w:sz="0" w:space="0" w:color="auto"/>
        <w:left w:val="none" w:sz="0" w:space="0" w:color="auto"/>
        <w:bottom w:val="none" w:sz="0" w:space="0" w:color="auto"/>
        <w:right w:val="none" w:sz="0" w:space="0" w:color="auto"/>
      </w:divBdr>
    </w:div>
    <w:div w:id="539824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oom.us/rec/play/ZDXFFZCxErZHtILeYVw9tWDy_PZDEzcv_TPd2S7HxH5jpqX0NRj51vusfoFI5fOETWJEK53n9kiWYqpz.nY_B78hFcOB_vXsh?canPlayFromShare=true&amp;from=share_recording_detail&amp;continueMode=true&amp;componentName=rec-play&amp;originRequestUrl=https%3A%2F%2Fzoom.us%2Frecording%2Fshare%2F7L-J8bd56TmHTxceNq5-4FG0oPAmdjTemXfmmFOAF8WwIumekTziMw" TargetMode="External"/><Relationship Id="rId18" Type="http://schemas.openxmlformats.org/officeDocument/2006/relationships/hyperlink" Target="https://oaklandside.org/2023/02/16/common-living-downtown-oakland-sro-landlord-contract/" TargetMode="External"/><Relationship Id="rId26" Type="http://schemas.openxmlformats.org/officeDocument/2006/relationships/hyperlink" Target="http://libguides.law.berkeley.edu/computing/home" TargetMode="External"/><Relationship Id="rId39" Type="http://schemas.openxmlformats.org/officeDocument/2006/relationships/footer" Target="footer2.xml"/><Relationship Id="rId21" Type="http://schemas.openxmlformats.org/officeDocument/2006/relationships/hyperlink" Target="https://ir.lawnet.fordham.edu/cgi/viewcontent.cgi?article=5353&amp;context=flr" TargetMode="External"/><Relationship Id="rId34" Type="http://schemas.openxmlformats.org/officeDocument/2006/relationships/hyperlink" Target="https://policy.ucop.edu/doc/4000385/SVS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kqed.org/news/11823958/defund-the-police-what-it-means-and-how-bay-area-cities-are-responding" TargetMode="External"/><Relationship Id="rId20" Type="http://schemas.openxmlformats.org/officeDocument/2006/relationships/hyperlink" Target="https://dignityandrights.org/2023/02/co-governing-sanfrancisco/" TargetMode="External"/><Relationship Id="rId29" Type="http://schemas.openxmlformats.org/officeDocument/2006/relationships/hyperlink" Target="https://www.law.berkeley.edu/library/dynamic/students/researchRequest.ph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politicaleducation.org" TargetMode="External"/><Relationship Id="rId24" Type="http://schemas.openxmlformats.org/officeDocument/2006/relationships/hyperlink" Target="https://www.law.berkeley.edu/students/student-services/academic-skills-program/" TargetMode="External"/><Relationship Id="rId32" Type="http://schemas.openxmlformats.org/officeDocument/2006/relationships/hyperlink" Target="http://calfresh.berkeley.edu/"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lgreenzones.org/wp-content/uploads/2021/10/CEJA_GZ-EHJP-Full-Platform-Final.pdf" TargetMode="External"/><Relationship Id="rId23" Type="http://schemas.openxmlformats.org/officeDocument/2006/relationships/hyperlink" Target="https://www.law.berkeley.edu/academics/registrar/academic-rules/academic-honor-code/" TargetMode="External"/><Relationship Id="rId28" Type="http://schemas.openxmlformats.org/officeDocument/2006/relationships/hyperlink" Target="https://www.law.berkeley.edu/library/internal/techChat.php" TargetMode="External"/><Relationship Id="rId36" Type="http://schemas.openxmlformats.org/officeDocument/2006/relationships/hyperlink" Target="https://care.berkeley.edu/" TargetMode="External"/><Relationship Id="rId10" Type="http://schemas.openxmlformats.org/officeDocument/2006/relationships/hyperlink" Target="https://politicaleducation.org/collective-staff/" TargetMode="External"/><Relationship Id="rId19" Type="http://schemas.openxmlformats.org/officeDocument/2006/relationships/hyperlink" Target="https://archive.org/details/aempzinepaginated/page/n71/mode/2up?view=theater" TargetMode="External"/><Relationship Id="rId31" Type="http://schemas.openxmlformats.org/officeDocument/2006/relationships/hyperlink" Target="https://basicneeds.berkeley.edu/" TargetMode="External"/><Relationship Id="rId4" Type="http://schemas.openxmlformats.org/officeDocument/2006/relationships/settings" Target="settings.xml"/><Relationship Id="rId9" Type="http://schemas.openxmlformats.org/officeDocument/2006/relationships/hyperlink" Target="mailto:jayjikim@berkeley.edu" TargetMode="External"/><Relationship Id="rId14" Type="http://schemas.openxmlformats.org/officeDocument/2006/relationships/hyperlink" Target="https://scholarship.law.stjohns.edu/cgi/viewcontent.cgi?article=1923&amp;context=jcred" TargetMode="External"/><Relationship Id="rId22" Type="http://schemas.openxmlformats.org/officeDocument/2006/relationships/hyperlink" Target="mailto:cdyuan@berkeley.edu" TargetMode="External"/><Relationship Id="rId27" Type="http://schemas.openxmlformats.org/officeDocument/2006/relationships/hyperlink" Target="mailto:studentcomputing@law.berkeley.edu" TargetMode="External"/><Relationship Id="rId30" Type="http://schemas.openxmlformats.org/officeDocument/2006/relationships/hyperlink" Target="https://www.law.berkeley.edu/library/dynamic/internal/chat.php" TargetMode="External"/><Relationship Id="rId35" Type="http://schemas.openxmlformats.org/officeDocument/2006/relationships/hyperlink" Target="mailto:ask_ophd@berkeley.edu" TargetMode="External"/><Relationship Id="rId8" Type="http://schemas.openxmlformats.org/officeDocument/2006/relationships/hyperlink" Target="https://ebclc.org/about-us/who-we-are/jay-kim/" TargetMode="External"/><Relationship Id="rId3" Type="http://schemas.openxmlformats.org/officeDocument/2006/relationships/styles" Target="styles.xml"/><Relationship Id="rId12" Type="http://schemas.openxmlformats.org/officeDocument/2006/relationships/hyperlink" Target="https://berkeley.zoom.us/j/91440368174?pwd=V3Q5eGJlWExJRWVGaFpCZlc0SWU1UT09" TargetMode="External"/><Relationship Id="rId17" Type="http://schemas.openxmlformats.org/officeDocument/2006/relationships/hyperlink" Target="https://www.antipoliceterrorproject.org/blog-entire/2023/6/27/aptp-statement-on-oakland-budget" TargetMode="External"/><Relationship Id="rId25" Type="http://schemas.openxmlformats.org/officeDocument/2006/relationships/hyperlink" Target="mailto:studentcomputing@law.berkeley.edu" TargetMode="External"/><Relationship Id="rId33" Type="http://schemas.openxmlformats.org/officeDocument/2006/relationships/hyperlink" Target="https://pantry.berkeley.edu/"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0gtlIXusUXePs3Qyj1TRDaHi6w==">CgMxLjAi5wIKC0FBQUFaYzIwSXhVErICCgtBQUFBWmMyMEl4VRILQUFBQVpjMjBJeFUaDQoJdGV4dC9odG1sEgAiDgoKdGV4dC9wbGFpbhIAKhsiFTEwMzAzMzA4MDgyNTMzMDA4MjQ4MSgAOAAwoKLy640wOICq8uuNMEqSAQokYXBwbGljYXRpb24vdm5kLmdvb2dsZS1hcHBzLmRvY3MubWRzGmrC19rkAWQSYgpeClhNYXJ0aW4gTHV0aGVyIEtpbmcsIEpyLiBob2xpZGF5IG9uIEphbnVhcnkgMTd0aCBhbmQgZm9yIFByZXNpZGVudHMgRGF5IG9uIEZlYnJ1YXJ5IDIxc3QsEAEYABABWgxwNHI2ZThlZjB0am1yAiAAeACCARNzdWdnZXN0LnRpYjB0NG9iampmmgEGCAAQABgAsAEAuAEAGKCi8uuNMCCAqvLrjTAwAEITc3VnZ2VzdC50aWIwdDRvYmpqZiKSAgoLQUFBQVptem5OQ3cS3AEKC0FBQUFabXpuTkN3EgtBQUFBWm16bk5DdxoNCgl0ZXh0L2h0bWwSACIOCgp0ZXh0L3BsYWluEgAqGyIVMTAzMDMzMDgwODI1MzMwMDgyNDgxKAA4ADD5saz0jTA4lLys9I0wSjwKJGFwcGxpY2F0aW9uL3ZuZC5nb29nbGUtYXBwcy5kb2NzLm1kcxoUwtfa5AEOEgwKCAoCaWwQARgAEAFaDGw0Z3E2cXhienFva3ICIAB4AIIBFHN1Z2dlc3QuZ2RyYXZwOG43OG1smgEGCAAQABgAsAEAuAEAGPmxrPSNMCCUvKz0jTAwAEIUc3VnZ2VzdC5nZHJhdnA4bjc4bWwyDmgucWd6YXp6aTltYnFzMg5oLmw4Z2I3YWVoY3B6aTIOaC54bXQxbWxyMzAwZmoyDmguYzlwMzg0NDBqd3RhMg5oLmdtNXNxcWs5anN3MzIOaC54bDJrZW9zbmIxODYyDmguYWRydmxkZmFtdW5uMg5oLm14YzJtZXdqdnF0NjIOaC52ODB6eDk0OGc4bHAyDmgub3d4ODVsZW5id2JoMg5oLjkzN24xOGY1Mnd4dDIOaC5vcGlnZDV0OGwyeDAyDmguZDlzcGg0ZGV6Y28zMg5oLnlrb3d1b2xodnh4YzgAaioKFHN1Z2dlc3QuOHN3OW5hOTVhMjJxEhJBbmRyZXcgRGF2aWQgQnJhZHRqJQoTc3VnZ2VzdC50aWIwdDRvYmpqZhIOQ2xhaXJlIEUgQmxpZGVqJgoUc3VnZ2VzdC5odjE3cGR5Njl4MTYSDkNsYWlyZSBFIEJsaWRlaiYKFHN1Z2dlc3QuNGIxZzU5cmxwcjQ3Eg5DbGFpcmUgRSBCbGlkZWoqChNzdWdnZXN0Lm5vZTlhN2ZrcGUzEhNNb2xseSBWYW4gSG91d2VsaW5naiYKFHN1Z2dlc3QuYnN1MmMxY2hpOG5vEg5DbGFpcmUgRSBCbGlkZWorChRzdWdnZXN0LjFkZGlsaDhrYjhjeRITTW9sbHkgVmFuIEhvdXdlbGluZ2omChRzdWdnZXN0LmoyaTdyMWQ3am96bhIOQ2xhaXJlIEUgQmxpZGVqJgoUc3VnZ2VzdC5yZjZjajFuMW8ybjgSDkNsYWlyZSBFIEJsaWRlaiYKFHN1Z2dlc3QucmIwOXgzd3p6ZjVmEg5DbGFpcmUgRSBCbGlkZWoqChRzdWdnZXN0LjdkenlpcmVzc3RsMhISQW5kcmV3IERhdmlkIEJyYWR0aiYKFHN1Z2dlc3QuYjhnbnlkYXg0MnJhEg5DbGFpcmUgRSBCbGlkZWorChRzdWdnZXN0LnNrMnd5cW1tbjFrZxITTW9sbHkgVmFuIEhvdXdlbGluZ2omChRzdWdnZXN0LmVzeDk4OW9lYnNmahIOQ2xhaXJlIEUgQmxpZGVqKwoUc3VnZ2VzdC5qYzA4bTY5ZHB2emwSE01vbGx5IFZhbiBIb3V3ZWxpbmdqKwoUc3VnZ2VzdC5pN3ZycTQxd2U5OW8SE01vbGx5IFZhbiBIb3V3ZWxpbmdqKwoUc3VnZ2VzdC5zcnV4ajQzanUxOWISE01vbGx5IFZhbiBIb3V3ZWxpbmdqJgoUc3VnZ2VzdC5kNnY2OXN3ZDN3ZnoSDkNsYWlyZSBFIEJsaWRlaiYKFHN1Z2dlc3QuZ2RyYXZwOG43OG1sEg5DbGFpcmUgRSBCbGlkZWoqChRzdWdnZXN0LnY5d3FwYXdtZWRzYxISQW5kcmV3IERhdmlkIEJyYWR0aiYKFHN1Z2dlc3QueXFycDZmejIyNDB3Eg5DbGFpcmUgRSBCbGlkZWomChRzdWdnZXN0LnV5dTNxc2E5bWwyYhIOQ2xhaXJlIEUgQmxpZGVqKwoUc3VnZ2VzdC43aWNmaWh4N3R2eDESE01vbGx5IFZhbiBIb3V3ZWxpbmdqJgoUc3VnZ2VzdC5mbm93dzl3dG96aWoSDkNsYWlyZSBFIEJsaWRlaiYKFHN1Z2dlc3QuY3gwN3U2YTUyN3hpEg5DbGFpcmUgRSBCbGlkZWomChRzdWdnZXN0LnZja3c3MjQ3b2x4ZhIOQ2xhaXJlIEUgQmxpZGVqJgoUc3VnZ2VzdC55ZDJ4em4yNXU2dDISDkNsYWlyZSBFIEJsaWRlaiYKFHN1Z2dlc3Quc3J3bDh3M2M1NzVrEg5DbGFpcmUgRSBCbGlkZWomChRzdWdnZXN0LjVvcWVwOHUyeTdydBIOQ2xhaXJlIEUgQmxpZGVqJgoUc3VnZ2VzdC4zOHpuZTl2eHI3dHASDkNsYWlyZSBFIEJsaWRlaiYKFHN1Z2dlc3QudDkwNzcxZ2pla2R5Eg5DbGFpcmUgRSBCbGlkZWomChRzdWdnZXN0LnFjd2IzMXJtbXY3ORIOQ2xhaXJlIEUgQmxpZGVqKwoUc3VnZ2VzdC5ubXdzbGQ5NjNta3ESE01vbGx5IFZhbiBIb3V3ZWxpbmdqKgoUc3VnZ2VzdC5kMThsdW9zdWNucmgSEkFuZHJldyBEYXZpZCBCcmFkdHIhMTVkYTlDRVZISjFiaWZHNDRoOTUzQUt5TFRndTRNam4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1681</TotalTime>
  <Pages>5</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Jay Kim</cp:lastModifiedBy>
  <cp:revision>8</cp:revision>
  <dcterms:created xsi:type="dcterms:W3CDTF">2024-01-06T19:32:00Z</dcterms:created>
  <dcterms:modified xsi:type="dcterms:W3CDTF">2024-01-11T18:56:00Z</dcterms:modified>
</cp:coreProperties>
</file>