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458" w:rsidRPr="0022621E" w:rsidRDefault="00B40458" w:rsidP="00B40458">
      <w:pPr>
        <w:spacing w:line="450" w:lineRule="atLeast"/>
        <w:outlineLvl w:val="0"/>
        <w:rPr>
          <w:rFonts w:ascii="Lato" w:hAnsi="Lato"/>
          <w:kern w:val="36"/>
          <w:sz w:val="48"/>
          <w:szCs w:val="48"/>
        </w:rPr>
      </w:pPr>
      <w:r w:rsidRPr="0022621E">
        <w:rPr>
          <w:rFonts w:ascii="Lato" w:hAnsi="Lato"/>
          <w:kern w:val="36"/>
          <w:sz w:val="48"/>
          <w:szCs w:val="48"/>
        </w:rPr>
        <w:t>Welcome and Reading for Class #1</w:t>
      </w:r>
    </w:p>
    <w:p w:rsidR="00B40458" w:rsidRPr="0022621E" w:rsidRDefault="00B40458" w:rsidP="00B40458"/>
    <w:p w:rsidR="00B40458" w:rsidRPr="0022621E" w:rsidRDefault="00B40458" w:rsidP="00B40458">
      <w:pPr>
        <w:spacing w:before="180"/>
        <w:rPr>
          <w:rFonts w:ascii="Lato" w:hAnsi="Lato"/>
          <w:color w:val="2D3B45"/>
        </w:rPr>
      </w:pPr>
      <w:r w:rsidRPr="0022621E">
        <w:rPr>
          <w:rFonts w:ascii="Lato" w:hAnsi="Lato"/>
          <w:color w:val="2D3B45"/>
        </w:rPr>
        <w:t>Hi Everyone,</w:t>
      </w:r>
      <w:r w:rsidRPr="0022621E">
        <w:rPr>
          <w:rFonts w:ascii="Lato" w:hAnsi="Lato"/>
          <w:color w:val="2D3B45"/>
        </w:rPr>
        <w:br/>
      </w:r>
      <w:r w:rsidRPr="0022621E">
        <w:rPr>
          <w:rFonts w:ascii="Lato" w:hAnsi="Lato"/>
          <w:color w:val="2D3B45"/>
        </w:rPr>
        <w:br/>
        <w:t xml:space="preserve">Happy New Year and welcome to Antitrust and </w:t>
      </w:r>
      <w:r>
        <w:rPr>
          <w:rFonts w:ascii="Lato" w:hAnsi="Lato"/>
          <w:color w:val="2D3B45"/>
        </w:rPr>
        <w:t>Digital</w:t>
      </w:r>
      <w:r w:rsidRPr="0022621E">
        <w:rPr>
          <w:rFonts w:ascii="Lato" w:hAnsi="Lato"/>
          <w:color w:val="2D3B45"/>
        </w:rPr>
        <w:t xml:space="preserve"> Platforms!  I'm looking forward to teaching the class and getting to know all of you. Here are a few preliminary notes plus the initial readings for our first class on </w:t>
      </w:r>
      <w:r>
        <w:rPr>
          <w:rFonts w:ascii="Lato" w:hAnsi="Lato"/>
          <w:color w:val="2D3B45"/>
        </w:rPr>
        <w:t>Monday</w:t>
      </w:r>
      <w:r w:rsidRPr="0022621E">
        <w:rPr>
          <w:rFonts w:ascii="Lato" w:hAnsi="Lato"/>
          <w:color w:val="2D3B45"/>
        </w:rPr>
        <w:t xml:space="preserve">, January </w:t>
      </w:r>
      <w:r>
        <w:rPr>
          <w:rFonts w:ascii="Lato" w:hAnsi="Lato"/>
          <w:color w:val="2D3B45"/>
        </w:rPr>
        <w:t>8</w:t>
      </w:r>
      <w:r w:rsidRPr="0022621E">
        <w:rPr>
          <w:rFonts w:ascii="Lato" w:hAnsi="Lato"/>
          <w:color w:val="2D3B45"/>
        </w:rPr>
        <w:t>. </w:t>
      </w:r>
      <w:r w:rsidRPr="0022621E">
        <w:rPr>
          <w:rFonts w:ascii="Lato" w:hAnsi="Lato"/>
          <w:color w:val="2D3B45"/>
        </w:rPr>
        <w:br/>
        <w:t> </w:t>
      </w:r>
      <w:r w:rsidRPr="0022621E">
        <w:rPr>
          <w:rFonts w:ascii="Lato" w:hAnsi="Lato"/>
          <w:color w:val="2D3B45"/>
        </w:rPr>
        <w:br/>
      </w:r>
      <w:r w:rsidRPr="0022621E">
        <w:rPr>
          <w:rFonts w:ascii="Lato" w:hAnsi="Lato"/>
          <w:color w:val="2D3B45"/>
          <w:u w:val="single"/>
        </w:rPr>
        <w:t>Office Hours</w:t>
      </w:r>
      <w:r w:rsidRPr="0022621E">
        <w:rPr>
          <w:rFonts w:ascii="Lato" w:hAnsi="Lato"/>
          <w:color w:val="2D3B45"/>
        </w:rPr>
        <w:t>.  My office hours during the course will be by Zoom on </w:t>
      </w:r>
      <w:r w:rsidRPr="0022621E">
        <w:rPr>
          <w:rFonts w:ascii="Lato" w:hAnsi="Lato"/>
          <w:b/>
          <w:bCs/>
          <w:color w:val="2D3B45"/>
        </w:rPr>
        <w:t xml:space="preserve">Thursdays </w:t>
      </w:r>
      <w:r>
        <w:rPr>
          <w:rFonts w:ascii="Lato" w:hAnsi="Lato"/>
          <w:b/>
          <w:bCs/>
          <w:color w:val="2D3B45"/>
        </w:rPr>
        <w:t xml:space="preserve">(starting January 11) </w:t>
      </w:r>
      <w:r w:rsidRPr="0022621E">
        <w:rPr>
          <w:rFonts w:ascii="Lato" w:hAnsi="Lato"/>
          <w:b/>
          <w:bCs/>
          <w:color w:val="2D3B45"/>
        </w:rPr>
        <w:t>from 12-</w:t>
      </w:r>
      <w:r>
        <w:rPr>
          <w:rFonts w:ascii="Lato" w:hAnsi="Lato"/>
          <w:b/>
          <w:bCs/>
          <w:color w:val="2D3B45"/>
        </w:rPr>
        <w:t>1:30</w:t>
      </w:r>
      <w:r w:rsidRPr="0022621E">
        <w:rPr>
          <w:rFonts w:ascii="Lato" w:hAnsi="Lato"/>
          <w:color w:val="2D3B45"/>
        </w:rPr>
        <w:t xml:space="preserve">. </w:t>
      </w:r>
      <w:r>
        <w:rPr>
          <w:rFonts w:ascii="Lato" w:hAnsi="Lato"/>
          <w:color w:val="2D3B45"/>
        </w:rPr>
        <w:t>Once I set them up (which I will do soon), you</w:t>
      </w:r>
      <w:r w:rsidRPr="0022621E">
        <w:rPr>
          <w:rFonts w:ascii="Lato" w:hAnsi="Lato"/>
          <w:color w:val="2D3B45"/>
        </w:rPr>
        <w:t xml:space="preserve"> </w:t>
      </w:r>
      <w:r>
        <w:rPr>
          <w:rFonts w:ascii="Lato" w:hAnsi="Lato"/>
          <w:color w:val="2D3B45"/>
        </w:rPr>
        <w:t>will be able to</w:t>
      </w:r>
      <w:r w:rsidRPr="0022621E">
        <w:rPr>
          <w:rFonts w:ascii="Lato" w:hAnsi="Lato"/>
          <w:color w:val="2D3B45"/>
        </w:rPr>
        <w:t xml:space="preserve"> sign up for 15-minute slots using the calendar function at left on the </w:t>
      </w:r>
      <w:proofErr w:type="spellStart"/>
      <w:r w:rsidRPr="0022621E">
        <w:rPr>
          <w:rFonts w:ascii="Lato" w:hAnsi="Lato"/>
          <w:color w:val="2D3B45"/>
        </w:rPr>
        <w:t>bCourse</w:t>
      </w:r>
      <w:proofErr w:type="spellEnd"/>
      <w:r w:rsidRPr="0022621E">
        <w:rPr>
          <w:rFonts w:ascii="Lato" w:hAnsi="Lato"/>
          <w:color w:val="2D3B45"/>
        </w:rPr>
        <w:t xml:space="preserve"> site.  </w:t>
      </w:r>
      <w:r w:rsidRPr="0022621E">
        <w:rPr>
          <w:rFonts w:ascii="Lato" w:hAnsi="Lato"/>
          <w:color w:val="2D3B45"/>
        </w:rPr>
        <w:br/>
        <w:t> </w:t>
      </w:r>
      <w:r w:rsidRPr="0022621E">
        <w:rPr>
          <w:rFonts w:ascii="Lato" w:hAnsi="Lato"/>
          <w:color w:val="2D3B45"/>
        </w:rPr>
        <w:br/>
      </w:r>
      <w:r w:rsidRPr="0022621E">
        <w:rPr>
          <w:rFonts w:ascii="Lato" w:hAnsi="Lato"/>
          <w:color w:val="2D3B45"/>
          <w:u w:val="single"/>
        </w:rPr>
        <w:t xml:space="preserve">Additional </w:t>
      </w:r>
      <w:r>
        <w:rPr>
          <w:rFonts w:ascii="Lato" w:hAnsi="Lato"/>
          <w:color w:val="2D3B45"/>
          <w:u w:val="single"/>
        </w:rPr>
        <w:t xml:space="preserve">Background </w:t>
      </w:r>
      <w:r w:rsidRPr="0022621E">
        <w:rPr>
          <w:rFonts w:ascii="Lato" w:hAnsi="Lato"/>
          <w:color w:val="2D3B45"/>
          <w:u w:val="single"/>
        </w:rPr>
        <w:t>Resources</w:t>
      </w:r>
      <w:r w:rsidRPr="0022621E">
        <w:rPr>
          <w:rFonts w:ascii="Lato" w:hAnsi="Lato"/>
          <w:color w:val="2D3B45"/>
        </w:rPr>
        <w:t xml:space="preserve">.  You will see that I </w:t>
      </w:r>
      <w:r>
        <w:rPr>
          <w:rFonts w:ascii="Lato" w:hAnsi="Lato"/>
          <w:color w:val="2D3B45"/>
        </w:rPr>
        <w:t>sometimes</w:t>
      </w:r>
      <w:r w:rsidRPr="0022621E">
        <w:rPr>
          <w:rFonts w:ascii="Lato" w:hAnsi="Lato"/>
          <w:color w:val="2D3B45"/>
        </w:rPr>
        <w:t xml:space="preserve"> list </w:t>
      </w:r>
      <w:r>
        <w:rPr>
          <w:rFonts w:ascii="Lato" w:hAnsi="Lato"/>
          <w:color w:val="2D3B45"/>
        </w:rPr>
        <w:t>a few</w:t>
      </w:r>
      <w:r w:rsidRPr="0022621E">
        <w:rPr>
          <w:rFonts w:ascii="Lato" w:hAnsi="Lato"/>
          <w:color w:val="2D3B45"/>
        </w:rPr>
        <w:t xml:space="preserve"> "Additional </w:t>
      </w:r>
      <w:r>
        <w:rPr>
          <w:rFonts w:ascii="Lato" w:hAnsi="Lato"/>
          <w:color w:val="2D3B45"/>
        </w:rPr>
        <w:t xml:space="preserve">Background </w:t>
      </w:r>
      <w:r w:rsidRPr="0022621E">
        <w:rPr>
          <w:rFonts w:ascii="Lato" w:hAnsi="Lato"/>
          <w:color w:val="2D3B45"/>
        </w:rPr>
        <w:t>Resources" below the reading assignments for each class. </w:t>
      </w:r>
      <w:r w:rsidRPr="0022621E">
        <w:rPr>
          <w:rFonts w:ascii="Lato" w:hAnsi="Lato"/>
          <w:b/>
          <w:bCs/>
          <w:color w:val="2D3B45"/>
        </w:rPr>
        <w:t xml:space="preserve">The Additional </w:t>
      </w:r>
      <w:r>
        <w:rPr>
          <w:rFonts w:ascii="Lato" w:hAnsi="Lato"/>
          <w:b/>
          <w:bCs/>
          <w:color w:val="2D3B45"/>
        </w:rPr>
        <w:t xml:space="preserve">Background </w:t>
      </w:r>
      <w:r w:rsidRPr="0022621E">
        <w:rPr>
          <w:rFonts w:ascii="Lato" w:hAnsi="Lato"/>
          <w:b/>
          <w:bCs/>
          <w:color w:val="2D3B45"/>
        </w:rPr>
        <w:t>Resources materials are completely optional</w:t>
      </w:r>
      <w:r w:rsidRPr="0022621E">
        <w:rPr>
          <w:rFonts w:ascii="Lato" w:hAnsi="Lato"/>
          <w:color w:val="2D3B45"/>
        </w:rPr>
        <w:t xml:space="preserve">. I won't be covering them during class, and don't expect you to be familiar with them. They will not be the subject of exam questions. I include them because you might find them interesting </w:t>
      </w:r>
      <w:r>
        <w:rPr>
          <w:rFonts w:ascii="Lato" w:hAnsi="Lato"/>
          <w:color w:val="2D3B45"/>
        </w:rPr>
        <w:t>and</w:t>
      </w:r>
      <w:r w:rsidRPr="0022621E">
        <w:rPr>
          <w:rFonts w:ascii="Lato" w:hAnsi="Lato"/>
          <w:color w:val="2D3B45"/>
        </w:rPr>
        <w:t xml:space="preserve"> </w:t>
      </w:r>
      <w:r>
        <w:rPr>
          <w:rFonts w:ascii="Lato" w:hAnsi="Lato"/>
          <w:color w:val="2D3B45"/>
        </w:rPr>
        <w:t xml:space="preserve">helpful if you want to learn more about the topic. </w:t>
      </w:r>
      <w:r w:rsidRPr="0022621E">
        <w:rPr>
          <w:rFonts w:ascii="Lato" w:hAnsi="Lato"/>
          <w:color w:val="2D3B45"/>
        </w:rPr>
        <w:br/>
      </w:r>
      <w:r w:rsidRPr="0022621E">
        <w:rPr>
          <w:rFonts w:ascii="Lato" w:hAnsi="Lato"/>
          <w:color w:val="2D3B45"/>
        </w:rPr>
        <w:br/>
      </w:r>
      <w:r w:rsidRPr="0022621E">
        <w:rPr>
          <w:rFonts w:ascii="Lato" w:hAnsi="Lato"/>
          <w:color w:val="2D3B45"/>
          <w:u w:val="single"/>
        </w:rPr>
        <w:t>Reading Assignments for Class #1</w:t>
      </w:r>
      <w:r w:rsidRPr="0022621E">
        <w:rPr>
          <w:rFonts w:ascii="Lato" w:hAnsi="Lato"/>
          <w:color w:val="2D3B45"/>
        </w:rPr>
        <w:t xml:space="preserve">.  Below is the reading - and listening - for our first class. </w:t>
      </w:r>
      <w:r>
        <w:rPr>
          <w:rFonts w:ascii="Lato" w:hAnsi="Lato"/>
          <w:color w:val="2D3B45"/>
        </w:rPr>
        <w:t>All of the</w:t>
      </w:r>
      <w:r w:rsidRPr="0022621E">
        <w:rPr>
          <w:rFonts w:ascii="Lato" w:hAnsi="Lato"/>
          <w:color w:val="2D3B45"/>
        </w:rPr>
        <w:t xml:space="preserve"> resources </w:t>
      </w:r>
      <w:r>
        <w:rPr>
          <w:rFonts w:ascii="Lato" w:hAnsi="Lato"/>
          <w:color w:val="2D3B45"/>
        </w:rPr>
        <w:t>below are</w:t>
      </w:r>
      <w:r w:rsidRPr="0022621E">
        <w:rPr>
          <w:rFonts w:ascii="Lato" w:hAnsi="Lato"/>
          <w:color w:val="2D3B45"/>
        </w:rPr>
        <w:t xml:space="preserve"> hyperlinked</w:t>
      </w:r>
      <w:r>
        <w:rPr>
          <w:rFonts w:ascii="Lato" w:hAnsi="Lato"/>
          <w:color w:val="2D3B45"/>
        </w:rPr>
        <w:t>.  (In the future, if you ever see a resource that isn’t linked, y</w:t>
      </w:r>
      <w:r w:rsidRPr="0022621E">
        <w:rPr>
          <w:rFonts w:ascii="Lato" w:hAnsi="Lato"/>
          <w:color w:val="2D3B45"/>
        </w:rPr>
        <w:t xml:space="preserve">ou </w:t>
      </w:r>
      <w:r>
        <w:rPr>
          <w:rFonts w:ascii="Lato" w:hAnsi="Lato"/>
          <w:color w:val="2D3B45"/>
        </w:rPr>
        <w:t>will</w:t>
      </w:r>
      <w:r w:rsidRPr="0022621E">
        <w:rPr>
          <w:rFonts w:ascii="Lato" w:hAnsi="Lato"/>
          <w:color w:val="2D3B45"/>
        </w:rPr>
        <w:t xml:space="preserve"> find </w:t>
      </w:r>
      <w:r>
        <w:rPr>
          <w:rFonts w:ascii="Lato" w:hAnsi="Lato"/>
          <w:color w:val="2D3B45"/>
        </w:rPr>
        <w:t>it</w:t>
      </w:r>
      <w:r w:rsidRPr="0022621E">
        <w:rPr>
          <w:rFonts w:ascii="Lato" w:hAnsi="Lato"/>
          <w:color w:val="2D3B45"/>
        </w:rPr>
        <w:t xml:space="preserve"> </w:t>
      </w:r>
      <w:r>
        <w:rPr>
          <w:rFonts w:ascii="Lato" w:hAnsi="Lato"/>
          <w:color w:val="2D3B45"/>
        </w:rPr>
        <w:t>under</w:t>
      </w:r>
      <w:r w:rsidRPr="0022621E">
        <w:rPr>
          <w:rFonts w:ascii="Lato" w:hAnsi="Lato"/>
          <w:color w:val="2D3B45"/>
        </w:rPr>
        <w:t xml:space="preserve"> the "Files" tab</w:t>
      </w:r>
      <w:r>
        <w:rPr>
          <w:rFonts w:ascii="Lato" w:hAnsi="Lato"/>
          <w:color w:val="2D3B45"/>
        </w:rPr>
        <w:t xml:space="preserve"> on the </w:t>
      </w:r>
      <w:proofErr w:type="spellStart"/>
      <w:r>
        <w:rPr>
          <w:rFonts w:ascii="Lato" w:hAnsi="Lato"/>
          <w:color w:val="2D3B45"/>
        </w:rPr>
        <w:t>bCourse</w:t>
      </w:r>
      <w:proofErr w:type="spellEnd"/>
      <w:r>
        <w:rPr>
          <w:rFonts w:ascii="Lato" w:hAnsi="Lato"/>
          <w:color w:val="2D3B45"/>
        </w:rPr>
        <w:t xml:space="preserve"> site</w:t>
      </w:r>
      <w:r w:rsidRPr="0022621E">
        <w:rPr>
          <w:rFonts w:ascii="Lato" w:hAnsi="Lato"/>
          <w:color w:val="2D3B45"/>
        </w:rPr>
        <w:t>.</w:t>
      </w:r>
      <w:r>
        <w:rPr>
          <w:rFonts w:ascii="Lato" w:hAnsi="Lato"/>
          <w:color w:val="2D3B45"/>
        </w:rPr>
        <w:t>)</w:t>
      </w:r>
      <w:r w:rsidRPr="0022621E">
        <w:rPr>
          <w:rFonts w:ascii="Lato" w:hAnsi="Lato"/>
          <w:color w:val="2D3B45"/>
        </w:rPr>
        <w:t> </w:t>
      </w:r>
    </w:p>
    <w:p w:rsidR="00B40458" w:rsidRPr="0022621E" w:rsidRDefault="00B40458" w:rsidP="00B40458">
      <w:pPr>
        <w:spacing w:before="180"/>
        <w:rPr>
          <w:rFonts w:ascii="Lato" w:hAnsi="Lato"/>
          <w:color w:val="2D3B45"/>
        </w:rPr>
      </w:pPr>
      <w:r w:rsidRPr="0022621E">
        <w:rPr>
          <w:rFonts w:ascii="Lato" w:hAnsi="Lato"/>
          <w:i/>
          <w:iCs/>
          <w:color w:val="2D3B45"/>
        </w:rPr>
        <w:t>Listening:</w:t>
      </w:r>
    </w:p>
    <w:p w:rsidR="00B40458" w:rsidRPr="0022621E" w:rsidRDefault="00B40458" w:rsidP="00B40458">
      <w:pPr>
        <w:numPr>
          <w:ilvl w:val="0"/>
          <w:numId w:val="1"/>
        </w:numPr>
        <w:spacing w:beforeAutospacing="1"/>
        <w:ind w:left="1095"/>
        <w:rPr>
          <w:rFonts w:ascii="Lato" w:hAnsi="Lato"/>
          <w:color w:val="2D3B45"/>
        </w:rPr>
      </w:pPr>
      <w:r w:rsidRPr="0022621E">
        <w:rPr>
          <w:rFonts w:ascii="Lato" w:hAnsi="Lato"/>
          <w:color w:val="2D3B45"/>
        </w:rPr>
        <w:t>NPR Planet Money, Antitrust 3:</w:t>
      </w:r>
      <w:r>
        <w:rPr>
          <w:rFonts w:ascii="Lato" w:hAnsi="Lato"/>
          <w:color w:val="2D3B45"/>
        </w:rPr>
        <w:t xml:space="preserve"> </w:t>
      </w:r>
      <w:r w:rsidRPr="0022621E">
        <w:rPr>
          <w:rFonts w:ascii="Lato" w:hAnsi="Lato"/>
          <w:i/>
          <w:iCs/>
          <w:color w:val="2D3B45"/>
        </w:rPr>
        <w:t>“</w:t>
      </w:r>
      <w:hyperlink r:id="rId5" w:tgtFrame="_blank" w:history="1">
        <w:r>
          <w:rPr>
            <w:rFonts w:ascii="Lato" w:hAnsi="Lato"/>
            <w:color w:val="0000FF"/>
            <w:u w:val="single"/>
            <w:bdr w:val="none" w:sz="0" w:space="0" w:color="auto" w:frame="1"/>
          </w:rPr>
          <w:t xml:space="preserve">Big </w:t>
        </w:r>
        <w:r>
          <w:rPr>
            <w:rFonts w:ascii="Lato" w:hAnsi="Lato"/>
            <w:color w:val="0000FF"/>
            <w:u w:val="single"/>
            <w:bdr w:val="none" w:sz="0" w:space="0" w:color="auto" w:frame="1"/>
          </w:rPr>
          <w:t>T</w:t>
        </w:r>
        <w:r>
          <w:rPr>
            <w:rFonts w:ascii="Lato" w:hAnsi="Lato"/>
            <w:color w:val="0000FF"/>
            <w:u w:val="single"/>
            <w:bdr w:val="none" w:sz="0" w:space="0" w:color="auto" w:frame="1"/>
          </w:rPr>
          <w:t>ech</w:t>
        </w:r>
      </w:hyperlink>
      <w:r w:rsidRPr="0022621E">
        <w:rPr>
          <w:rFonts w:ascii="Lato" w:hAnsi="Lato"/>
          <w:i/>
          <w:iCs/>
          <w:color w:val="2D3B45"/>
        </w:rPr>
        <w:t>” </w:t>
      </w:r>
      <w:r w:rsidRPr="0022621E">
        <w:rPr>
          <w:rFonts w:ascii="Lato" w:hAnsi="Lato"/>
          <w:color w:val="2D3B45"/>
        </w:rPr>
        <w:t>(Feb. 22, 2019) (also available on various podcast apps) – 23 mins.</w:t>
      </w:r>
    </w:p>
    <w:p w:rsidR="00B40458" w:rsidRPr="0022621E" w:rsidRDefault="00B40458" w:rsidP="00B40458">
      <w:pPr>
        <w:spacing w:before="180"/>
        <w:rPr>
          <w:rFonts w:ascii="Lato" w:hAnsi="Lato"/>
          <w:color w:val="2D3B45"/>
        </w:rPr>
      </w:pPr>
      <w:r w:rsidRPr="0022621E">
        <w:rPr>
          <w:rFonts w:ascii="Lato" w:hAnsi="Lato"/>
          <w:i/>
          <w:iCs/>
          <w:color w:val="2D3B45"/>
        </w:rPr>
        <w:t>Reading:</w:t>
      </w:r>
    </w:p>
    <w:p w:rsidR="00B40458" w:rsidRDefault="00B40458" w:rsidP="00B40458">
      <w:pPr>
        <w:numPr>
          <w:ilvl w:val="0"/>
          <w:numId w:val="2"/>
        </w:numPr>
        <w:spacing w:beforeAutospacing="1" w:afterAutospacing="1"/>
        <w:ind w:left="1095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 xml:space="preserve">Daniel Francis and Christopher Jon </w:t>
      </w:r>
      <w:proofErr w:type="spellStart"/>
      <w:r>
        <w:rPr>
          <w:rFonts w:ascii="Lato" w:hAnsi="Lato"/>
          <w:color w:val="2D3B45"/>
        </w:rPr>
        <w:t>Sprigman</w:t>
      </w:r>
      <w:proofErr w:type="spellEnd"/>
      <w:r>
        <w:rPr>
          <w:rFonts w:ascii="Lato" w:hAnsi="Lato"/>
          <w:color w:val="2D3B45"/>
        </w:rPr>
        <w:t xml:space="preserve">, </w:t>
      </w:r>
      <w:hyperlink r:id="rId6" w:history="1">
        <w:r w:rsidRPr="008D2EA5">
          <w:rPr>
            <w:rStyle w:val="Hyperlink"/>
            <w:rFonts w:ascii="Lato" w:hAnsi="Lato"/>
          </w:rPr>
          <w:t>Antitrust:  Principles, Cases, and Materials</w:t>
        </w:r>
      </w:hyperlink>
      <w:r>
        <w:rPr>
          <w:rFonts w:ascii="Lato" w:hAnsi="Lato"/>
          <w:color w:val="2D3B45"/>
        </w:rPr>
        <w:t xml:space="preserve"> (2023):</w:t>
      </w:r>
    </w:p>
    <w:p w:rsidR="00B40458" w:rsidRDefault="00B40458" w:rsidP="00B40458">
      <w:pPr>
        <w:numPr>
          <w:ilvl w:val="1"/>
          <w:numId w:val="2"/>
        </w:numPr>
        <w:spacing w:beforeAutospacing="1" w:afterAutospacing="1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Chapter I(C), Antitrust Law in a Nutshell (pp. 7-12)</w:t>
      </w:r>
    </w:p>
    <w:p w:rsidR="00B40458" w:rsidRPr="004349D0" w:rsidRDefault="00B40458" w:rsidP="00B40458">
      <w:pPr>
        <w:numPr>
          <w:ilvl w:val="1"/>
          <w:numId w:val="2"/>
        </w:numPr>
        <w:spacing w:beforeAutospacing="1" w:afterAutospacing="1"/>
        <w:rPr>
          <w:rFonts w:ascii="Lato" w:hAnsi="Lato"/>
          <w:color w:val="2D3B45"/>
        </w:rPr>
      </w:pPr>
      <w:r>
        <w:rPr>
          <w:rFonts w:ascii="Lato" w:hAnsi="Lato"/>
          <w:color w:val="2D3B45"/>
        </w:rPr>
        <w:t>Chapter I(F), What is Competition? (</w:t>
      </w:r>
      <w:r w:rsidRPr="008D2EA5">
        <w:rPr>
          <w:rFonts w:ascii="Lato" w:hAnsi="Lato"/>
          <w:color w:val="2D3B45"/>
          <w:u w:val="single"/>
        </w:rPr>
        <w:t>read</w:t>
      </w:r>
      <w:r>
        <w:rPr>
          <w:rFonts w:ascii="Lato" w:hAnsi="Lato"/>
          <w:color w:val="2D3B45"/>
        </w:rPr>
        <w:t xml:space="preserve"> </w:t>
      </w:r>
      <w:r w:rsidRPr="008D2EA5">
        <w:rPr>
          <w:rFonts w:ascii="Lato" w:hAnsi="Lato"/>
          <w:color w:val="2D3B45"/>
          <w:u w:val="single"/>
        </w:rPr>
        <w:t>only</w:t>
      </w:r>
      <w:r>
        <w:rPr>
          <w:rFonts w:ascii="Lato" w:hAnsi="Lato"/>
          <w:color w:val="2D3B45"/>
        </w:rPr>
        <w:t xml:space="preserve"> pp. 27-28)</w:t>
      </w:r>
    </w:p>
    <w:p w:rsidR="00B40458" w:rsidRDefault="00B40458" w:rsidP="00B40458">
      <w:pPr>
        <w:numPr>
          <w:ilvl w:val="0"/>
          <w:numId w:val="2"/>
        </w:numPr>
        <w:spacing w:beforeAutospacing="1" w:afterAutospacing="1"/>
        <w:ind w:left="1095"/>
        <w:rPr>
          <w:rFonts w:ascii="Lato" w:hAnsi="Lato"/>
          <w:color w:val="2D3B45"/>
        </w:rPr>
      </w:pPr>
      <w:r w:rsidRPr="0022621E">
        <w:rPr>
          <w:rFonts w:ascii="Lato" w:hAnsi="Lato"/>
          <w:color w:val="2D3B45"/>
        </w:rPr>
        <w:t>Lina Khan, </w:t>
      </w:r>
      <w:hyperlink r:id="rId7" w:tgtFrame="_blank" w:history="1">
        <w:r>
          <w:rPr>
            <w:rFonts w:ascii="Lato" w:hAnsi="Lato"/>
            <w:color w:val="0000FF"/>
            <w:u w:val="single"/>
            <w:bdr w:val="none" w:sz="0" w:space="0" w:color="auto" w:frame="1"/>
          </w:rPr>
          <w:t xml:space="preserve">The New Brandeis Movement: </w:t>
        </w:r>
        <w:r>
          <w:rPr>
            <w:rFonts w:ascii="Lato" w:hAnsi="Lato"/>
            <w:color w:val="0000FF"/>
            <w:u w:val="single"/>
            <w:bdr w:val="none" w:sz="0" w:space="0" w:color="auto" w:frame="1"/>
          </w:rPr>
          <w:t>A</w:t>
        </w:r>
        <w:r>
          <w:rPr>
            <w:rFonts w:ascii="Lato" w:hAnsi="Lato"/>
            <w:color w:val="0000FF"/>
            <w:u w:val="single"/>
            <w:bdr w:val="none" w:sz="0" w:space="0" w:color="auto" w:frame="1"/>
          </w:rPr>
          <w:t>merica’s Antimonopoly Debate</w:t>
        </w:r>
      </w:hyperlink>
      <w:r w:rsidRPr="0022621E">
        <w:rPr>
          <w:rFonts w:ascii="Lato" w:hAnsi="Lato"/>
          <w:i/>
          <w:iCs/>
          <w:color w:val="2D3B45"/>
        </w:rPr>
        <w:t>, </w:t>
      </w:r>
      <w:r w:rsidRPr="0022621E">
        <w:rPr>
          <w:rFonts w:ascii="Lato" w:hAnsi="Lato"/>
          <w:color w:val="2D3B45"/>
        </w:rPr>
        <w:t>Journal of European Competition Law &amp; Practice, Volume 9, Issue 3, March 2018, pp. 131–132</w:t>
      </w:r>
      <w:r>
        <w:rPr>
          <w:rFonts w:ascii="Lato" w:hAnsi="Lato"/>
          <w:color w:val="2D3B45"/>
        </w:rPr>
        <w:t xml:space="preserve"> </w:t>
      </w:r>
    </w:p>
    <w:p w:rsidR="00B40458" w:rsidRPr="0022621E" w:rsidRDefault="00B40458" w:rsidP="00B40458">
      <w:pPr>
        <w:spacing w:before="180"/>
        <w:rPr>
          <w:rFonts w:ascii="Lato" w:hAnsi="Lato"/>
          <w:color w:val="2D3B45"/>
        </w:rPr>
      </w:pPr>
      <w:r w:rsidRPr="0022621E">
        <w:rPr>
          <w:rFonts w:ascii="Lato" w:hAnsi="Lato"/>
          <w:i/>
          <w:iCs/>
          <w:color w:val="2D3B45"/>
        </w:rPr>
        <w:t xml:space="preserve">Additional </w:t>
      </w:r>
      <w:r>
        <w:rPr>
          <w:rFonts w:ascii="Lato" w:hAnsi="Lato"/>
          <w:i/>
          <w:iCs/>
          <w:color w:val="2D3B45"/>
        </w:rPr>
        <w:t xml:space="preserve">Background </w:t>
      </w:r>
      <w:r w:rsidRPr="0022621E">
        <w:rPr>
          <w:rFonts w:ascii="Lato" w:hAnsi="Lato"/>
          <w:i/>
          <w:iCs/>
          <w:color w:val="2D3B45"/>
        </w:rPr>
        <w:t>Resources:</w:t>
      </w:r>
    </w:p>
    <w:p w:rsidR="00B40458" w:rsidRDefault="00B40458" w:rsidP="00B40458">
      <w:pPr>
        <w:numPr>
          <w:ilvl w:val="0"/>
          <w:numId w:val="3"/>
        </w:numPr>
        <w:spacing w:beforeAutospacing="1"/>
        <w:ind w:left="1095"/>
        <w:rPr>
          <w:rFonts w:ascii="Lato" w:hAnsi="Lato"/>
          <w:color w:val="2D3B45"/>
        </w:rPr>
      </w:pPr>
      <w:r w:rsidRPr="0022621E">
        <w:rPr>
          <w:rFonts w:ascii="Lato" w:hAnsi="Lato"/>
          <w:color w:val="2D3B45"/>
        </w:rPr>
        <w:t>NPR Planet Money, Antitrust 1:</w:t>
      </w:r>
      <w:r>
        <w:rPr>
          <w:rFonts w:ascii="Lato" w:hAnsi="Lato"/>
          <w:color w:val="2D3B45"/>
        </w:rPr>
        <w:t xml:space="preserve"> </w:t>
      </w:r>
      <w:r w:rsidRPr="0022621E">
        <w:rPr>
          <w:rFonts w:ascii="Lato" w:hAnsi="Lato"/>
          <w:i/>
          <w:iCs/>
          <w:color w:val="2D3B45"/>
        </w:rPr>
        <w:t>“</w:t>
      </w:r>
      <w:hyperlink r:id="rId8" w:tgtFrame="_blank" w:history="1">
        <w:r>
          <w:rPr>
            <w:rFonts w:ascii="Lato" w:hAnsi="Lato"/>
            <w:color w:val="0000FF"/>
            <w:u w:val="single"/>
            <w:bdr w:val="none" w:sz="0" w:space="0" w:color="auto" w:frame="1"/>
          </w:rPr>
          <w:t>Standa</w:t>
        </w:r>
        <w:r>
          <w:rPr>
            <w:rFonts w:ascii="Lato" w:hAnsi="Lato"/>
            <w:color w:val="0000FF"/>
            <w:u w:val="single"/>
            <w:bdr w:val="none" w:sz="0" w:space="0" w:color="auto" w:frame="1"/>
          </w:rPr>
          <w:t>r</w:t>
        </w:r>
        <w:r>
          <w:rPr>
            <w:rFonts w:ascii="Lato" w:hAnsi="Lato"/>
            <w:color w:val="0000FF"/>
            <w:u w:val="single"/>
            <w:bdr w:val="none" w:sz="0" w:space="0" w:color="auto" w:frame="1"/>
          </w:rPr>
          <w:t>d Oil</w:t>
        </w:r>
      </w:hyperlink>
      <w:r w:rsidRPr="0022621E">
        <w:rPr>
          <w:rFonts w:ascii="Lato" w:hAnsi="Lato"/>
          <w:i/>
          <w:iCs/>
          <w:color w:val="2D3B45"/>
        </w:rPr>
        <w:t>” </w:t>
      </w:r>
      <w:r w:rsidRPr="0022621E">
        <w:rPr>
          <w:rFonts w:ascii="Lato" w:hAnsi="Lato"/>
          <w:color w:val="2D3B45"/>
        </w:rPr>
        <w:t>(Feb. 20, 2019) – 23 mins., and Antitrust 2:</w:t>
      </w:r>
      <w:r w:rsidRPr="0022621E">
        <w:rPr>
          <w:rFonts w:ascii="Lato" w:hAnsi="Lato"/>
          <w:i/>
          <w:iCs/>
          <w:color w:val="2D3B45"/>
        </w:rPr>
        <w:t> “</w:t>
      </w:r>
      <w:hyperlink r:id="rId9" w:tgtFrame="_blank" w:history="1">
        <w:r>
          <w:rPr>
            <w:rFonts w:ascii="Lato" w:hAnsi="Lato"/>
            <w:color w:val="0000FF"/>
            <w:u w:val="single"/>
            <w:bdr w:val="none" w:sz="0" w:space="0" w:color="auto" w:frame="1"/>
          </w:rPr>
          <w:t>The Para</w:t>
        </w:r>
        <w:r>
          <w:rPr>
            <w:rFonts w:ascii="Lato" w:hAnsi="Lato"/>
            <w:color w:val="0000FF"/>
            <w:u w:val="single"/>
            <w:bdr w:val="none" w:sz="0" w:space="0" w:color="auto" w:frame="1"/>
          </w:rPr>
          <w:t>d</w:t>
        </w:r>
        <w:r>
          <w:rPr>
            <w:rFonts w:ascii="Lato" w:hAnsi="Lato"/>
            <w:color w:val="0000FF"/>
            <w:u w:val="single"/>
            <w:bdr w:val="none" w:sz="0" w:space="0" w:color="auto" w:frame="1"/>
          </w:rPr>
          <w:t>ox</w:t>
        </w:r>
      </w:hyperlink>
      <w:r w:rsidRPr="0022621E">
        <w:rPr>
          <w:rFonts w:ascii="Lato" w:hAnsi="Lato"/>
          <w:i/>
          <w:iCs/>
          <w:color w:val="2D3B45"/>
        </w:rPr>
        <w:t>” </w:t>
      </w:r>
      <w:r w:rsidRPr="0022621E">
        <w:rPr>
          <w:rFonts w:ascii="Lato" w:hAnsi="Lato"/>
          <w:color w:val="2D3B45"/>
        </w:rPr>
        <w:t>(Feb. 21, 2019) – 19 mins. </w:t>
      </w:r>
    </w:p>
    <w:p w:rsidR="00B40458" w:rsidRPr="0022621E" w:rsidRDefault="00B40458" w:rsidP="00B40458">
      <w:pPr>
        <w:numPr>
          <w:ilvl w:val="0"/>
          <w:numId w:val="3"/>
        </w:numPr>
        <w:spacing w:beforeAutospacing="1" w:afterAutospacing="1"/>
        <w:ind w:left="1095"/>
        <w:rPr>
          <w:rFonts w:ascii="Lato" w:hAnsi="Lato"/>
          <w:color w:val="2D3B45"/>
        </w:rPr>
      </w:pPr>
      <w:r w:rsidRPr="0022621E">
        <w:rPr>
          <w:rFonts w:ascii="Lato" w:hAnsi="Lato"/>
          <w:color w:val="2D3B45"/>
        </w:rPr>
        <w:t>Laura Phillips Sawyer, </w:t>
      </w:r>
      <w:hyperlink r:id="rId10" w:tgtFrame="_blank" w:history="1">
        <w:r>
          <w:rPr>
            <w:rFonts w:ascii="Lato" w:hAnsi="Lato"/>
            <w:color w:val="0000FF"/>
            <w:u w:val="single"/>
            <w:bdr w:val="none" w:sz="0" w:space="0" w:color="auto" w:frame="1"/>
          </w:rPr>
          <w:t>US Antitrust Law and Policy i</w:t>
        </w:r>
        <w:r>
          <w:rPr>
            <w:rFonts w:ascii="Lato" w:hAnsi="Lato"/>
            <w:color w:val="0000FF"/>
            <w:u w:val="single"/>
            <w:bdr w:val="none" w:sz="0" w:space="0" w:color="auto" w:frame="1"/>
          </w:rPr>
          <w:t>n</w:t>
        </w:r>
        <w:r>
          <w:rPr>
            <w:rFonts w:ascii="Lato" w:hAnsi="Lato"/>
            <w:color w:val="0000FF"/>
            <w:u w:val="single"/>
            <w:bdr w:val="none" w:sz="0" w:space="0" w:color="auto" w:frame="1"/>
          </w:rPr>
          <w:t xml:space="preserve"> Historical Perspective</w:t>
        </w:r>
      </w:hyperlink>
      <w:r w:rsidRPr="0022621E">
        <w:rPr>
          <w:rFonts w:ascii="Lato" w:hAnsi="Lato"/>
          <w:i/>
          <w:iCs/>
          <w:color w:val="2D3B45"/>
        </w:rPr>
        <w:t>, </w:t>
      </w:r>
      <w:r w:rsidRPr="0022621E">
        <w:rPr>
          <w:rFonts w:ascii="Lato" w:hAnsi="Lato"/>
          <w:color w:val="2D3B45"/>
        </w:rPr>
        <w:t>Harvard Business School Working Paper (2019)</w:t>
      </w:r>
    </w:p>
    <w:p w:rsidR="00B40458" w:rsidRDefault="00B40458" w:rsidP="00B40458">
      <w:pPr>
        <w:numPr>
          <w:ilvl w:val="0"/>
          <w:numId w:val="3"/>
        </w:numPr>
        <w:spacing w:beforeAutospacing="1"/>
        <w:ind w:left="1095"/>
        <w:rPr>
          <w:rFonts w:ascii="Lato" w:hAnsi="Lato"/>
          <w:color w:val="2D3B45"/>
        </w:rPr>
      </w:pPr>
      <w:r w:rsidRPr="004442D7">
        <w:rPr>
          <w:rFonts w:ascii="Lato" w:hAnsi="Lato"/>
          <w:color w:val="2D3B45"/>
          <w:u w:val="single"/>
        </w:rPr>
        <w:lastRenderedPageBreak/>
        <w:t xml:space="preserve">If you </w:t>
      </w:r>
      <w:r>
        <w:rPr>
          <w:rFonts w:ascii="Lato" w:hAnsi="Lato"/>
          <w:color w:val="2D3B45"/>
          <w:u w:val="single"/>
        </w:rPr>
        <w:t>feel</w:t>
      </w:r>
      <w:r w:rsidRPr="004442D7">
        <w:rPr>
          <w:rFonts w:ascii="Lato" w:hAnsi="Lato"/>
          <w:color w:val="2D3B45"/>
          <w:u w:val="single"/>
        </w:rPr>
        <w:t xml:space="preserve"> rusty or uncertain about the basics of antitrust economics</w:t>
      </w:r>
      <w:r>
        <w:rPr>
          <w:rFonts w:ascii="Lato" w:hAnsi="Lato"/>
          <w:color w:val="2D3B45"/>
        </w:rPr>
        <w:t xml:space="preserve">, I recommend watching the following short videos from the Thurman Arnold Antitrust Project @Yale:  </w:t>
      </w:r>
    </w:p>
    <w:p w:rsidR="00B40458" w:rsidRDefault="00B40458" w:rsidP="00B40458">
      <w:pPr>
        <w:numPr>
          <w:ilvl w:val="1"/>
          <w:numId w:val="3"/>
        </w:numPr>
        <w:spacing w:beforeAutospacing="1"/>
        <w:rPr>
          <w:rFonts w:ascii="Lato" w:hAnsi="Lato"/>
          <w:color w:val="2D3B45"/>
        </w:rPr>
      </w:pPr>
      <w:hyperlink r:id="rId11" w:history="1">
        <w:r w:rsidRPr="004442D7">
          <w:rPr>
            <w:rStyle w:val="Hyperlink"/>
            <w:rFonts w:ascii="Lato" w:hAnsi="Lato"/>
          </w:rPr>
          <w:t xml:space="preserve">The Economics of </w:t>
        </w:r>
        <w:r w:rsidRPr="004442D7">
          <w:rPr>
            <w:rStyle w:val="Hyperlink"/>
            <w:rFonts w:ascii="Lato" w:hAnsi="Lato"/>
          </w:rPr>
          <w:t>A</w:t>
        </w:r>
        <w:r w:rsidRPr="004442D7">
          <w:rPr>
            <w:rStyle w:val="Hyperlink"/>
            <w:rFonts w:ascii="Lato" w:hAnsi="Lato"/>
          </w:rPr>
          <w:t>ntitrust</w:t>
        </w:r>
      </w:hyperlink>
      <w:r>
        <w:rPr>
          <w:rFonts w:ascii="Lato" w:hAnsi="Lato"/>
          <w:color w:val="2D3B45"/>
        </w:rPr>
        <w:t xml:space="preserve"> (9 minutes)</w:t>
      </w:r>
    </w:p>
    <w:p w:rsidR="00B40458" w:rsidRPr="0022621E" w:rsidRDefault="00B40458" w:rsidP="00B40458">
      <w:pPr>
        <w:numPr>
          <w:ilvl w:val="1"/>
          <w:numId w:val="3"/>
        </w:numPr>
        <w:spacing w:beforeAutospacing="1"/>
        <w:rPr>
          <w:rFonts w:ascii="Lato" w:hAnsi="Lato"/>
          <w:color w:val="2D3B45"/>
        </w:rPr>
      </w:pPr>
      <w:hyperlink r:id="rId12" w:history="1">
        <w:r w:rsidRPr="004442D7">
          <w:rPr>
            <w:rStyle w:val="Hyperlink"/>
            <w:rFonts w:ascii="Lato" w:hAnsi="Lato"/>
          </w:rPr>
          <w:t>Monop</w:t>
        </w:r>
        <w:r w:rsidRPr="004442D7">
          <w:rPr>
            <w:rStyle w:val="Hyperlink"/>
            <w:rFonts w:ascii="Lato" w:hAnsi="Lato"/>
          </w:rPr>
          <w:t>o</w:t>
        </w:r>
        <w:r w:rsidRPr="004442D7">
          <w:rPr>
            <w:rStyle w:val="Hyperlink"/>
            <w:rFonts w:ascii="Lato" w:hAnsi="Lato"/>
          </w:rPr>
          <w:t>ly</w:t>
        </w:r>
      </w:hyperlink>
      <w:r>
        <w:rPr>
          <w:rFonts w:ascii="Lato" w:hAnsi="Lato"/>
          <w:color w:val="2D3B45"/>
        </w:rPr>
        <w:t xml:space="preserve"> (8 minutes)</w:t>
      </w:r>
    </w:p>
    <w:p w:rsidR="00B40458" w:rsidRDefault="00B40458"/>
    <w:sectPr w:rsidR="00B4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03644"/>
    <w:multiLevelType w:val="multilevel"/>
    <w:tmpl w:val="27F6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E18EA"/>
    <w:multiLevelType w:val="multilevel"/>
    <w:tmpl w:val="20D4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E6765"/>
    <w:multiLevelType w:val="multilevel"/>
    <w:tmpl w:val="DB80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0378728">
    <w:abstractNumId w:val="0"/>
  </w:num>
  <w:num w:numId="2" w16cid:durableId="896941348">
    <w:abstractNumId w:val="1"/>
  </w:num>
  <w:num w:numId="3" w16cid:durableId="1004940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58"/>
    <w:rsid w:val="00B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F1CC0F1-DEDB-5A4C-9F9B-C8487686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4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4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sections/money/2019/02/15/695131832/antitrust-1-standard-o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ademic.oup.com/jeclap/article/9/3/131/4915966" TargetMode="External"/><Relationship Id="rId12" Type="http://schemas.openxmlformats.org/officeDocument/2006/relationships/hyperlink" Target="https://vimeo.com/736575071/c95d65bf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itrustcasebook.org/download" TargetMode="External"/><Relationship Id="rId11" Type="http://schemas.openxmlformats.org/officeDocument/2006/relationships/hyperlink" Target="https://vimeo.com/664286130/7dd922c1b5" TargetMode="External"/><Relationship Id="rId5" Type="http://schemas.openxmlformats.org/officeDocument/2006/relationships/hyperlink" Target="https://www.npr.org/sections/money/2019/02/22/697170790/antitrust-3-big-tech" TargetMode="External"/><Relationship Id="rId10" Type="http://schemas.openxmlformats.org/officeDocument/2006/relationships/hyperlink" Target="https://www.hbs.edu/faculty/Publication%20Files/19-110_e21447ad-d98a-451f-8ef0-ba42209018e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r.org/sections/money/2019/02/20/696342011/antitrust-2-the-parado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2024-01-03T02:03:00Z</dcterms:created>
  <dcterms:modified xsi:type="dcterms:W3CDTF">2024-01-03T02:04:00Z</dcterms:modified>
</cp:coreProperties>
</file>