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131F" w14:textId="4AD4769A" w:rsidR="006520AF" w:rsidRPr="00C215C7" w:rsidRDefault="00C215C7">
      <w:pPr>
        <w:rPr>
          <w:u w:val="single"/>
        </w:rPr>
      </w:pPr>
      <w:r w:rsidRPr="00C215C7">
        <w:rPr>
          <w:u w:val="single"/>
        </w:rPr>
        <w:t>First Assignment (Class #1:  1/20/21)</w:t>
      </w:r>
    </w:p>
    <w:p w14:paraId="53D6DC91" w14:textId="74D892B8" w:rsidR="00C215C7" w:rsidRDefault="00C215C7"/>
    <w:p w14:paraId="691AA408" w14:textId="6A3F3F43" w:rsidR="00C215C7" w:rsidRDefault="00C215C7" w:rsidP="00C215C7">
      <w:r w:rsidRPr="00C215C7">
        <w:t>Welcome to Antitrust and Technology Platforms!  I'm looking forward to teaching the class and getting to know you.  </w:t>
      </w:r>
      <w:r>
        <w:t>Below</w:t>
      </w:r>
      <w:r w:rsidRPr="00C215C7">
        <w:t xml:space="preserve"> </w:t>
      </w:r>
      <w:r>
        <w:t>is</w:t>
      </w:r>
      <w:r w:rsidRPr="00C215C7">
        <w:t xml:space="preserve"> the initial reading </w:t>
      </w:r>
      <w:r>
        <w:t xml:space="preserve">– and listening – for </w:t>
      </w:r>
      <w:r w:rsidRPr="00C215C7">
        <w:t>our first class</w:t>
      </w:r>
      <w:r>
        <w:t xml:space="preserve">. </w:t>
      </w:r>
      <w:r w:rsidRPr="00C215C7">
        <w:t>Most of the resources are hyperlinked.  If there isn't a link (such as with cases), you can find the resource in the "Files" tab</w:t>
      </w:r>
      <w:r>
        <w:t xml:space="preserve"> in the class </w:t>
      </w:r>
      <w:proofErr w:type="spellStart"/>
      <w:r>
        <w:t>bCourse</w:t>
      </w:r>
      <w:proofErr w:type="spellEnd"/>
      <w:r>
        <w:t xml:space="preserve"> site</w:t>
      </w:r>
      <w:r w:rsidRPr="00C215C7">
        <w:t xml:space="preserve">. </w:t>
      </w:r>
    </w:p>
    <w:p w14:paraId="17519447" w14:textId="77777777" w:rsidR="00C215C7" w:rsidRDefault="00C215C7" w:rsidP="00C215C7"/>
    <w:p w14:paraId="7968C330" w14:textId="3E13C3F6" w:rsidR="00C215C7" w:rsidRDefault="00C215C7" w:rsidP="00C215C7">
      <w:r w:rsidRPr="00C215C7">
        <w:t xml:space="preserve">You will see that some "Optional Reading" always appears below the reading assignments for each class. </w:t>
      </w:r>
      <w:r w:rsidRPr="00C215C7">
        <w:rPr>
          <w:b/>
          <w:bCs/>
        </w:rPr>
        <w:t xml:space="preserve">Optional Reading really is optional. </w:t>
      </w:r>
      <w:r w:rsidRPr="00C215C7">
        <w:t>I won't be covering it during class, and don't expect you to be familiar with it. I include this material because you may find it interesting to check out or useful for further inquiry.</w:t>
      </w:r>
    </w:p>
    <w:p w14:paraId="09488940" w14:textId="77777777" w:rsidR="00C215C7" w:rsidRPr="00C215C7" w:rsidRDefault="00C215C7" w:rsidP="00C215C7"/>
    <w:p w14:paraId="197207E5" w14:textId="77777777" w:rsidR="00C215C7" w:rsidRPr="00C215C7" w:rsidRDefault="00C215C7" w:rsidP="00C215C7">
      <w:r w:rsidRPr="00C215C7">
        <w:rPr>
          <w:i/>
          <w:iCs/>
        </w:rPr>
        <w:t>Listening:</w:t>
      </w:r>
    </w:p>
    <w:p w14:paraId="46A5A8EB" w14:textId="77777777" w:rsidR="00C215C7" w:rsidRPr="00C215C7" w:rsidRDefault="00C215C7" w:rsidP="00C215C7">
      <w:pPr>
        <w:numPr>
          <w:ilvl w:val="0"/>
          <w:numId w:val="1"/>
        </w:numPr>
      </w:pPr>
      <w:r w:rsidRPr="00C215C7">
        <w:t>NPR Planet Money, Antitrust 3:</w:t>
      </w:r>
      <w:r w:rsidRPr="00C215C7">
        <w:rPr>
          <w:i/>
          <w:iCs/>
        </w:rPr>
        <w:t> “</w:t>
      </w:r>
      <w:hyperlink r:id="rId5" w:history="1">
        <w:r w:rsidRPr="00C215C7">
          <w:rPr>
            <w:rStyle w:val="Hyperlink"/>
            <w:i/>
            <w:iCs/>
          </w:rPr>
          <w:t>Big Tech (Links to an external site.)</w:t>
        </w:r>
      </w:hyperlink>
      <w:r w:rsidRPr="00C215C7">
        <w:rPr>
          <w:i/>
          <w:iCs/>
        </w:rPr>
        <w:t>” </w:t>
      </w:r>
      <w:r w:rsidRPr="00C215C7">
        <w:t>(Feb. 22, 2019) (also available on various podcast apps, e.g., via </w:t>
      </w:r>
      <w:hyperlink r:id="rId6" w:history="1">
        <w:r w:rsidRPr="00C215C7">
          <w:rPr>
            <w:rStyle w:val="Hyperlink"/>
          </w:rPr>
          <w:t>Apple (Links to an external site.)</w:t>
        </w:r>
      </w:hyperlink>
      <w:r w:rsidRPr="00C215C7">
        <w:t> ) – 23 mins.</w:t>
      </w:r>
    </w:p>
    <w:p w14:paraId="5C4E1935" w14:textId="77777777" w:rsidR="00C215C7" w:rsidRPr="00C215C7" w:rsidRDefault="00C215C7" w:rsidP="00C215C7">
      <w:r w:rsidRPr="00C215C7">
        <w:rPr>
          <w:i/>
          <w:iCs/>
        </w:rPr>
        <w:t>Reading:</w:t>
      </w:r>
    </w:p>
    <w:p w14:paraId="3B29FE4A" w14:textId="77777777" w:rsidR="00C215C7" w:rsidRPr="00C215C7" w:rsidRDefault="00C215C7" w:rsidP="00C215C7">
      <w:pPr>
        <w:numPr>
          <w:ilvl w:val="0"/>
          <w:numId w:val="2"/>
        </w:numPr>
      </w:pPr>
      <w:r w:rsidRPr="00C215C7">
        <w:rPr>
          <w:i/>
          <w:iCs/>
        </w:rPr>
        <w:t>United States v. Microsoft, </w:t>
      </w:r>
      <w:r w:rsidRPr="00C215C7">
        <w:t>253 F.3d 34 (DC Cir. 2001) – read only Part I(B) (pp. 48-50), and Part II(B) subparts 1-5 (pp. 58-78) </w:t>
      </w:r>
    </w:p>
    <w:p w14:paraId="550D3645" w14:textId="77777777" w:rsidR="00C215C7" w:rsidRPr="00C215C7" w:rsidRDefault="00C215C7" w:rsidP="00C215C7">
      <w:pPr>
        <w:numPr>
          <w:ilvl w:val="0"/>
          <w:numId w:val="2"/>
        </w:numPr>
      </w:pPr>
      <w:r w:rsidRPr="00C215C7">
        <w:rPr>
          <w:i/>
          <w:iCs/>
        </w:rPr>
        <w:t xml:space="preserve">Verizon v. </w:t>
      </w:r>
      <w:proofErr w:type="spellStart"/>
      <w:r w:rsidRPr="00C215C7">
        <w:rPr>
          <w:i/>
          <w:iCs/>
        </w:rPr>
        <w:t>Trinko</w:t>
      </w:r>
      <w:proofErr w:type="spellEnd"/>
      <w:r w:rsidRPr="00C215C7">
        <w:rPr>
          <w:i/>
          <w:iCs/>
        </w:rPr>
        <w:t>, </w:t>
      </w:r>
      <w:r w:rsidRPr="00C215C7">
        <w:t>540 U.S. 398 (2004) – read only pp. 402-418</w:t>
      </w:r>
    </w:p>
    <w:p w14:paraId="76E7E9A7" w14:textId="77777777" w:rsidR="00C215C7" w:rsidRPr="00C215C7" w:rsidRDefault="00C215C7" w:rsidP="00C215C7">
      <w:pPr>
        <w:numPr>
          <w:ilvl w:val="0"/>
          <w:numId w:val="2"/>
        </w:numPr>
      </w:pPr>
      <w:r w:rsidRPr="00C215C7">
        <w:t>Lina Khan, </w:t>
      </w:r>
      <w:hyperlink r:id="rId7" w:history="1">
        <w:r w:rsidRPr="00C215C7">
          <w:rPr>
            <w:rStyle w:val="Hyperlink"/>
            <w:i/>
            <w:iCs/>
          </w:rPr>
          <w:t>The New Brandeis Movement: America’s Antimonopoly Debate</w:t>
        </w:r>
        <w:r w:rsidRPr="00C215C7">
          <w:rPr>
            <w:rStyle w:val="Hyperlink"/>
          </w:rPr>
          <w:t> (Links to an external site.)</w:t>
        </w:r>
      </w:hyperlink>
      <w:r w:rsidRPr="00C215C7">
        <w:rPr>
          <w:i/>
          <w:iCs/>
        </w:rPr>
        <w:t>, </w:t>
      </w:r>
      <w:r w:rsidRPr="00C215C7">
        <w:t>Journal of European Competition Law &amp; Practice, Volume 9, Issue 3, March 2018, pp. 131–132</w:t>
      </w:r>
    </w:p>
    <w:p w14:paraId="39FB9DC9" w14:textId="77777777" w:rsidR="00C215C7" w:rsidRPr="00C215C7" w:rsidRDefault="00C215C7" w:rsidP="00C215C7">
      <w:r w:rsidRPr="00C215C7">
        <w:rPr>
          <w:i/>
          <w:iCs/>
        </w:rPr>
        <w:t>Optional Reading and Listening:</w:t>
      </w:r>
    </w:p>
    <w:p w14:paraId="04E0F413" w14:textId="77777777" w:rsidR="00C215C7" w:rsidRPr="00C215C7" w:rsidRDefault="00C215C7" w:rsidP="00C215C7">
      <w:pPr>
        <w:numPr>
          <w:ilvl w:val="0"/>
          <w:numId w:val="3"/>
        </w:numPr>
      </w:pPr>
      <w:r w:rsidRPr="00C215C7">
        <w:t xml:space="preserve">Richard M. </w:t>
      </w:r>
      <w:proofErr w:type="spellStart"/>
      <w:r w:rsidRPr="00C215C7">
        <w:t>Steuer</w:t>
      </w:r>
      <w:proofErr w:type="spellEnd"/>
      <w:r w:rsidRPr="00C215C7">
        <w:rPr>
          <w:i/>
          <w:iCs/>
        </w:rPr>
        <w:t>, </w:t>
      </w:r>
      <w:hyperlink r:id="rId8" w:history="1">
        <w:r w:rsidRPr="00C215C7">
          <w:rPr>
            <w:rStyle w:val="Hyperlink"/>
            <w:i/>
            <w:iCs/>
          </w:rPr>
          <w:t>The Simplicity of Antitrust Law</w:t>
        </w:r>
        <w:r w:rsidRPr="00C215C7">
          <w:rPr>
            <w:rStyle w:val="Hyperlink"/>
          </w:rPr>
          <w:t> (Links to an external site.)</w:t>
        </w:r>
      </w:hyperlink>
      <w:r w:rsidRPr="00C215C7">
        <w:rPr>
          <w:i/>
          <w:iCs/>
        </w:rPr>
        <w:t>, </w:t>
      </w:r>
      <w:r w:rsidRPr="00C215C7">
        <w:t>14 U. Pa. J. Bus. L. 543 (2012)</w:t>
      </w:r>
    </w:p>
    <w:p w14:paraId="45003E64" w14:textId="77777777" w:rsidR="00C215C7" w:rsidRPr="00C215C7" w:rsidRDefault="00C215C7" w:rsidP="00C215C7">
      <w:pPr>
        <w:numPr>
          <w:ilvl w:val="0"/>
          <w:numId w:val="3"/>
        </w:numPr>
      </w:pPr>
      <w:r w:rsidRPr="00C215C7">
        <w:t>Laura Phillips Sawyer, </w:t>
      </w:r>
      <w:hyperlink r:id="rId9" w:history="1">
        <w:r w:rsidRPr="00C215C7">
          <w:rPr>
            <w:rStyle w:val="Hyperlink"/>
            <w:i/>
            <w:iCs/>
          </w:rPr>
          <w:t>US Antitrust Law and Policy in Historical Perspective</w:t>
        </w:r>
        <w:r w:rsidRPr="00C215C7">
          <w:rPr>
            <w:rStyle w:val="Hyperlink"/>
          </w:rPr>
          <w:t> (Links to an external site.)</w:t>
        </w:r>
      </w:hyperlink>
      <w:r w:rsidRPr="00C215C7">
        <w:rPr>
          <w:i/>
          <w:iCs/>
        </w:rPr>
        <w:t>, </w:t>
      </w:r>
      <w:r w:rsidRPr="00C215C7">
        <w:t>Harvard Business School Working Paper (2019)</w:t>
      </w:r>
    </w:p>
    <w:p w14:paraId="356652BA" w14:textId="77777777" w:rsidR="00C215C7" w:rsidRPr="00C215C7" w:rsidRDefault="00C215C7" w:rsidP="00C215C7">
      <w:pPr>
        <w:numPr>
          <w:ilvl w:val="0"/>
          <w:numId w:val="3"/>
        </w:numPr>
      </w:pPr>
      <w:r w:rsidRPr="00C215C7">
        <w:t xml:space="preserve">Steve </w:t>
      </w:r>
      <w:proofErr w:type="spellStart"/>
      <w:r w:rsidRPr="00C215C7">
        <w:t>Lohr</w:t>
      </w:r>
      <w:proofErr w:type="spellEnd"/>
      <w:r w:rsidRPr="00C215C7">
        <w:t>, </w:t>
      </w:r>
      <w:hyperlink r:id="rId10" w:history="1">
        <w:r w:rsidRPr="00C215C7">
          <w:rPr>
            <w:rStyle w:val="Hyperlink"/>
            <w:i/>
            <w:iCs/>
          </w:rPr>
          <w:t xml:space="preserve">5 Lessons </w:t>
        </w:r>
        <w:proofErr w:type="gramStart"/>
        <w:r w:rsidRPr="00C215C7">
          <w:rPr>
            <w:rStyle w:val="Hyperlink"/>
            <w:i/>
            <w:iCs/>
          </w:rPr>
          <w:t>From</w:t>
        </w:r>
        <w:proofErr w:type="gramEnd"/>
        <w:r w:rsidRPr="00C215C7">
          <w:rPr>
            <w:rStyle w:val="Hyperlink"/>
            <w:i/>
            <w:iCs/>
          </w:rPr>
          <w:t xml:space="preserve"> Microsoft’s Antitrust Woes, by People Who Lived It (Links to an external site.)</w:t>
        </w:r>
      </w:hyperlink>
      <w:r w:rsidRPr="00C215C7">
        <w:rPr>
          <w:i/>
          <w:iCs/>
        </w:rPr>
        <w:t>, </w:t>
      </w:r>
      <w:r w:rsidRPr="00C215C7">
        <w:t>The New York Times (June 23, 2019)</w:t>
      </w:r>
    </w:p>
    <w:p w14:paraId="31807F97" w14:textId="77777777" w:rsidR="00C215C7" w:rsidRPr="00C215C7" w:rsidRDefault="00C215C7" w:rsidP="00C215C7">
      <w:pPr>
        <w:numPr>
          <w:ilvl w:val="0"/>
          <w:numId w:val="3"/>
        </w:numPr>
      </w:pPr>
      <w:r w:rsidRPr="00C215C7">
        <w:t>NPR Planet Money, Antitrust 1:</w:t>
      </w:r>
      <w:r w:rsidRPr="00C215C7">
        <w:rPr>
          <w:i/>
          <w:iCs/>
        </w:rPr>
        <w:t> “</w:t>
      </w:r>
      <w:hyperlink r:id="rId11" w:history="1">
        <w:r w:rsidRPr="00C215C7">
          <w:rPr>
            <w:rStyle w:val="Hyperlink"/>
            <w:i/>
            <w:iCs/>
          </w:rPr>
          <w:t>Standard Oil (Links to an external site.)</w:t>
        </w:r>
      </w:hyperlink>
      <w:r w:rsidRPr="00C215C7">
        <w:rPr>
          <w:i/>
          <w:iCs/>
        </w:rPr>
        <w:t>” </w:t>
      </w:r>
      <w:r w:rsidRPr="00C215C7">
        <w:t>(Feb. 20, 2019) – 23 mins., and Antitrust 2:</w:t>
      </w:r>
      <w:r w:rsidRPr="00C215C7">
        <w:rPr>
          <w:i/>
          <w:iCs/>
        </w:rPr>
        <w:t> “</w:t>
      </w:r>
      <w:hyperlink r:id="rId12" w:history="1">
        <w:r w:rsidRPr="00C215C7">
          <w:rPr>
            <w:rStyle w:val="Hyperlink"/>
            <w:i/>
            <w:iCs/>
          </w:rPr>
          <w:t>The Paradox (Links to an external site.)</w:t>
        </w:r>
      </w:hyperlink>
      <w:r w:rsidRPr="00C215C7">
        <w:rPr>
          <w:i/>
          <w:iCs/>
        </w:rPr>
        <w:t>” </w:t>
      </w:r>
      <w:r w:rsidRPr="00C215C7">
        <w:t>(Feb. 21, 2019) – 19 mins. </w:t>
      </w:r>
    </w:p>
    <w:p w14:paraId="61ACD6A1" w14:textId="77777777" w:rsidR="00C215C7" w:rsidRDefault="00C215C7" w:rsidP="00C215C7">
      <w:r w:rsidRPr="00C215C7">
        <w:t> </w:t>
      </w:r>
    </w:p>
    <w:p w14:paraId="29AB8B6A" w14:textId="2FB22E74" w:rsidR="00C215C7" w:rsidRPr="00C215C7" w:rsidRDefault="00C215C7" w:rsidP="00C215C7">
      <w:r w:rsidRPr="00C215C7">
        <w:t>Please let me know if you have any questions!</w:t>
      </w:r>
    </w:p>
    <w:p w14:paraId="351026E4" w14:textId="77777777" w:rsidR="00C215C7" w:rsidRPr="00C215C7" w:rsidRDefault="00C215C7" w:rsidP="00C215C7">
      <w:r w:rsidRPr="00C215C7">
        <w:t>CH</w:t>
      </w:r>
    </w:p>
    <w:p w14:paraId="33819A33" w14:textId="77777777" w:rsidR="00C215C7" w:rsidRDefault="00C215C7"/>
    <w:sectPr w:rsidR="00C215C7" w:rsidSect="007F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BD"/>
    <w:multiLevelType w:val="multilevel"/>
    <w:tmpl w:val="FE7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241"/>
    <w:multiLevelType w:val="multilevel"/>
    <w:tmpl w:val="9A9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123C2"/>
    <w:multiLevelType w:val="multilevel"/>
    <w:tmpl w:val="0C6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7"/>
    <w:rsid w:val="00376D02"/>
    <w:rsid w:val="007F6C89"/>
    <w:rsid w:val="00C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2CF5A"/>
  <w15:chartTrackingRefBased/>
  <w15:docId w15:val="{E5E7E3B6-4AD6-B44C-AD0E-38025D53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penn.edu/journals/jbl/articles/volume14/issue2/Steuer14U.Pa.J.Bus.L.543(2012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jeclap/article/9/3/131/4915966" TargetMode="External"/><Relationship Id="rId12" Type="http://schemas.openxmlformats.org/officeDocument/2006/relationships/hyperlink" Target="https://www.npr.org/sections/money/2019/02/20/696342011/antitrust-2-the-parad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antitrust-3-big-tech/id290783428?i=1000430442353" TargetMode="External"/><Relationship Id="rId11" Type="http://schemas.openxmlformats.org/officeDocument/2006/relationships/hyperlink" Target="https://www.npr.org/sections/money/2019/02/15/695131832/antitrust-1-standard-oil" TargetMode="External"/><Relationship Id="rId5" Type="http://schemas.openxmlformats.org/officeDocument/2006/relationships/hyperlink" Target="https://www.npr.org/sections/money/2019/02/22/697170790/antitrust-3-big-tech" TargetMode="External"/><Relationship Id="rId10" Type="http://schemas.openxmlformats.org/officeDocument/2006/relationships/hyperlink" Target="https://www.nytimes.com/2019/06/23/technology/antitrust-tech-microsoft-less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bs.edu/faculty/Publication%20Files/19-110_e21447ad-d98a-451f-8ef0-ba42209018e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2366</Characters>
  <Application>Microsoft Office Word</Application>
  <DocSecurity>0</DocSecurity>
  <Lines>73</Lines>
  <Paragraphs>27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2021-01-14T20:14:00Z</dcterms:created>
  <dcterms:modified xsi:type="dcterms:W3CDTF">2021-01-14T20:19:00Z</dcterms:modified>
</cp:coreProperties>
</file>