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5312" w14:textId="77777777" w:rsidR="00434843" w:rsidRPr="00AA5157" w:rsidRDefault="00AA5157" w:rsidP="00AA5157">
      <w:pPr>
        <w:jc w:val="center"/>
        <w:rPr>
          <w:b/>
        </w:rPr>
      </w:pPr>
      <w:r w:rsidRPr="00AA5157">
        <w:rPr>
          <w:b/>
        </w:rPr>
        <w:t>Professor Bartlett</w:t>
      </w:r>
    </w:p>
    <w:p w14:paraId="43639794" w14:textId="4093A58D" w:rsidR="00AA5157" w:rsidRPr="00AA5157" w:rsidRDefault="00CB59B4" w:rsidP="00AA5157">
      <w:pPr>
        <w:jc w:val="center"/>
        <w:rPr>
          <w:b/>
        </w:rPr>
      </w:pPr>
      <w:r>
        <w:rPr>
          <w:b/>
        </w:rPr>
        <w:t>Securities Regulation</w:t>
      </w:r>
      <w:r w:rsidR="0022310A">
        <w:rPr>
          <w:b/>
        </w:rPr>
        <w:t xml:space="preserve"> – </w:t>
      </w:r>
      <w:r w:rsidR="00B60347">
        <w:rPr>
          <w:b/>
        </w:rPr>
        <w:t>Fall</w:t>
      </w:r>
      <w:r w:rsidR="00BA44FD">
        <w:rPr>
          <w:b/>
        </w:rPr>
        <w:t xml:space="preserve"> 201</w:t>
      </w:r>
      <w:r w:rsidR="00FC5870">
        <w:rPr>
          <w:b/>
        </w:rPr>
        <w:t>9</w:t>
      </w:r>
    </w:p>
    <w:p w14:paraId="5EBAF1E3" w14:textId="77777777" w:rsidR="00AA5157" w:rsidRPr="00AA5157" w:rsidRDefault="00AA5157" w:rsidP="00AA5157">
      <w:pPr>
        <w:jc w:val="center"/>
        <w:rPr>
          <w:b/>
        </w:rPr>
      </w:pPr>
      <w:r w:rsidRPr="00AA5157">
        <w:rPr>
          <w:b/>
        </w:rPr>
        <w:t>First Assignment</w:t>
      </w:r>
    </w:p>
    <w:p w14:paraId="44DE8B99" w14:textId="77777777" w:rsidR="00AA5157" w:rsidRDefault="00AA5157" w:rsidP="00AA5157"/>
    <w:p w14:paraId="289E4945" w14:textId="3860B144" w:rsidR="00CB59B4" w:rsidRDefault="00FF726B" w:rsidP="00AA5157">
      <w:r>
        <w:t xml:space="preserve">Welcome to </w:t>
      </w:r>
      <w:r w:rsidR="00CB59B4">
        <w:t>Securities Regulation</w:t>
      </w:r>
      <w:r>
        <w:t xml:space="preserve">.  </w:t>
      </w:r>
      <w:r w:rsidR="006D4C1B">
        <w:t>The casebook for this</w:t>
      </w:r>
      <w:r w:rsidR="00AA5157">
        <w:t xml:space="preserve"> course is </w:t>
      </w:r>
      <w:r w:rsidR="00363257" w:rsidRPr="00844FE5">
        <w:t xml:space="preserve">Stephen Choi &amp; A.C. Pritchard, </w:t>
      </w:r>
      <w:r w:rsidR="00363257" w:rsidRPr="00844FE5">
        <w:rPr>
          <w:i/>
        </w:rPr>
        <w:t>Securities Regulation: Cases and Analysis</w:t>
      </w:r>
      <w:r w:rsidR="00363257" w:rsidRPr="00844FE5">
        <w:t xml:space="preserve"> (</w:t>
      </w:r>
      <w:r w:rsidR="00FC5870">
        <w:t>5</w:t>
      </w:r>
      <w:r w:rsidR="00363257">
        <w:t>th</w:t>
      </w:r>
      <w:r w:rsidR="00363257" w:rsidRPr="00844FE5">
        <w:t>. ed. 20</w:t>
      </w:r>
      <w:r w:rsidR="00363257">
        <w:t>1</w:t>
      </w:r>
      <w:r w:rsidR="00FC5870">
        <w:t>9</w:t>
      </w:r>
      <w:r w:rsidR="00363257" w:rsidRPr="00844FE5">
        <w:t>)</w:t>
      </w:r>
      <w:r w:rsidR="00AA5157">
        <w:t>.</w:t>
      </w:r>
      <w:r w:rsidR="0015005A">
        <w:t xml:space="preserve"> </w:t>
      </w:r>
      <w:r w:rsidR="001C4FE6">
        <w:t xml:space="preserve">In addition, </w:t>
      </w:r>
      <w:r w:rsidR="00CB59B4">
        <w:t xml:space="preserve">we will also be using the Choi &amp; Pritchard statutory supplement, </w:t>
      </w:r>
      <w:r w:rsidR="00CB59B4">
        <w:rPr>
          <w:i/>
        </w:rPr>
        <w:t xml:space="preserve">Securities Regulation: Statutory Supplement </w:t>
      </w:r>
      <w:r w:rsidR="00CB59B4">
        <w:t>(</w:t>
      </w:r>
      <w:r w:rsidR="00363257">
        <w:t>201</w:t>
      </w:r>
      <w:r w:rsidR="00F36A83">
        <w:t>8</w:t>
      </w:r>
      <w:r w:rsidR="00CB59B4">
        <w:t xml:space="preserve"> </w:t>
      </w:r>
      <w:proofErr w:type="spellStart"/>
      <w:r w:rsidR="00CB59B4">
        <w:t>ed</w:t>
      </w:r>
      <w:proofErr w:type="spellEnd"/>
      <w:r w:rsidR="00CB59B4">
        <w:t xml:space="preserve">).  The class meets on </w:t>
      </w:r>
      <w:r w:rsidR="00BA44FD">
        <w:t xml:space="preserve">Mondays, Tuesdays, and </w:t>
      </w:r>
      <w:r w:rsidR="0015005A">
        <w:t>Wednesday</w:t>
      </w:r>
      <w:r w:rsidR="00CB59B4">
        <w:t xml:space="preserve">s from </w:t>
      </w:r>
      <w:r w:rsidR="00FC5870">
        <w:t>2:15</w:t>
      </w:r>
      <w:r w:rsidR="00BA44FD">
        <w:t xml:space="preserve"> </w:t>
      </w:r>
      <w:r w:rsidR="00FC5870">
        <w:t>p</w:t>
      </w:r>
      <w:r w:rsidR="00F36A83">
        <w:t xml:space="preserve">m </w:t>
      </w:r>
      <w:r w:rsidR="00BA44FD">
        <w:t xml:space="preserve">to </w:t>
      </w:r>
      <w:r w:rsidR="00FC5870">
        <w:t>3</w:t>
      </w:r>
      <w:r w:rsidR="00F36A83">
        <w:t>:</w:t>
      </w:r>
      <w:r w:rsidR="00FC5870">
        <w:t>25</w:t>
      </w:r>
      <w:r w:rsidR="00F36A83">
        <w:t xml:space="preserve"> </w:t>
      </w:r>
      <w:r w:rsidR="00FC5870">
        <w:t>p</w:t>
      </w:r>
      <w:r w:rsidR="00F36A83">
        <w:t>m</w:t>
      </w:r>
      <w:r w:rsidR="001C42ED">
        <w:t xml:space="preserve"> in </w:t>
      </w:r>
      <w:r w:rsidR="00363257">
        <w:t xml:space="preserve">Room </w:t>
      </w:r>
      <w:r w:rsidR="00FC5870">
        <w:t>132</w:t>
      </w:r>
      <w:r w:rsidR="00363257">
        <w:t xml:space="preserve">.  </w:t>
      </w:r>
    </w:p>
    <w:p w14:paraId="5B6DA9FE" w14:textId="77777777" w:rsidR="00CB59B4" w:rsidRDefault="00CB59B4" w:rsidP="00AA5157"/>
    <w:p w14:paraId="191F4B85" w14:textId="77777777" w:rsidR="00AA5157" w:rsidRDefault="0015005A" w:rsidP="00AA5157">
      <w:r>
        <w:t xml:space="preserve"> </w:t>
      </w:r>
      <w:r w:rsidR="003722B9">
        <w:t xml:space="preserve">The assignments for the first </w:t>
      </w:r>
      <w:r w:rsidR="00BA44FD">
        <w:t>week of</w:t>
      </w:r>
      <w:r>
        <w:t xml:space="preserve"> </w:t>
      </w:r>
      <w:r w:rsidR="003722B9">
        <w:t>class are as follows:</w:t>
      </w:r>
    </w:p>
    <w:p w14:paraId="60A0E36A" w14:textId="77777777" w:rsidR="003722B9" w:rsidRDefault="003722B9" w:rsidP="00AA5157"/>
    <w:p w14:paraId="174138E5" w14:textId="2E083FC7" w:rsidR="000F0CCD" w:rsidRDefault="00BA44FD" w:rsidP="00BA44FD">
      <w:pPr>
        <w:spacing w:after="120"/>
        <w:ind w:firstLine="720"/>
      </w:pPr>
      <w:r>
        <w:t>Monday</w:t>
      </w:r>
      <w:r w:rsidR="003722B9">
        <w:t xml:space="preserve">, </w:t>
      </w:r>
      <w:r w:rsidR="00B60347">
        <w:t>August</w:t>
      </w:r>
      <w:r>
        <w:t xml:space="preserve"> </w:t>
      </w:r>
      <w:r w:rsidR="00E54EB0">
        <w:t>19</w:t>
      </w:r>
      <w:r w:rsidR="000F0CCD">
        <w:t>:</w:t>
      </w:r>
    </w:p>
    <w:p w14:paraId="3C30656F" w14:textId="13FBBC84" w:rsidR="00BA44FD" w:rsidRDefault="00AA5157" w:rsidP="000F0CCD">
      <w:pPr>
        <w:spacing w:after="120"/>
        <w:ind w:left="720" w:firstLine="720"/>
      </w:pPr>
      <w:r w:rsidRPr="00BA44FD">
        <w:rPr>
          <w:i/>
        </w:rPr>
        <w:t>Casebook</w:t>
      </w:r>
      <w:r w:rsidR="00CB59B4">
        <w:t>:</w:t>
      </w:r>
      <w:r>
        <w:t xml:space="preserve"> pp.</w:t>
      </w:r>
      <w:r w:rsidR="00CB59B4" w:rsidRPr="00CB59B4">
        <w:t xml:space="preserve"> 1-1</w:t>
      </w:r>
      <w:r w:rsidR="00FC5870">
        <w:t>6</w:t>
      </w:r>
      <w:r w:rsidR="001C42ED">
        <w:t xml:space="preserve"> (to “Investment Decision</w:t>
      </w:r>
      <w:r w:rsidR="000F0CCD">
        <w:t>s</w:t>
      </w:r>
      <w:r w:rsidR="001C42ED">
        <w:t>”)</w:t>
      </w:r>
    </w:p>
    <w:p w14:paraId="27B02EAA" w14:textId="08175F8F" w:rsidR="000F0CCD" w:rsidRDefault="00F36A83" w:rsidP="001C42ED">
      <w:pPr>
        <w:ind w:left="720"/>
      </w:pPr>
      <w:r>
        <w:t>Tuesday, August 2</w:t>
      </w:r>
      <w:r w:rsidR="00E54EB0">
        <w:t>0</w:t>
      </w:r>
      <w:r w:rsidR="000F0CCD">
        <w:t>:</w:t>
      </w:r>
    </w:p>
    <w:p w14:paraId="2CFAF358" w14:textId="05684187" w:rsidR="00363257" w:rsidRDefault="00BA44FD" w:rsidP="00363257">
      <w:pPr>
        <w:spacing w:before="120"/>
        <w:ind w:left="1440"/>
      </w:pPr>
      <w:r w:rsidRPr="00BA44FD">
        <w:rPr>
          <w:i/>
        </w:rPr>
        <w:t>Casebook</w:t>
      </w:r>
      <w:r>
        <w:t xml:space="preserve">: p. </w:t>
      </w:r>
      <w:r w:rsidR="00FC5870">
        <w:t>22</w:t>
      </w:r>
      <w:r w:rsidR="00363257">
        <w:t xml:space="preserve"> (from “Who Provides Information to Investors?”) </w:t>
      </w:r>
      <w:proofErr w:type="spellStart"/>
      <w:r w:rsidR="00363257">
        <w:t xml:space="preserve">to </w:t>
      </w:r>
      <w:r w:rsidR="00FC5870">
        <w:t>p</w:t>
      </w:r>
      <w:proofErr w:type="spellEnd"/>
      <w:r w:rsidR="00FC5870">
        <w:t xml:space="preserve">. 51 (stop before “II. The Reasonable Investor”) + </w:t>
      </w:r>
      <w:r w:rsidR="00363257">
        <w:t>skim p. 1</w:t>
      </w:r>
      <w:r w:rsidR="00FC5870">
        <w:t>6</w:t>
      </w:r>
      <w:r w:rsidR="00363257">
        <w:t xml:space="preserve"> (“Investment Decisions”) </w:t>
      </w:r>
      <w:proofErr w:type="spellStart"/>
      <w:r w:rsidR="00363257">
        <w:t>to p</w:t>
      </w:r>
      <w:proofErr w:type="spellEnd"/>
      <w:r w:rsidR="00363257">
        <w:t>. 2</w:t>
      </w:r>
      <w:r w:rsidR="00FC5870">
        <w:t>2</w:t>
      </w:r>
      <w:r w:rsidR="00363257">
        <w:t xml:space="preserve"> (“Who Provides Information to Investors?”)</w:t>
      </w:r>
    </w:p>
    <w:p w14:paraId="32564AAA" w14:textId="77777777" w:rsidR="000F0CCD" w:rsidRDefault="000F0CCD" w:rsidP="000F0CCD">
      <w:pPr>
        <w:ind w:left="720" w:firstLine="720"/>
      </w:pPr>
    </w:p>
    <w:p w14:paraId="337B317A" w14:textId="77777777" w:rsidR="000F0CCD" w:rsidRDefault="00BA44FD" w:rsidP="000F0CCD">
      <w:pPr>
        <w:ind w:left="720" w:firstLine="720"/>
      </w:pPr>
      <w:r w:rsidRPr="00BA44FD">
        <w:rPr>
          <w:i/>
        </w:rPr>
        <w:t>Statutory Supplement</w:t>
      </w:r>
      <w:r>
        <w:t>: Exchange Act Rules 10b-5 &amp;</w:t>
      </w:r>
      <w:r w:rsidR="00363257">
        <w:t xml:space="preserve"> Rule</w:t>
      </w:r>
      <w:r>
        <w:t xml:space="preserve"> 12b-20</w:t>
      </w:r>
      <w:r w:rsidR="000F0CCD">
        <w:t xml:space="preserve"> </w:t>
      </w:r>
    </w:p>
    <w:p w14:paraId="1825E75F" w14:textId="77777777" w:rsidR="000F0CCD" w:rsidRDefault="000F0CCD" w:rsidP="000F0CCD">
      <w:pPr>
        <w:ind w:left="720" w:firstLine="720"/>
      </w:pPr>
    </w:p>
    <w:p w14:paraId="0129D705" w14:textId="01FFF121" w:rsidR="000F0CCD" w:rsidRDefault="000F0298" w:rsidP="00000356">
      <w:pPr>
        <w:ind w:left="720"/>
      </w:pPr>
      <w:r>
        <w:t xml:space="preserve">Wednesday, </w:t>
      </w:r>
      <w:r w:rsidR="00B60347">
        <w:t>August 2</w:t>
      </w:r>
      <w:r w:rsidR="00E54EB0">
        <w:t>1</w:t>
      </w:r>
      <w:r w:rsidR="000F0CCD">
        <w:t>:</w:t>
      </w:r>
    </w:p>
    <w:p w14:paraId="3D2A9470" w14:textId="1233ACAA" w:rsidR="00000356" w:rsidRDefault="00BA44FD" w:rsidP="000F0CCD">
      <w:pPr>
        <w:spacing w:before="120"/>
        <w:ind w:left="1440"/>
      </w:pPr>
      <w:r w:rsidRPr="00BA44FD">
        <w:rPr>
          <w:i/>
        </w:rPr>
        <w:t>Casebook</w:t>
      </w:r>
      <w:r w:rsidR="00CB59B4">
        <w:t>:</w:t>
      </w:r>
      <w:r w:rsidR="001C4FE6">
        <w:t xml:space="preserve"> </w:t>
      </w:r>
      <w:r w:rsidR="00363257" w:rsidRPr="00363257">
        <w:t xml:space="preserve">p. </w:t>
      </w:r>
      <w:r w:rsidR="008958D4">
        <w:t>60</w:t>
      </w:r>
      <w:r w:rsidR="00363257" w:rsidRPr="00363257">
        <w:t xml:space="preserve"> (</w:t>
      </w:r>
      <w:r w:rsidR="008958D4">
        <w:t xml:space="preserve">from </w:t>
      </w:r>
      <w:r w:rsidR="00363257" w:rsidRPr="00363257">
        <w:t>“</w:t>
      </w:r>
      <w:r w:rsidR="008958D4">
        <w:t xml:space="preserve">III. </w:t>
      </w:r>
      <w:r w:rsidR="00363257" w:rsidRPr="00363257">
        <w:t xml:space="preserve">Forward-Looking Information”) </w:t>
      </w:r>
      <w:proofErr w:type="spellStart"/>
      <w:r w:rsidR="00363257" w:rsidRPr="00363257">
        <w:t>to p</w:t>
      </w:r>
      <w:proofErr w:type="spellEnd"/>
      <w:r w:rsidR="00363257" w:rsidRPr="00363257">
        <w:t xml:space="preserve">. </w:t>
      </w:r>
      <w:r w:rsidR="008958D4">
        <w:t>80</w:t>
      </w:r>
      <w:r w:rsidR="00363257" w:rsidRPr="00363257">
        <w:t xml:space="preserve"> (end of </w:t>
      </w:r>
      <w:proofErr w:type="gramStart"/>
      <w:r w:rsidR="00363257" w:rsidRPr="00363257">
        <w:t>In</w:t>
      </w:r>
      <w:proofErr w:type="gramEnd"/>
      <w:r w:rsidR="00363257" w:rsidRPr="00363257">
        <w:t xml:space="preserve"> re Merck &amp; Co) + Hypothetical 3 for chapter 2 on pp. </w:t>
      </w:r>
      <w:r w:rsidR="008958D4">
        <w:t>89</w:t>
      </w:r>
    </w:p>
    <w:p w14:paraId="258D5A51" w14:textId="77777777" w:rsidR="00363257" w:rsidRDefault="00363257" w:rsidP="00363257">
      <w:pPr>
        <w:ind w:left="720" w:firstLine="720"/>
        <w:rPr>
          <w:i/>
        </w:rPr>
      </w:pPr>
    </w:p>
    <w:p w14:paraId="3ACE9B42" w14:textId="77777777" w:rsidR="00363257" w:rsidRDefault="00363257" w:rsidP="00363257">
      <w:pPr>
        <w:ind w:left="720" w:firstLine="720"/>
      </w:pPr>
      <w:r w:rsidRPr="00BA44FD">
        <w:rPr>
          <w:i/>
        </w:rPr>
        <w:t>Statutory Supplement</w:t>
      </w:r>
      <w:r>
        <w:t>: Item 303(a)(3) of Regulation S-K</w:t>
      </w:r>
    </w:p>
    <w:p w14:paraId="232717E8" w14:textId="77777777" w:rsidR="0015005A" w:rsidRDefault="0015005A" w:rsidP="00CB59B4">
      <w:pPr>
        <w:ind w:left="720"/>
      </w:pPr>
    </w:p>
    <w:p w14:paraId="2DCCEC75" w14:textId="492D2416" w:rsidR="00363257" w:rsidRDefault="00363257" w:rsidP="00AA5157">
      <w:r>
        <w:t xml:space="preserve">For those of you needing additional time to purchase the casebook, I have placed </w:t>
      </w:r>
      <w:r w:rsidR="00DB67A8">
        <w:t>in the “Supplemental Materials”</w:t>
      </w:r>
      <w:r w:rsidR="00547C30">
        <w:t xml:space="preserve"> section of our </w:t>
      </w:r>
      <w:proofErr w:type="spellStart"/>
      <w:r w:rsidR="00DB67A8">
        <w:t>Bcourse</w:t>
      </w:r>
      <w:proofErr w:type="spellEnd"/>
      <w:r w:rsidR="00DB67A8">
        <w:t xml:space="preserve"> </w:t>
      </w:r>
      <w:r w:rsidR="00547C30">
        <w:t xml:space="preserve">site </w:t>
      </w:r>
      <w:r>
        <w:t xml:space="preserve">a PDF of the </w:t>
      </w:r>
      <w:r w:rsidR="00DB67A8">
        <w:t xml:space="preserve">reading assignments from the </w:t>
      </w:r>
      <w:r>
        <w:t xml:space="preserve">casebook </w:t>
      </w:r>
      <w:r w:rsidR="00DB67A8">
        <w:t>for the first two weeks of class</w:t>
      </w:r>
      <w:r>
        <w:t xml:space="preserve">. </w:t>
      </w:r>
      <w:r w:rsidR="00547C30">
        <w:t xml:space="preserve">Our </w:t>
      </w:r>
      <w:proofErr w:type="spellStart"/>
      <w:r w:rsidR="00547C30">
        <w:t>Bcourse</w:t>
      </w:r>
      <w:proofErr w:type="spellEnd"/>
      <w:r w:rsidR="00547C30">
        <w:t xml:space="preserve"> site </w:t>
      </w:r>
      <w:r>
        <w:t>is located at:</w:t>
      </w:r>
      <w:r w:rsidR="00FC4BFE" w:rsidRPr="00FC4BFE">
        <w:t xml:space="preserve"> </w:t>
      </w:r>
      <w:hyperlink r:id="rId5" w:history="1">
        <w:r w:rsidR="00FC4BFE" w:rsidRPr="00FC4BFE">
          <w:rPr>
            <w:color w:val="0000FF"/>
            <w:u w:val="single"/>
          </w:rPr>
          <w:t>https://bcourses.berkeley.edu/courses/1483566</w:t>
        </w:r>
      </w:hyperlink>
      <w:bookmarkStart w:id="0" w:name="_GoBack"/>
      <w:bookmarkEnd w:id="0"/>
      <w:r w:rsidR="00F36A83">
        <w:t xml:space="preserve">. </w:t>
      </w:r>
    </w:p>
    <w:p w14:paraId="299821CB" w14:textId="77777777" w:rsidR="00363257" w:rsidRDefault="00363257" w:rsidP="00AA5157"/>
    <w:p w14:paraId="4C5521B1" w14:textId="77777777" w:rsidR="003722B9" w:rsidRDefault="003722B9" w:rsidP="00AA5157">
      <w:r>
        <w:t>I look forward to seeing you on</w:t>
      </w:r>
      <w:r w:rsidR="00BA44FD">
        <w:t xml:space="preserve"> Monday</w:t>
      </w:r>
      <w:r>
        <w:t>.</w:t>
      </w:r>
    </w:p>
    <w:sectPr w:rsidR="003722B9" w:rsidSect="00BA1663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890483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60"/>
        </w:tabs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880"/>
        </w:tabs>
        <w:ind w:left="0" w:firstLine="28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4032"/>
        </w:tabs>
        <w:ind w:left="0" w:firstLine="360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4320"/>
        </w:tabs>
        <w:ind w:left="0" w:firstLine="43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040"/>
        </w:tabs>
        <w:ind w:left="0" w:firstLine="504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lowerRoman"/>
      <w:pStyle w:val="Heading7"/>
      <w:lvlText w:val="(%7)"/>
      <w:lvlJc w:val="right"/>
      <w:pPr>
        <w:tabs>
          <w:tab w:val="num" w:pos="6192"/>
        </w:tabs>
        <w:ind w:left="0" w:firstLine="57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480"/>
        </w:tabs>
        <w:ind w:left="0" w:firstLine="64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8">
      <w:start w:val="1"/>
      <w:numFmt w:val="lowerRoman"/>
      <w:pStyle w:val="Heading9"/>
      <w:lvlText w:val="(%9)"/>
      <w:lvlJc w:val="right"/>
      <w:pPr>
        <w:tabs>
          <w:tab w:val="num" w:pos="7632"/>
        </w:tabs>
        <w:ind w:left="0" w:firstLine="720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</w:abstractNum>
  <w:abstractNum w:abstractNumId="1" w15:restartNumberingAfterBreak="0">
    <w:nsid w:val="510B4C27"/>
    <w:multiLevelType w:val="singleLevel"/>
    <w:tmpl w:val="850EF2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263326"/>
    <w:multiLevelType w:val="multilevel"/>
    <w:tmpl w:val="E3ACD76A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decimal"/>
      <w:lvlText w:val="%1.%2"/>
      <w:legacy w:legacy="1" w:legacySpace="0" w:legacyIndent="720"/>
      <w:lvlJc w:val="left"/>
    </w:lvl>
    <w:lvl w:ilvl="2">
      <w:start w:val="1"/>
      <w:numFmt w:val="lowerLetter"/>
      <w:lvlText w:val="(%3)"/>
      <w:legacy w:legacy="1" w:legacySpace="0" w:legacyIndent="720"/>
      <w:lvlJc w:val="left"/>
    </w:lvl>
    <w:lvl w:ilvl="3">
      <w:start w:val="1"/>
      <w:numFmt w:val="lowerRoman"/>
      <w:lvlText w:val="(%4)"/>
      <w:legacy w:legacy="1" w:legacySpace="288" w:legacyIndent="720"/>
      <w:lvlJc w:val="right"/>
    </w:lvl>
    <w:lvl w:ilvl="4">
      <w:start w:val="1"/>
      <w:numFmt w:val="upperLetter"/>
      <w:lvlText w:val="%5."/>
      <w:legacy w:legacy="1" w:legacySpace="0" w:legacyIndent="720"/>
      <w:lvlJc w:val="left"/>
    </w:lvl>
    <w:lvl w:ilvl="5">
      <w:start w:val="1"/>
      <w:numFmt w:val="decimal"/>
      <w:lvlText w:val="(%6)"/>
      <w:legacy w:legacy="1" w:legacySpace="0" w:legacyIndent="720"/>
      <w:lvlJc w:val="left"/>
    </w:lvl>
    <w:lvl w:ilvl="6">
      <w:start w:val="1"/>
      <w:numFmt w:val="lowerRoman"/>
      <w:lvlText w:val="(%7)"/>
      <w:legacy w:legacy="1" w:legacySpace="0" w:legacyIndent="720"/>
      <w:lvlJc w:val="left"/>
      <w:pPr>
        <w:ind w:left="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585680A"/>
    <w:multiLevelType w:val="singleLevel"/>
    <w:tmpl w:val="50482E5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F7"/>
    <w:rsid w:val="00000356"/>
    <w:rsid w:val="00082484"/>
    <w:rsid w:val="000F0298"/>
    <w:rsid w:val="000F0CCD"/>
    <w:rsid w:val="00110F34"/>
    <w:rsid w:val="0015005A"/>
    <w:rsid w:val="001C42ED"/>
    <w:rsid w:val="001C4FE6"/>
    <w:rsid w:val="0022310A"/>
    <w:rsid w:val="0023544A"/>
    <w:rsid w:val="0025592B"/>
    <w:rsid w:val="00264E7D"/>
    <w:rsid w:val="00363257"/>
    <w:rsid w:val="003722B9"/>
    <w:rsid w:val="003C0D36"/>
    <w:rsid w:val="0041097D"/>
    <w:rsid w:val="00420C22"/>
    <w:rsid w:val="00434843"/>
    <w:rsid w:val="00483F0D"/>
    <w:rsid w:val="004E64E0"/>
    <w:rsid w:val="00547C30"/>
    <w:rsid w:val="00576111"/>
    <w:rsid w:val="00590CCA"/>
    <w:rsid w:val="005A0D0A"/>
    <w:rsid w:val="0064764B"/>
    <w:rsid w:val="006478BE"/>
    <w:rsid w:val="006946B3"/>
    <w:rsid w:val="006D1A28"/>
    <w:rsid w:val="006D4C1B"/>
    <w:rsid w:val="00752D84"/>
    <w:rsid w:val="00767420"/>
    <w:rsid w:val="008670D3"/>
    <w:rsid w:val="008958D4"/>
    <w:rsid w:val="009271F7"/>
    <w:rsid w:val="009B25EC"/>
    <w:rsid w:val="00A0549D"/>
    <w:rsid w:val="00AA5157"/>
    <w:rsid w:val="00B12D44"/>
    <w:rsid w:val="00B60347"/>
    <w:rsid w:val="00B71BAF"/>
    <w:rsid w:val="00BA1663"/>
    <w:rsid w:val="00BA44FD"/>
    <w:rsid w:val="00BC1202"/>
    <w:rsid w:val="00C610D2"/>
    <w:rsid w:val="00C85A1F"/>
    <w:rsid w:val="00CB59B4"/>
    <w:rsid w:val="00CD7CA5"/>
    <w:rsid w:val="00CE1255"/>
    <w:rsid w:val="00D0105E"/>
    <w:rsid w:val="00D844B7"/>
    <w:rsid w:val="00DB67A8"/>
    <w:rsid w:val="00E54EB0"/>
    <w:rsid w:val="00F03EF5"/>
    <w:rsid w:val="00F20CE5"/>
    <w:rsid w:val="00F36A83"/>
    <w:rsid w:val="00F53E90"/>
    <w:rsid w:val="00F97FF7"/>
    <w:rsid w:val="00FB327D"/>
    <w:rsid w:val="00FC4BFE"/>
    <w:rsid w:val="00FC5870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8FCA6"/>
  <w15:docId w15:val="{25A49EE2-6D60-3849-9097-F34F1EB4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4BFE"/>
    <w:rPr>
      <w:sz w:val="24"/>
      <w:szCs w:val="24"/>
    </w:rPr>
  </w:style>
  <w:style w:type="paragraph" w:styleId="Heading1">
    <w:name w:val="heading 1"/>
    <w:basedOn w:val="Normal"/>
    <w:qFormat/>
    <w:rsid w:val="003C0D36"/>
    <w:pPr>
      <w:numPr>
        <w:numId w:val="27"/>
      </w:numPr>
      <w:suppressAutoHyphens/>
      <w:spacing w:after="240"/>
      <w:jc w:val="both"/>
      <w:outlineLvl w:val="0"/>
    </w:pPr>
    <w:rPr>
      <w:szCs w:val="20"/>
    </w:rPr>
  </w:style>
  <w:style w:type="paragraph" w:styleId="Heading2">
    <w:name w:val="heading 2"/>
    <w:basedOn w:val="Normal"/>
    <w:qFormat/>
    <w:rsid w:val="003C0D36"/>
    <w:pPr>
      <w:numPr>
        <w:ilvl w:val="1"/>
        <w:numId w:val="27"/>
      </w:numPr>
      <w:suppressAutoHyphens/>
      <w:spacing w:after="240"/>
      <w:jc w:val="both"/>
      <w:outlineLvl w:val="1"/>
    </w:pPr>
    <w:rPr>
      <w:szCs w:val="20"/>
    </w:rPr>
  </w:style>
  <w:style w:type="paragraph" w:styleId="Heading3">
    <w:name w:val="heading 3"/>
    <w:basedOn w:val="Normal"/>
    <w:qFormat/>
    <w:rsid w:val="003C0D36"/>
    <w:pPr>
      <w:numPr>
        <w:ilvl w:val="2"/>
        <w:numId w:val="27"/>
      </w:numPr>
      <w:suppressAutoHyphens/>
      <w:spacing w:after="240"/>
      <w:jc w:val="both"/>
      <w:outlineLvl w:val="2"/>
    </w:pPr>
    <w:rPr>
      <w:szCs w:val="20"/>
    </w:rPr>
  </w:style>
  <w:style w:type="paragraph" w:styleId="Heading4">
    <w:name w:val="heading 4"/>
    <w:basedOn w:val="Normal"/>
    <w:qFormat/>
    <w:rsid w:val="003C0D36"/>
    <w:pPr>
      <w:numPr>
        <w:ilvl w:val="3"/>
        <w:numId w:val="27"/>
      </w:numPr>
      <w:suppressAutoHyphens/>
      <w:spacing w:after="240"/>
      <w:jc w:val="both"/>
      <w:outlineLvl w:val="3"/>
    </w:pPr>
    <w:rPr>
      <w:szCs w:val="20"/>
    </w:rPr>
  </w:style>
  <w:style w:type="paragraph" w:styleId="Heading5">
    <w:name w:val="heading 5"/>
    <w:basedOn w:val="Normal"/>
    <w:qFormat/>
    <w:rsid w:val="003C0D36"/>
    <w:pPr>
      <w:numPr>
        <w:ilvl w:val="4"/>
        <w:numId w:val="27"/>
      </w:numPr>
      <w:suppressAutoHyphens/>
      <w:spacing w:after="240"/>
      <w:jc w:val="both"/>
      <w:outlineLvl w:val="4"/>
    </w:pPr>
    <w:rPr>
      <w:szCs w:val="20"/>
    </w:rPr>
  </w:style>
  <w:style w:type="paragraph" w:styleId="Heading6">
    <w:name w:val="heading 6"/>
    <w:basedOn w:val="Normal"/>
    <w:qFormat/>
    <w:rsid w:val="003C0D36"/>
    <w:pPr>
      <w:numPr>
        <w:ilvl w:val="5"/>
        <w:numId w:val="27"/>
      </w:numPr>
      <w:suppressAutoHyphens/>
      <w:spacing w:after="240"/>
      <w:jc w:val="both"/>
      <w:outlineLvl w:val="5"/>
    </w:pPr>
    <w:rPr>
      <w:szCs w:val="20"/>
    </w:rPr>
  </w:style>
  <w:style w:type="paragraph" w:styleId="Heading7">
    <w:name w:val="heading 7"/>
    <w:basedOn w:val="Normal"/>
    <w:qFormat/>
    <w:rsid w:val="003C0D36"/>
    <w:pPr>
      <w:numPr>
        <w:ilvl w:val="6"/>
        <w:numId w:val="27"/>
      </w:numPr>
      <w:suppressAutoHyphens/>
      <w:spacing w:after="240"/>
      <w:jc w:val="both"/>
      <w:outlineLvl w:val="6"/>
    </w:pPr>
    <w:rPr>
      <w:szCs w:val="20"/>
    </w:rPr>
  </w:style>
  <w:style w:type="paragraph" w:styleId="Heading8">
    <w:name w:val="heading 8"/>
    <w:basedOn w:val="Normal"/>
    <w:qFormat/>
    <w:rsid w:val="003C0D36"/>
    <w:pPr>
      <w:numPr>
        <w:ilvl w:val="7"/>
        <w:numId w:val="27"/>
      </w:numPr>
      <w:suppressAutoHyphens/>
      <w:spacing w:after="240"/>
      <w:jc w:val="both"/>
      <w:outlineLvl w:val="7"/>
    </w:pPr>
    <w:rPr>
      <w:szCs w:val="20"/>
    </w:rPr>
  </w:style>
  <w:style w:type="paragraph" w:styleId="Heading9">
    <w:name w:val="heading 9"/>
    <w:basedOn w:val="Normal"/>
    <w:qFormat/>
    <w:rsid w:val="003C0D36"/>
    <w:pPr>
      <w:numPr>
        <w:ilvl w:val="8"/>
        <w:numId w:val="27"/>
      </w:numPr>
      <w:suppressAutoHyphens/>
      <w:spacing w:after="240"/>
      <w:jc w:val="both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4E64E0"/>
    <w:pPr>
      <w:keepLines/>
      <w:tabs>
        <w:tab w:val="left" w:pos="4680"/>
        <w:tab w:val="left" w:pos="9360"/>
      </w:tabs>
      <w:suppressAutoHyphens/>
      <w:spacing w:after="480"/>
      <w:ind w:left="3600"/>
    </w:pPr>
    <w:rPr>
      <w:szCs w:val="20"/>
    </w:rPr>
  </w:style>
  <w:style w:type="paragraph" w:customStyle="1" w:styleId="Addressee">
    <w:name w:val="Addressee"/>
    <w:basedOn w:val="Normal"/>
    <w:rsid w:val="004E64E0"/>
    <w:pPr>
      <w:tabs>
        <w:tab w:val="left" w:pos="1440"/>
      </w:tabs>
      <w:suppressAutoHyphens/>
      <w:spacing w:after="240"/>
    </w:pPr>
    <w:rPr>
      <w:szCs w:val="20"/>
    </w:rPr>
  </w:style>
  <w:style w:type="paragraph" w:customStyle="1" w:styleId="Bod">
    <w:name w:val="Bod"/>
    <w:basedOn w:val="Normal"/>
    <w:rsid w:val="004E64E0"/>
    <w:pPr>
      <w:suppressAutoHyphens/>
      <w:spacing w:after="240"/>
      <w:ind w:firstLine="1440"/>
      <w:jc w:val="both"/>
    </w:pPr>
    <w:rPr>
      <w:szCs w:val="20"/>
    </w:rPr>
  </w:style>
  <w:style w:type="paragraph" w:styleId="BodyText">
    <w:name w:val="Body Text"/>
    <w:basedOn w:val="Normal"/>
    <w:rsid w:val="004E64E0"/>
    <w:pPr>
      <w:suppressAutoHyphens/>
      <w:spacing w:after="120"/>
    </w:pPr>
    <w:rPr>
      <w:szCs w:val="20"/>
    </w:rPr>
  </w:style>
  <w:style w:type="paragraph" w:customStyle="1" w:styleId="bullet">
    <w:name w:val="bullet"/>
    <w:basedOn w:val="Normal"/>
    <w:rsid w:val="004E64E0"/>
    <w:pPr>
      <w:numPr>
        <w:numId w:val="1"/>
      </w:numPr>
      <w:tabs>
        <w:tab w:val="clear" w:pos="360"/>
      </w:tabs>
      <w:suppressAutoHyphens/>
      <w:ind w:left="0" w:firstLine="0"/>
    </w:pPr>
    <w:rPr>
      <w:sz w:val="20"/>
      <w:szCs w:val="20"/>
    </w:rPr>
  </w:style>
  <w:style w:type="paragraph" w:customStyle="1" w:styleId="bullet2">
    <w:name w:val="bullet2"/>
    <w:basedOn w:val="bullet"/>
    <w:rsid w:val="004E64E0"/>
    <w:pPr>
      <w:numPr>
        <w:numId w:val="2"/>
      </w:numPr>
      <w:tabs>
        <w:tab w:val="clear" w:pos="360"/>
      </w:tabs>
      <w:spacing w:after="240"/>
      <w:ind w:left="0" w:firstLine="0"/>
    </w:pPr>
  </w:style>
  <w:style w:type="paragraph" w:customStyle="1" w:styleId="Center">
    <w:name w:val="Center"/>
    <w:basedOn w:val="Normal"/>
    <w:rsid w:val="004E64E0"/>
    <w:pPr>
      <w:keepNext/>
      <w:suppressAutoHyphens/>
      <w:spacing w:after="240"/>
      <w:jc w:val="center"/>
    </w:pPr>
    <w:rPr>
      <w:szCs w:val="20"/>
    </w:rPr>
  </w:style>
  <w:style w:type="paragraph" w:customStyle="1" w:styleId="Company-1">
    <w:name w:val="Company-1"/>
    <w:basedOn w:val="Normal"/>
    <w:next w:val="Normal"/>
    <w:rsid w:val="004E64E0"/>
    <w:pPr>
      <w:keepLines/>
      <w:tabs>
        <w:tab w:val="left" w:pos="5310"/>
        <w:tab w:val="left" w:pos="9360"/>
      </w:tabs>
      <w:suppressAutoHyphens/>
      <w:spacing w:after="480"/>
      <w:ind w:left="4680"/>
    </w:pPr>
    <w:rPr>
      <w:szCs w:val="20"/>
    </w:rPr>
  </w:style>
  <w:style w:type="paragraph" w:customStyle="1" w:styleId="Company-2">
    <w:name w:val="Company-2"/>
    <w:basedOn w:val="Normal"/>
    <w:next w:val="Normal"/>
    <w:rsid w:val="004E64E0"/>
    <w:pPr>
      <w:keepLines/>
      <w:tabs>
        <w:tab w:val="left" w:pos="630"/>
        <w:tab w:val="left" w:pos="4140"/>
        <w:tab w:val="left" w:pos="4680"/>
        <w:tab w:val="left" w:pos="5310"/>
        <w:tab w:val="left" w:pos="9270"/>
      </w:tabs>
      <w:suppressAutoHyphens/>
      <w:spacing w:after="480"/>
    </w:pPr>
    <w:rPr>
      <w:szCs w:val="20"/>
    </w:rPr>
  </w:style>
  <w:style w:type="paragraph" w:styleId="Footer">
    <w:name w:val="footer"/>
    <w:basedOn w:val="Normal"/>
    <w:rsid w:val="004E64E0"/>
    <w:pPr>
      <w:tabs>
        <w:tab w:val="center" w:pos="4680"/>
        <w:tab w:val="right" w:pos="9360"/>
      </w:tabs>
      <w:suppressAutoHyphens/>
    </w:pPr>
    <w:rPr>
      <w:sz w:val="16"/>
      <w:szCs w:val="20"/>
    </w:rPr>
  </w:style>
  <w:style w:type="paragraph" w:customStyle="1" w:styleId="Head">
    <w:name w:val="Head"/>
    <w:basedOn w:val="Normal"/>
    <w:next w:val="Bod"/>
    <w:rsid w:val="004E64E0"/>
    <w:pPr>
      <w:keepNext/>
      <w:tabs>
        <w:tab w:val="left" w:pos="0"/>
      </w:tabs>
      <w:suppressAutoHyphens/>
      <w:spacing w:after="240"/>
    </w:pPr>
    <w:rPr>
      <w:rFonts w:ascii="Times New Roman Bold" w:hAnsi="Times New Roman Bold"/>
      <w:b/>
      <w:sz w:val="20"/>
      <w:szCs w:val="20"/>
    </w:rPr>
  </w:style>
  <w:style w:type="paragraph" w:customStyle="1" w:styleId="Head1">
    <w:name w:val="Head1"/>
    <w:basedOn w:val="Normal"/>
    <w:rsid w:val="004E64E0"/>
    <w:pPr>
      <w:keepNext/>
      <w:tabs>
        <w:tab w:val="left" w:pos="0"/>
      </w:tabs>
      <w:suppressAutoHyphens/>
      <w:spacing w:after="240"/>
    </w:pPr>
    <w:rPr>
      <w:rFonts w:ascii="Times New Roman Bold" w:hAnsi="Times New Roman Bold"/>
      <w:b/>
      <w:szCs w:val="20"/>
    </w:rPr>
  </w:style>
  <w:style w:type="paragraph" w:customStyle="1" w:styleId="Head1Text">
    <w:name w:val="Head1Text"/>
    <w:basedOn w:val="Normal"/>
    <w:next w:val="Heading2"/>
    <w:rsid w:val="004E64E0"/>
    <w:pPr>
      <w:keepNext/>
      <w:suppressAutoHyphens/>
      <w:spacing w:before="120" w:after="240"/>
      <w:jc w:val="center"/>
    </w:pPr>
    <w:rPr>
      <w:szCs w:val="20"/>
    </w:rPr>
  </w:style>
  <w:style w:type="paragraph" w:customStyle="1" w:styleId="Head2">
    <w:name w:val="Head2"/>
    <w:basedOn w:val="Normal"/>
    <w:next w:val="Bod"/>
    <w:rsid w:val="004E64E0"/>
    <w:pPr>
      <w:keepNext/>
      <w:tabs>
        <w:tab w:val="left" w:pos="0"/>
      </w:tabs>
      <w:suppressAutoHyphens/>
      <w:spacing w:after="240"/>
    </w:pPr>
    <w:rPr>
      <w:rFonts w:ascii="Times New Roman Bold" w:hAnsi="Times New Roman Bold"/>
      <w:b/>
      <w:sz w:val="20"/>
      <w:szCs w:val="20"/>
    </w:rPr>
  </w:style>
  <w:style w:type="paragraph" w:customStyle="1" w:styleId="MainTitle">
    <w:name w:val="MainTitle"/>
    <w:basedOn w:val="Normal"/>
    <w:next w:val="Normal"/>
    <w:rsid w:val="004E64E0"/>
    <w:pPr>
      <w:keepNext/>
      <w:suppressAutoHyphens/>
      <w:spacing w:after="600"/>
      <w:jc w:val="center"/>
    </w:pPr>
    <w:rPr>
      <w:caps/>
      <w:szCs w:val="20"/>
    </w:rPr>
  </w:style>
  <w:style w:type="character" w:styleId="PageNumber">
    <w:name w:val="page number"/>
    <w:rsid w:val="004E64E0"/>
    <w:rPr>
      <w:rFonts w:ascii="Times New Roman" w:hAnsi="Times New Roman"/>
      <w:sz w:val="24"/>
    </w:rPr>
  </w:style>
  <w:style w:type="paragraph" w:customStyle="1" w:styleId="Plain">
    <w:name w:val="Plain"/>
    <w:basedOn w:val="Normal"/>
    <w:rsid w:val="004E64E0"/>
    <w:pPr>
      <w:suppressAutoHyphens/>
      <w:spacing w:after="240"/>
      <w:jc w:val="both"/>
    </w:pPr>
    <w:rPr>
      <w:szCs w:val="20"/>
    </w:rPr>
  </w:style>
  <w:style w:type="character" w:styleId="Hyperlink">
    <w:name w:val="Hyperlink"/>
    <w:uiPriority w:val="99"/>
    <w:rsid w:val="001C4F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courses.berkeley.edu/courses/14835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Gunderson Dettmer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Bobby Bartlett</dc:creator>
  <cp:lastModifiedBy>Robert Bartlett</cp:lastModifiedBy>
  <cp:revision>2</cp:revision>
  <cp:lastPrinted>2007-01-05T21:25:00Z</cp:lastPrinted>
  <dcterms:created xsi:type="dcterms:W3CDTF">2019-08-13T21:00:00Z</dcterms:created>
  <dcterms:modified xsi:type="dcterms:W3CDTF">2019-08-13T21:00:00Z</dcterms:modified>
</cp:coreProperties>
</file>