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86" w:rsidRDefault="00836386">
      <w:pPr>
        <w:tabs>
          <w:tab w:val="center" w:pos="4680"/>
        </w:tabs>
        <w:rPr>
          <w:b/>
          <w:bCs/>
        </w:rPr>
      </w:pPr>
      <w:r>
        <w:tab/>
      </w:r>
      <w:r w:rsidR="00EE1159">
        <w:rPr>
          <w:b/>
          <w:bCs/>
        </w:rPr>
        <w:t>201</w:t>
      </w:r>
      <w:r w:rsidR="002454B6">
        <w:rPr>
          <w:b/>
          <w:bCs/>
        </w:rPr>
        <w:t>8</w:t>
      </w:r>
      <w:r w:rsidR="00EE1159">
        <w:rPr>
          <w:b/>
          <w:bCs/>
        </w:rPr>
        <w:t xml:space="preserve"> S</w:t>
      </w:r>
      <w:r>
        <w:rPr>
          <w:b/>
          <w:bCs/>
        </w:rPr>
        <w:t>YLLABUS</w:t>
      </w:r>
    </w:p>
    <w:p w:rsidR="00836386" w:rsidRDefault="00836386">
      <w:pPr>
        <w:tabs>
          <w:tab w:val="center" w:pos="4680"/>
        </w:tabs>
      </w:pPr>
      <w:r>
        <w:rPr>
          <w:b/>
          <w:bCs/>
        </w:rPr>
        <w:tab/>
        <w:t>Civil Trial Advocacy (Course No. 245.2</w:t>
      </w:r>
      <w:r w:rsidR="004D046F">
        <w:rPr>
          <w:b/>
          <w:bCs/>
        </w:rPr>
        <w:t xml:space="preserve"> section 1</w:t>
      </w:r>
      <w:r>
        <w:t>)</w:t>
      </w:r>
    </w:p>
    <w:p w:rsidR="00836386" w:rsidRDefault="00836386"/>
    <w:p w:rsidR="00836386" w:rsidRDefault="00836386">
      <w:pPr>
        <w:ind w:firstLine="720"/>
      </w:pPr>
      <w:r>
        <w:t xml:space="preserve">This three-unit, fast-paced course is designed to turn you from law student to trial advocate in one semester.  It is taught by U.S. District Judge Jeffrey S. White, an award-winning teacher who has taught trial advocacy classes </w:t>
      </w:r>
      <w:r w:rsidR="009F752F">
        <w:t>at UC Berkeley Law</w:t>
      </w:r>
      <w:r>
        <w:t xml:space="preserve"> for many years, and </w:t>
      </w:r>
      <w:r w:rsidR="004D046F">
        <w:t>San Francisco Superior Court Judge Tracie L. Brown</w:t>
      </w:r>
      <w:r>
        <w:t>,</w:t>
      </w:r>
      <w:r w:rsidR="004D046F">
        <w:t xml:space="preserve"> </w:t>
      </w:r>
      <w:r w:rsidR="00254F27">
        <w:t xml:space="preserve">a </w:t>
      </w:r>
      <w:r w:rsidR="009F752F">
        <w:t xml:space="preserve">UC Berkeley Law </w:t>
      </w:r>
      <w:r w:rsidR="00254F27">
        <w:t xml:space="preserve">graduate </w:t>
      </w:r>
      <w:r w:rsidR="004D046F">
        <w:t>who has previously taught with Judge White</w:t>
      </w:r>
      <w:r>
        <w:t xml:space="preserve">.  </w:t>
      </w:r>
      <w:r w:rsidR="004D046F">
        <w:t>Both</w:t>
      </w:r>
      <w:r w:rsidR="00254F27">
        <w:t xml:space="preserve"> judges</w:t>
      </w:r>
      <w:r w:rsidR="004D046F">
        <w:t xml:space="preserve"> are also former Assistant U.S. Attorneys who have tried numerous civil and criminal cases to verdict.  </w:t>
      </w:r>
      <w:r>
        <w:t xml:space="preserve">We hope this course will be an exciting and unique experience in your law school education.  </w:t>
      </w:r>
    </w:p>
    <w:p w:rsidR="00836386" w:rsidRDefault="00836386"/>
    <w:p w:rsidR="00836386" w:rsidRPr="004D046F" w:rsidRDefault="00836386">
      <w:pPr>
        <w:ind w:firstLine="720"/>
      </w:pPr>
      <w:r w:rsidRPr="004D046F">
        <w:t xml:space="preserve">During the semester, students will prepare and present all aspects of a trial, from opening statement to closing argument.  </w:t>
      </w:r>
      <w:r w:rsidR="00254F27">
        <w:t xml:space="preserve">Although the majority of the class will focus on civil trial skills, there will be some opportunity to work on criminal trial advocacy as well.  </w:t>
      </w:r>
      <w:r w:rsidRPr="004D046F">
        <w:t xml:space="preserve">Students will be required to provide and prepare their own witnesses, and to critique their own and each others’ performances.  The final exam will consist of a four-hour mock trial (conducted in front of </w:t>
      </w:r>
      <w:r w:rsidR="00A838C9">
        <w:t xml:space="preserve">state and </w:t>
      </w:r>
      <w:r w:rsidRPr="004D046F">
        <w:t>federal judges) and related written submissions.  The final exam will constitute 50% of each student’s grade, with the remaining 50% comprised of in-class participation and performances, as well as written pre-trial submissions, with an emphasis on improv</w:t>
      </w:r>
      <w:r w:rsidR="00BF2F6A">
        <w:t xml:space="preserve">ement throughout the semester. </w:t>
      </w:r>
      <w:r w:rsidRPr="004D046F">
        <w:t xml:space="preserve">Students will do a </w:t>
      </w:r>
      <w:r w:rsidR="009F752F">
        <w:t>live presentation each week that may be recorded for later review</w:t>
      </w:r>
      <w:r w:rsidRPr="004D046F">
        <w:t>.</w:t>
      </w:r>
      <w:r w:rsidR="00BF2F6A">
        <w:t xml:space="preserve">  </w:t>
      </w:r>
    </w:p>
    <w:p w:rsidR="00836386" w:rsidRPr="004D046F" w:rsidRDefault="00836386"/>
    <w:p w:rsidR="009F752F" w:rsidRDefault="00836386" w:rsidP="009F752F">
      <w:pPr>
        <w:ind w:firstLine="720"/>
      </w:pPr>
      <w:r w:rsidRPr="004D046F">
        <w:t xml:space="preserve">The course will </w:t>
      </w:r>
      <w:r w:rsidR="002454B6">
        <w:t>meet</w:t>
      </w:r>
      <w:r w:rsidR="009F752F">
        <w:t xml:space="preserve"> on Wednesdays at 5:30 p.m.</w:t>
      </w:r>
      <w:r w:rsidR="002454B6">
        <w:t xml:space="preserve">  The first class will be on campus.  However,</w:t>
      </w:r>
      <w:r w:rsidRPr="004D046F">
        <w:t xml:space="preserve"> </w:t>
      </w:r>
      <w:r w:rsidR="002454B6">
        <w:t xml:space="preserve">in order to give the students the most realistic courtroom experience possible, </w:t>
      </w:r>
      <w:r w:rsidR="009F752F">
        <w:t>the</w:t>
      </w:r>
      <w:r w:rsidR="002454B6">
        <w:t xml:space="preserve"> remaining classes and the</w:t>
      </w:r>
      <w:r w:rsidR="009F752F">
        <w:t xml:space="preserve"> final exam will occur at the</w:t>
      </w:r>
      <w:r w:rsidRPr="004D046F">
        <w:t xml:space="preserve"> federal courthouse in </w:t>
      </w:r>
      <w:r w:rsidR="00A838C9">
        <w:t>Oakland (</w:t>
      </w:r>
      <w:r w:rsidR="002454B6">
        <w:t xml:space="preserve">1301 Clay Street; approximately a 2-minute walk from the </w:t>
      </w:r>
      <w:r w:rsidR="00A838C9">
        <w:t>12</w:t>
      </w:r>
      <w:r w:rsidR="00A838C9" w:rsidRPr="00A838C9">
        <w:rPr>
          <w:vertAlign w:val="superscript"/>
        </w:rPr>
        <w:t>th</w:t>
      </w:r>
      <w:r w:rsidR="00A838C9">
        <w:t xml:space="preserve"> Street/Oa</w:t>
      </w:r>
      <w:r w:rsidR="009F752F">
        <w:t>kland City Center BART station).</w:t>
      </w:r>
      <w:r w:rsidR="00566200">
        <w:t xml:space="preserve">  </w:t>
      </w:r>
    </w:p>
    <w:p w:rsidR="009F752F" w:rsidRDefault="009F752F" w:rsidP="009F752F">
      <w:pPr>
        <w:tabs>
          <w:tab w:val="center" w:pos="4680"/>
        </w:tabs>
      </w:pPr>
      <w:r>
        <w:tab/>
      </w:r>
    </w:p>
    <w:p w:rsidR="009F752F" w:rsidRDefault="00836386" w:rsidP="009F752F">
      <w:pPr>
        <w:ind w:firstLine="720"/>
        <w:rPr>
          <w:b/>
          <w:bCs/>
        </w:rPr>
      </w:pPr>
      <w:r w:rsidRPr="004D046F">
        <w:t xml:space="preserve">Due to the use of simulation exercises throughout the semester and the fact that each class in the course builds on the skills mastered in the prior classes, the usual provisions of "Add/Drop" do not apply.  All interested students, whether enrolled or on the wait list, </w:t>
      </w:r>
      <w:r w:rsidR="008C6A32" w:rsidRPr="00594428">
        <w:rPr>
          <w:u w:val="single"/>
        </w:rPr>
        <w:t>must</w:t>
      </w:r>
      <w:r w:rsidRPr="004D046F">
        <w:t xml:space="preserve"> attend the first </w:t>
      </w:r>
      <w:r w:rsidR="008C6A32">
        <w:t xml:space="preserve">class </w:t>
      </w:r>
      <w:r w:rsidRPr="004D046F">
        <w:t xml:space="preserve">session at which time enrollment will be confirmed; </w:t>
      </w:r>
      <w:r w:rsidR="009522FA">
        <w:t>students must commit to remain in the course</w:t>
      </w:r>
      <w:r w:rsidR="008C6A32">
        <w:t xml:space="preserve"> by</w:t>
      </w:r>
      <w:r w:rsidR="009522FA">
        <w:t xml:space="preserve"> the end of the first class</w:t>
      </w:r>
      <w:r w:rsidR="008C6A32">
        <w:t xml:space="preserve"> session</w:t>
      </w:r>
      <w:r w:rsidRPr="004D046F">
        <w:t>.</w:t>
      </w:r>
      <w:r w:rsidR="009F752F">
        <w:t xml:space="preserve">  </w:t>
      </w:r>
      <w:r w:rsidR="009F752F" w:rsidRPr="009F752F">
        <w:rPr>
          <w:rFonts w:ascii="kievit" w:hAnsi="kievit"/>
        </w:rPr>
        <w:t xml:space="preserve">Attendance at the first class is mandatory for all enrolled students; any enrolled students who are not present at the first day of class without prior permission of the instructor </w:t>
      </w:r>
      <w:r w:rsidR="009F752F">
        <w:rPr>
          <w:rFonts w:ascii="kievit" w:hAnsi="kievit"/>
        </w:rPr>
        <w:t>will</w:t>
      </w:r>
      <w:r w:rsidR="002454B6">
        <w:rPr>
          <w:rFonts w:ascii="kievit" w:hAnsi="kievit"/>
        </w:rPr>
        <w:t xml:space="preserve"> risk</w:t>
      </w:r>
      <w:r w:rsidR="009F752F">
        <w:rPr>
          <w:rFonts w:ascii="kievit" w:hAnsi="kievit"/>
        </w:rPr>
        <w:t xml:space="preserve"> be</w:t>
      </w:r>
      <w:r w:rsidR="002454B6">
        <w:rPr>
          <w:rFonts w:ascii="kievit" w:hAnsi="kievit"/>
        </w:rPr>
        <w:t>ing</w:t>
      </w:r>
      <w:r w:rsidR="009F752F">
        <w:rPr>
          <w:rFonts w:ascii="kievit" w:hAnsi="kievit"/>
        </w:rPr>
        <w:t xml:space="preserve"> dropped from the class.</w:t>
      </w:r>
    </w:p>
    <w:p w:rsidR="00836386" w:rsidRPr="004D046F" w:rsidRDefault="00836386"/>
    <w:p w:rsidR="00836386" w:rsidRPr="004D046F" w:rsidRDefault="00836386">
      <w:pPr>
        <w:ind w:firstLine="720"/>
      </w:pPr>
      <w:r w:rsidRPr="004D046F">
        <w:t>This course is limited to students who have previously taken Evidence</w:t>
      </w:r>
      <w:r w:rsidR="00594428">
        <w:t xml:space="preserve"> or who will be taking Evidence concurrently during the semester</w:t>
      </w:r>
      <w:r w:rsidRPr="004D046F">
        <w:t xml:space="preserve">.  Priority will be given to </w:t>
      </w:r>
      <w:r w:rsidR="0010522A">
        <w:t xml:space="preserve">3L </w:t>
      </w:r>
      <w:r w:rsidRPr="004D046F">
        <w:t>students who have not previously taken another trial advocacy class.</w:t>
      </w:r>
    </w:p>
    <w:p w:rsidR="00836386" w:rsidRPr="004D046F" w:rsidRDefault="00836386"/>
    <w:p w:rsidR="00836386" w:rsidRPr="004D046F" w:rsidRDefault="00836386">
      <w:r w:rsidRPr="004D046F">
        <w:t xml:space="preserve"> </w:t>
      </w:r>
      <w:r w:rsidRPr="004D046F">
        <w:tab/>
        <w:t xml:space="preserve">Students should expect to spend approximately 6 hours per week on preparation outside of class, the majority of which should be devoted to preparing in-class exercises for the following week’s performance.    </w:t>
      </w:r>
    </w:p>
    <w:p w:rsidR="00836386" w:rsidRPr="004D046F" w:rsidRDefault="00836386"/>
    <w:p w:rsidR="00836386" w:rsidRDefault="00836386">
      <w:pPr>
        <w:ind w:firstLine="720"/>
      </w:pPr>
      <w:r w:rsidRPr="004D046F">
        <w:t xml:space="preserve">Before the first class, all interested students should read pages 69-85 of Herbert J. Stern’s </w:t>
      </w:r>
      <w:r w:rsidRPr="004D046F">
        <w:rPr>
          <w:u w:val="single"/>
        </w:rPr>
        <w:t>Trying Cases To Win</w:t>
      </w:r>
      <w:r w:rsidRPr="004D046F">
        <w:t xml:space="preserve">, which will be </w:t>
      </w:r>
      <w:r w:rsidR="008C6A32">
        <w:t>distributed electronically</w:t>
      </w:r>
      <w:r w:rsidRPr="004D046F">
        <w:t>.</w:t>
      </w:r>
      <w:r w:rsidR="00482F5D">
        <w:t xml:space="preserve">  We will discuss this reading during the first class.  </w:t>
      </w:r>
      <w:r w:rsidR="008C6A32">
        <w:t xml:space="preserve">  </w:t>
      </w:r>
      <w:r>
        <w:t xml:space="preserve">   </w:t>
      </w:r>
    </w:p>
    <w:p w:rsidR="00836386" w:rsidRDefault="00836386">
      <w:pPr>
        <w:ind w:firstLine="720"/>
      </w:pPr>
    </w:p>
    <w:p w:rsidR="000D7EB8" w:rsidRDefault="000D7EB8">
      <w:pPr>
        <w:ind w:firstLine="720"/>
      </w:pPr>
    </w:p>
    <w:p w:rsidR="00836386" w:rsidRDefault="00836386">
      <w:r>
        <w:rPr>
          <w:u w:val="single"/>
        </w:rPr>
        <w:t>Instructors</w:t>
      </w:r>
      <w:r>
        <w:t>:</w:t>
      </w:r>
    </w:p>
    <w:p w:rsidR="00594428" w:rsidRPr="007C3985" w:rsidRDefault="009F752F" w:rsidP="00594428">
      <w:r>
        <w:t xml:space="preserve">Judge Tracie L. Brown:  </w:t>
      </w:r>
      <w:hyperlink r:id="rId9" w:history="1">
        <w:r w:rsidR="007C3985" w:rsidRPr="00EA481F">
          <w:rPr>
            <w:rStyle w:val="Hyperlink"/>
            <w:color w:val="auto"/>
            <w:u w:val="none"/>
          </w:rPr>
          <w:t>tbrown@sftc.org</w:t>
        </w:r>
      </w:hyperlink>
      <w:r w:rsidR="007C3985">
        <w:rPr>
          <w:rStyle w:val="Hypertext"/>
          <w:u w:val="none"/>
        </w:rPr>
        <w:t xml:space="preserve"> </w:t>
      </w:r>
      <w:r w:rsidR="007C3985">
        <w:rPr>
          <w:rStyle w:val="Hypertext"/>
          <w:color w:val="auto"/>
          <w:u w:val="none"/>
        </w:rPr>
        <w:t>(Judge Brown should be the primary contact)</w:t>
      </w:r>
    </w:p>
    <w:p w:rsidR="00836386" w:rsidRDefault="009F752F">
      <w:r>
        <w:t xml:space="preserve">Judge Jeffrey S. White:  </w:t>
      </w:r>
      <w:r w:rsidR="00EA481F">
        <w:t>JSW_Secretary@cand.uscourts.gov</w:t>
      </w:r>
    </w:p>
    <w:p w:rsidR="00836386" w:rsidRDefault="00836386"/>
    <w:p w:rsidR="00836386" w:rsidRDefault="00836386">
      <w:r>
        <w:rPr>
          <w:u w:val="single"/>
        </w:rPr>
        <w:t>Office Hours</w:t>
      </w:r>
    </w:p>
    <w:p w:rsidR="00836386" w:rsidRDefault="00836386">
      <w:r>
        <w:t>By appointment with either instructor</w:t>
      </w:r>
    </w:p>
    <w:p w:rsidR="00836386" w:rsidRDefault="00836386"/>
    <w:p w:rsidR="00836386" w:rsidRDefault="00836386">
      <w:r>
        <w:rPr>
          <w:u w:val="single"/>
        </w:rPr>
        <w:t>Texts</w:t>
      </w:r>
      <w:r>
        <w:t>:</w:t>
      </w:r>
    </w:p>
    <w:p w:rsidR="00836386" w:rsidRDefault="00836386"/>
    <w:p w:rsidR="00836386" w:rsidRDefault="00836386">
      <w:pPr>
        <w:pStyle w:val="a"/>
        <w:tabs>
          <w:tab w:val="left" w:pos="-1440"/>
        </w:tabs>
      </w:pPr>
      <w:r>
        <w:sym w:font="Symbol" w:char="F0B7"/>
      </w:r>
      <w:r>
        <w:tab/>
        <w:t xml:space="preserve">Steven </w:t>
      </w:r>
      <w:proofErr w:type="spellStart"/>
      <w:r>
        <w:t>Lubet</w:t>
      </w:r>
      <w:proofErr w:type="spellEnd"/>
      <w:r>
        <w:t xml:space="preserve">, </w:t>
      </w:r>
      <w:r>
        <w:rPr>
          <w:u w:val="single"/>
        </w:rPr>
        <w:t>Modern Trial Advocacy</w:t>
      </w:r>
      <w:r>
        <w:rPr>
          <w:i/>
          <w:iCs/>
        </w:rPr>
        <w:t xml:space="preserve"> </w:t>
      </w:r>
      <w:r w:rsidR="00BD641C">
        <w:t>(Law School Edition</w:t>
      </w:r>
      <w:r w:rsidR="003C1D39">
        <w:t>)</w:t>
      </w:r>
    </w:p>
    <w:p w:rsidR="00836386" w:rsidRDefault="00836386">
      <w:pPr>
        <w:pStyle w:val="a"/>
        <w:tabs>
          <w:tab w:val="left" w:pos="-1440"/>
        </w:tabs>
      </w:pPr>
      <w:r>
        <w:sym w:font="Symbol" w:char="F0B7"/>
      </w:r>
      <w:r>
        <w:tab/>
        <w:t>National Institute of Trial Advocacy (NITA),</w:t>
      </w:r>
      <w:r w:rsidRPr="009F752F">
        <w:t xml:space="preserve"> </w:t>
      </w:r>
      <w:r>
        <w:rPr>
          <w:u w:val="single"/>
        </w:rPr>
        <w:t xml:space="preserve">Flinders Aluminum Fabrication Corp. v. </w:t>
      </w:r>
      <w:proofErr w:type="spellStart"/>
      <w:r>
        <w:rPr>
          <w:u w:val="single"/>
        </w:rPr>
        <w:t>Mismo</w:t>
      </w:r>
      <w:proofErr w:type="spellEnd"/>
      <w:r>
        <w:rPr>
          <w:u w:val="single"/>
        </w:rPr>
        <w:t xml:space="preserve"> Fire</w:t>
      </w:r>
      <w:r>
        <w:rPr>
          <w:i/>
          <w:iCs/>
        </w:rPr>
        <w:t xml:space="preserve">, </w:t>
      </w:r>
      <w:r>
        <w:t>Case File</w:t>
      </w:r>
    </w:p>
    <w:p w:rsidR="00BD641C" w:rsidRDefault="00836386" w:rsidP="00BD641C">
      <w:pPr>
        <w:pStyle w:val="a"/>
        <w:tabs>
          <w:tab w:val="left" w:pos="-1440"/>
        </w:tabs>
      </w:pPr>
      <w:r>
        <w:sym w:font="Symbol" w:char="F0B7"/>
      </w:r>
      <w:r>
        <w:tab/>
      </w:r>
      <w:r w:rsidR="00BD641C">
        <w:t xml:space="preserve">NITA, </w:t>
      </w:r>
      <w:r>
        <w:rPr>
          <w:u w:val="single"/>
        </w:rPr>
        <w:t>Rowe v. Pacific Quad, Inc.</w:t>
      </w:r>
      <w:r>
        <w:t>, Case File</w:t>
      </w:r>
    </w:p>
    <w:p w:rsidR="00BD641C" w:rsidRDefault="00836386" w:rsidP="00BD641C">
      <w:pPr>
        <w:pStyle w:val="a"/>
        <w:tabs>
          <w:tab w:val="left" w:pos="-1440"/>
        </w:tabs>
      </w:pPr>
      <w:r>
        <w:sym w:font="Symbol" w:char="F0B7"/>
      </w:r>
      <w:r>
        <w:tab/>
        <w:t>Federal Rules of Evidence with Objections (handbook)</w:t>
      </w:r>
    </w:p>
    <w:p w:rsidR="00BD641C" w:rsidRDefault="00BD641C" w:rsidP="00BD641C">
      <w:pPr>
        <w:pStyle w:val="a"/>
        <w:numPr>
          <w:ilvl w:val="0"/>
          <w:numId w:val="6"/>
        </w:numPr>
        <w:tabs>
          <w:tab w:val="left" w:pos="-1440"/>
        </w:tabs>
        <w:ind w:hanging="720"/>
      </w:pPr>
      <w:r>
        <w:t xml:space="preserve">NITA, </w:t>
      </w:r>
      <w:r>
        <w:rPr>
          <w:u w:val="single"/>
        </w:rPr>
        <w:t>State v. Diamond,</w:t>
      </w:r>
      <w:r>
        <w:t xml:space="preserve"> Case File </w:t>
      </w:r>
      <w:r>
        <w:rPr>
          <w:i/>
        </w:rPr>
        <w:t xml:space="preserve">OR </w:t>
      </w:r>
      <w:r>
        <w:t xml:space="preserve">NITA, </w:t>
      </w:r>
      <w:proofErr w:type="spellStart"/>
      <w:r>
        <w:rPr>
          <w:u w:val="single"/>
        </w:rPr>
        <w:t>Polisi</w:t>
      </w:r>
      <w:proofErr w:type="spellEnd"/>
      <w:r>
        <w:rPr>
          <w:u w:val="single"/>
        </w:rPr>
        <w:t xml:space="preserve"> v. Clark</w:t>
      </w:r>
      <w:r>
        <w:t>, Case File [to be selected by students mid-semester]</w:t>
      </w:r>
    </w:p>
    <w:p w:rsidR="00836386" w:rsidRDefault="00836386">
      <w:pPr>
        <w:pStyle w:val="a"/>
        <w:tabs>
          <w:tab w:val="left" w:pos="-1440"/>
        </w:tabs>
      </w:pPr>
      <w:r>
        <w:sym w:font="Symbol" w:char="F0B7"/>
      </w:r>
      <w:r>
        <w:tab/>
        <w:t>Other readings will be assigned and made available during the semester</w:t>
      </w:r>
    </w:p>
    <w:p w:rsidR="00836386" w:rsidRDefault="00836386"/>
    <w:p w:rsidR="00836386" w:rsidRDefault="00836386">
      <w:r>
        <w:rPr>
          <w:u w:val="single"/>
        </w:rPr>
        <w:t>Course Schedule/Assignments</w:t>
      </w:r>
    </w:p>
    <w:p w:rsidR="00836386" w:rsidRDefault="00836386"/>
    <w:p w:rsidR="00836386" w:rsidRDefault="00836386">
      <w:pPr>
        <w:pStyle w:val="a"/>
        <w:tabs>
          <w:tab w:val="left" w:pos="-1440"/>
        </w:tabs>
        <w:ind w:left="4320" w:hanging="4320"/>
      </w:pPr>
      <w:r>
        <w:sym w:font="Symbol" w:char="F0B7"/>
      </w:r>
      <w:r>
        <w:tab/>
      </w:r>
      <w:r w:rsidRPr="00BD641C">
        <w:rPr>
          <w:b/>
        </w:rPr>
        <w:t xml:space="preserve">January </w:t>
      </w:r>
      <w:r w:rsidR="00594428" w:rsidRPr="00BD641C">
        <w:rPr>
          <w:b/>
        </w:rPr>
        <w:t>1</w:t>
      </w:r>
      <w:r w:rsidR="00BD641C" w:rsidRPr="00BD641C">
        <w:rPr>
          <w:b/>
        </w:rPr>
        <w:t>0</w:t>
      </w:r>
      <w:r w:rsidRPr="00BD641C">
        <w:rPr>
          <w:b/>
        </w:rPr>
        <w:t>, 201</w:t>
      </w:r>
      <w:r w:rsidR="00BD641C" w:rsidRPr="00BD641C">
        <w:rPr>
          <w:b/>
        </w:rPr>
        <w:t>8 (Week 1):</w:t>
      </w:r>
      <w:r w:rsidR="00BD641C" w:rsidRPr="00BD641C">
        <w:rPr>
          <w:b/>
        </w:rPr>
        <w:tab/>
      </w:r>
      <w:r w:rsidRPr="00BD641C">
        <w:rPr>
          <w:b/>
        </w:rPr>
        <w:t>Course Introduction</w:t>
      </w:r>
    </w:p>
    <w:p w:rsidR="00836386" w:rsidRDefault="00836386" w:rsidP="00BA3209">
      <w:pPr>
        <w:pStyle w:val="Level1"/>
        <w:numPr>
          <w:ilvl w:val="0"/>
          <w:numId w:val="1"/>
        </w:numPr>
        <w:tabs>
          <w:tab w:val="left" w:pos="-1440"/>
        </w:tabs>
      </w:pPr>
      <w:r>
        <w:t xml:space="preserve">Read </w:t>
      </w:r>
      <w:r w:rsidR="00F76D66">
        <w:t>p</w:t>
      </w:r>
      <w:r>
        <w:t xml:space="preserve">ages 69-85 of Herbert J. Stern’s </w:t>
      </w:r>
      <w:r>
        <w:rPr>
          <w:u w:val="single"/>
        </w:rPr>
        <w:t>Trying Cases To Win</w:t>
      </w:r>
      <w:r>
        <w:t xml:space="preserve">, which will be </w:t>
      </w:r>
      <w:r w:rsidR="00F76D66">
        <w:t>available</w:t>
      </w:r>
      <w:r w:rsidR="0010522A">
        <w:t xml:space="preserve"> electronically</w:t>
      </w:r>
      <w:r w:rsidR="00BD641C">
        <w:t xml:space="preserve"> on </w:t>
      </w:r>
      <w:proofErr w:type="spellStart"/>
      <w:r w:rsidR="00BD641C">
        <w:t>bCourses</w:t>
      </w:r>
      <w:proofErr w:type="spellEnd"/>
      <w:r>
        <w:t>.</w:t>
      </w:r>
    </w:p>
    <w:p w:rsidR="00836386" w:rsidRDefault="00836386"/>
    <w:p w:rsidR="00836386" w:rsidRPr="00BD641C" w:rsidRDefault="00836386">
      <w:pPr>
        <w:pStyle w:val="a"/>
        <w:tabs>
          <w:tab w:val="left" w:pos="-1440"/>
        </w:tabs>
        <w:ind w:left="4320" w:hanging="4320"/>
        <w:rPr>
          <w:b/>
        </w:rPr>
      </w:pPr>
      <w:r>
        <w:sym w:font="Symbol" w:char="F0B7"/>
      </w:r>
      <w:r>
        <w:tab/>
      </w:r>
      <w:r w:rsidRPr="00BD641C">
        <w:rPr>
          <w:b/>
        </w:rPr>
        <w:t xml:space="preserve">January </w:t>
      </w:r>
      <w:r w:rsidR="00BD641C" w:rsidRPr="00BD641C">
        <w:rPr>
          <w:b/>
        </w:rPr>
        <w:t>17,</w:t>
      </w:r>
      <w:r w:rsidRPr="00BD641C">
        <w:rPr>
          <w:b/>
        </w:rPr>
        <w:t xml:space="preserve"> 201</w:t>
      </w:r>
      <w:r w:rsidR="00BD641C" w:rsidRPr="00BD641C">
        <w:rPr>
          <w:b/>
        </w:rPr>
        <w:t>8 (Week 2):</w:t>
      </w:r>
      <w:r w:rsidR="00BD641C" w:rsidRPr="00BD641C">
        <w:rPr>
          <w:b/>
        </w:rPr>
        <w:tab/>
      </w:r>
      <w:r w:rsidRPr="00BD641C">
        <w:rPr>
          <w:b/>
        </w:rPr>
        <w:t>Direct Examination</w:t>
      </w:r>
    </w:p>
    <w:p w:rsidR="00836386" w:rsidRDefault="00836386" w:rsidP="00BA3209">
      <w:pPr>
        <w:pStyle w:val="Level1"/>
        <w:numPr>
          <w:ilvl w:val="0"/>
          <w:numId w:val="1"/>
        </w:numPr>
        <w:tabs>
          <w:tab w:val="left" w:pos="-1440"/>
        </w:tabs>
      </w:pPr>
      <w:r>
        <w:t xml:space="preserve">Read Chapters 1-3 and 8 in </w:t>
      </w:r>
      <w:proofErr w:type="spellStart"/>
      <w:r>
        <w:t>Lubet’s</w:t>
      </w:r>
      <w:proofErr w:type="spellEnd"/>
      <w:r>
        <w:t xml:space="preserve"> </w:t>
      </w:r>
      <w:r>
        <w:rPr>
          <w:u w:val="single"/>
        </w:rPr>
        <w:t>Modern Trial Advocacy</w:t>
      </w:r>
      <w:r>
        <w:t xml:space="preserve">; </w:t>
      </w:r>
    </w:p>
    <w:p w:rsidR="00836386" w:rsidRDefault="00836386" w:rsidP="00BA3209">
      <w:pPr>
        <w:pStyle w:val="Level1"/>
        <w:numPr>
          <w:ilvl w:val="0"/>
          <w:numId w:val="1"/>
        </w:numPr>
        <w:tabs>
          <w:tab w:val="left" w:pos="-1440"/>
        </w:tabs>
      </w:pPr>
      <w:r>
        <w:t xml:space="preserve">Prepare direct examinations of Gloria Warner and Susan Robinson from </w:t>
      </w:r>
      <w:r>
        <w:rPr>
          <w:u w:val="single"/>
        </w:rPr>
        <w:t>Rowe v. Pacific Quad</w:t>
      </w:r>
      <w:r>
        <w:t xml:space="preserve"> </w:t>
      </w:r>
      <w:r>
        <w:rPr>
          <w:i/>
          <w:iCs/>
        </w:rPr>
        <w:t>OR</w:t>
      </w:r>
      <w:r>
        <w:t xml:space="preserve"> prepare direct examinations of John Anderson and Sonia Peterson from </w:t>
      </w:r>
      <w:r>
        <w:rPr>
          <w:u w:val="single"/>
        </w:rPr>
        <w:t xml:space="preserve">Flinders v. </w:t>
      </w:r>
      <w:proofErr w:type="spellStart"/>
      <w:r>
        <w:rPr>
          <w:u w:val="single"/>
        </w:rPr>
        <w:t>Mismo</w:t>
      </w:r>
      <w:proofErr w:type="spellEnd"/>
      <w:r>
        <w:rPr>
          <w:u w:val="single"/>
        </w:rPr>
        <w:t xml:space="preserve"> Fire</w:t>
      </w:r>
      <w:r>
        <w:t>;</w:t>
      </w:r>
    </w:p>
    <w:p w:rsidR="00836386" w:rsidRDefault="00836386" w:rsidP="00BA3209">
      <w:pPr>
        <w:pStyle w:val="Level1"/>
        <w:numPr>
          <w:ilvl w:val="0"/>
          <w:numId w:val="1"/>
        </w:numPr>
        <w:tabs>
          <w:tab w:val="left" w:pos="-1440"/>
        </w:tabs>
      </w:pPr>
      <w:r>
        <w:t>Prepare to play the two witnesses in the case for which you prepared a direct.</w:t>
      </w:r>
    </w:p>
    <w:p w:rsidR="00836386" w:rsidRDefault="00836386"/>
    <w:p w:rsidR="00836386" w:rsidRDefault="00836386">
      <w:pPr>
        <w:pStyle w:val="a"/>
        <w:tabs>
          <w:tab w:val="left" w:pos="-1440"/>
        </w:tabs>
        <w:ind w:left="4320" w:hanging="4320"/>
      </w:pPr>
      <w:r>
        <w:sym w:font="Symbol" w:char="F0B7"/>
      </w:r>
      <w:r>
        <w:tab/>
      </w:r>
      <w:r w:rsidRPr="00BD641C">
        <w:rPr>
          <w:b/>
        </w:rPr>
        <w:t>January 2</w:t>
      </w:r>
      <w:r w:rsidR="00BD641C">
        <w:rPr>
          <w:b/>
        </w:rPr>
        <w:t>4</w:t>
      </w:r>
      <w:r w:rsidRPr="00BD641C">
        <w:rPr>
          <w:b/>
        </w:rPr>
        <w:t>, 201</w:t>
      </w:r>
      <w:r w:rsidR="00BD641C">
        <w:rPr>
          <w:b/>
        </w:rPr>
        <w:t>8</w:t>
      </w:r>
      <w:r w:rsidRPr="00BD641C">
        <w:rPr>
          <w:b/>
        </w:rPr>
        <w:t xml:space="preserve"> (Week 3):</w:t>
      </w:r>
      <w:r w:rsidR="00BD641C" w:rsidRPr="00BD641C">
        <w:rPr>
          <w:b/>
        </w:rPr>
        <w:t xml:space="preserve"> </w:t>
      </w:r>
      <w:r w:rsidRPr="00BD641C">
        <w:rPr>
          <w:b/>
        </w:rPr>
        <w:t>Introduction of Evidence</w:t>
      </w:r>
    </w:p>
    <w:p w:rsidR="00836386" w:rsidRDefault="00836386" w:rsidP="00BA3209">
      <w:pPr>
        <w:pStyle w:val="Level1"/>
        <w:numPr>
          <w:ilvl w:val="0"/>
          <w:numId w:val="1"/>
        </w:numPr>
        <w:tabs>
          <w:tab w:val="left" w:pos="-1440"/>
        </w:tabs>
      </w:pPr>
      <w:r>
        <w:t xml:space="preserve">Read Chapter 9 in </w:t>
      </w:r>
      <w:proofErr w:type="spellStart"/>
      <w:r>
        <w:t>Lubet’s</w:t>
      </w:r>
      <w:proofErr w:type="spellEnd"/>
      <w:r>
        <w:t xml:space="preserve"> </w:t>
      </w:r>
      <w:r>
        <w:rPr>
          <w:u w:val="single"/>
        </w:rPr>
        <w:t>Modern Trial Advocacy</w:t>
      </w:r>
      <w:r>
        <w:t>;</w:t>
      </w:r>
    </w:p>
    <w:p w:rsidR="00836386" w:rsidRDefault="00836386" w:rsidP="00BA3209">
      <w:pPr>
        <w:pStyle w:val="Level1"/>
        <w:numPr>
          <w:ilvl w:val="0"/>
          <w:numId w:val="1"/>
        </w:numPr>
        <w:tabs>
          <w:tab w:val="left" w:pos="-1440"/>
        </w:tabs>
      </w:pPr>
      <w:r>
        <w:t>Review the Federal Rules of Evidence with Objections handbook;</w:t>
      </w:r>
    </w:p>
    <w:p w:rsidR="00836386" w:rsidRDefault="00836386" w:rsidP="00BA3209">
      <w:pPr>
        <w:pStyle w:val="Level1"/>
        <w:numPr>
          <w:ilvl w:val="0"/>
          <w:numId w:val="1"/>
        </w:numPr>
        <w:tabs>
          <w:tab w:val="left" w:pos="-1440"/>
        </w:tabs>
      </w:pPr>
      <w:r>
        <w:t xml:space="preserve">Prepare approximately 6 problems regarding admissibility of evidence and objections (problems will be </w:t>
      </w:r>
      <w:r w:rsidR="0010522A">
        <w:t>distributed electronically</w:t>
      </w:r>
      <w:r w:rsidR="00FB05A3">
        <w:t xml:space="preserve"> </w:t>
      </w:r>
      <w:r w:rsidR="00FB05A3">
        <w:lastRenderedPageBreak/>
        <w:t xml:space="preserve">on </w:t>
      </w:r>
      <w:proofErr w:type="spellStart"/>
      <w:r w:rsidR="00FB05A3">
        <w:t>bCourses</w:t>
      </w:r>
      <w:proofErr w:type="spellEnd"/>
      <w:r>
        <w:t>).</w:t>
      </w:r>
    </w:p>
    <w:p w:rsidR="00836386" w:rsidRDefault="00836386">
      <w:pPr>
        <w:ind w:firstLine="4320"/>
      </w:pPr>
    </w:p>
    <w:p w:rsidR="00836386" w:rsidRDefault="00836386"/>
    <w:p w:rsidR="00836386" w:rsidRDefault="00836386">
      <w:pPr>
        <w:pStyle w:val="a"/>
        <w:tabs>
          <w:tab w:val="left" w:pos="-1440"/>
        </w:tabs>
        <w:ind w:left="4320" w:hanging="4320"/>
      </w:pPr>
      <w:r>
        <w:sym w:font="Symbol" w:char="F0B7"/>
      </w:r>
      <w:r>
        <w:tab/>
      </w:r>
      <w:r w:rsidR="00BD641C" w:rsidRPr="00BD641C">
        <w:rPr>
          <w:b/>
        </w:rPr>
        <w:t>January 31</w:t>
      </w:r>
      <w:r w:rsidRPr="00BD641C">
        <w:rPr>
          <w:b/>
        </w:rPr>
        <w:t>, 201</w:t>
      </w:r>
      <w:r w:rsidR="00BD641C" w:rsidRPr="00BD641C">
        <w:rPr>
          <w:b/>
        </w:rPr>
        <w:t>8</w:t>
      </w:r>
      <w:r w:rsidRPr="00BD641C">
        <w:rPr>
          <w:b/>
        </w:rPr>
        <w:t xml:space="preserve"> (Week </w:t>
      </w:r>
      <w:r w:rsidR="00586B4F" w:rsidRPr="00BD641C">
        <w:rPr>
          <w:b/>
        </w:rPr>
        <w:t>4</w:t>
      </w:r>
      <w:r w:rsidR="00BD641C" w:rsidRPr="00BD641C">
        <w:rPr>
          <w:b/>
        </w:rPr>
        <w:t xml:space="preserve">): </w:t>
      </w:r>
      <w:r w:rsidRPr="00BD641C">
        <w:rPr>
          <w:b/>
        </w:rPr>
        <w:t>Cross Examination (Positive)</w:t>
      </w:r>
    </w:p>
    <w:p w:rsidR="00836386" w:rsidRDefault="00836386" w:rsidP="00BA3209">
      <w:pPr>
        <w:pStyle w:val="Level1"/>
        <w:numPr>
          <w:ilvl w:val="0"/>
          <w:numId w:val="1"/>
        </w:numPr>
        <w:tabs>
          <w:tab w:val="left" w:pos="-1440"/>
        </w:tabs>
      </w:pPr>
      <w:r>
        <w:t xml:space="preserve">Read Chapter 4 in </w:t>
      </w:r>
      <w:proofErr w:type="spellStart"/>
      <w:r>
        <w:t>Lubet’s</w:t>
      </w:r>
      <w:proofErr w:type="spellEnd"/>
      <w:r>
        <w:t xml:space="preserve"> </w:t>
      </w:r>
      <w:r>
        <w:rPr>
          <w:u w:val="single"/>
        </w:rPr>
        <w:t>Modern Trial Advocacy</w:t>
      </w:r>
      <w:r>
        <w:t>;</w:t>
      </w:r>
    </w:p>
    <w:p w:rsidR="00836386" w:rsidRDefault="00836386" w:rsidP="00BA3209">
      <w:pPr>
        <w:pStyle w:val="Level1"/>
        <w:numPr>
          <w:ilvl w:val="0"/>
          <w:numId w:val="1"/>
        </w:numPr>
        <w:tabs>
          <w:tab w:val="left" w:pos="-1440"/>
        </w:tabs>
      </w:pPr>
      <w:r>
        <w:t xml:space="preserve">Prepare a positive (non-impeachment) cross-examination of Gloria Warner and Susan Robinson from </w:t>
      </w:r>
      <w:r>
        <w:rPr>
          <w:u w:val="single"/>
        </w:rPr>
        <w:t>Rowe v. Pacific Quad</w:t>
      </w:r>
      <w:r>
        <w:t xml:space="preserve"> </w:t>
      </w:r>
      <w:r>
        <w:rPr>
          <w:i/>
          <w:iCs/>
        </w:rPr>
        <w:t>AND</w:t>
      </w:r>
      <w:r>
        <w:t xml:space="preserve"> John Anderson and Sonia Peterson from </w:t>
      </w:r>
      <w:r>
        <w:rPr>
          <w:u w:val="single"/>
        </w:rPr>
        <w:t xml:space="preserve">Flinders v. </w:t>
      </w:r>
      <w:proofErr w:type="spellStart"/>
      <w:r>
        <w:rPr>
          <w:u w:val="single"/>
        </w:rPr>
        <w:t>Mismo</w:t>
      </w:r>
      <w:proofErr w:type="spellEnd"/>
      <w:r>
        <w:rPr>
          <w:u w:val="single"/>
        </w:rPr>
        <w:t xml:space="preserve"> Fire</w:t>
      </w:r>
      <w:r>
        <w:t>;</w:t>
      </w:r>
    </w:p>
    <w:p w:rsidR="00836386" w:rsidRDefault="00836386" w:rsidP="00BA3209">
      <w:pPr>
        <w:pStyle w:val="Level1"/>
        <w:numPr>
          <w:ilvl w:val="0"/>
          <w:numId w:val="1"/>
        </w:numPr>
        <w:tabs>
          <w:tab w:val="left" w:pos="-1440"/>
        </w:tabs>
      </w:pPr>
      <w:r>
        <w:t>Prepare short re-directs for the above-named witnesses;</w:t>
      </w:r>
    </w:p>
    <w:p w:rsidR="00836386" w:rsidRDefault="00836386" w:rsidP="00BA3209">
      <w:pPr>
        <w:pStyle w:val="Level1"/>
        <w:numPr>
          <w:ilvl w:val="0"/>
          <w:numId w:val="1"/>
        </w:numPr>
        <w:tabs>
          <w:tab w:val="left" w:pos="-1440"/>
        </w:tabs>
      </w:pPr>
      <w:r>
        <w:t>Prepare a short closing argument based upon the examinations.</w:t>
      </w:r>
    </w:p>
    <w:p w:rsidR="00836386" w:rsidRDefault="00836386"/>
    <w:p w:rsidR="00836386" w:rsidRDefault="00836386">
      <w:pPr>
        <w:pStyle w:val="a"/>
        <w:tabs>
          <w:tab w:val="left" w:pos="-1440"/>
        </w:tabs>
        <w:ind w:left="4320" w:hanging="4320"/>
      </w:pPr>
      <w:r>
        <w:sym w:font="Symbol" w:char="F0B7"/>
      </w:r>
      <w:r>
        <w:tab/>
      </w:r>
      <w:r w:rsidRPr="00BD641C">
        <w:rPr>
          <w:b/>
        </w:rPr>
        <w:t xml:space="preserve">February </w:t>
      </w:r>
      <w:r w:rsidR="00BD641C">
        <w:rPr>
          <w:b/>
        </w:rPr>
        <w:t>7</w:t>
      </w:r>
      <w:r w:rsidRPr="00BD641C">
        <w:rPr>
          <w:b/>
        </w:rPr>
        <w:t>, 201</w:t>
      </w:r>
      <w:r w:rsidR="00BD641C">
        <w:rPr>
          <w:b/>
        </w:rPr>
        <w:t>8</w:t>
      </w:r>
      <w:r w:rsidRPr="00BD641C">
        <w:rPr>
          <w:b/>
        </w:rPr>
        <w:t xml:space="preserve"> (Week 5):</w:t>
      </w:r>
      <w:r w:rsidR="00BD641C" w:rsidRPr="00BD641C">
        <w:rPr>
          <w:b/>
        </w:rPr>
        <w:t xml:space="preserve"> </w:t>
      </w:r>
      <w:r w:rsidRPr="00BD641C">
        <w:rPr>
          <w:b/>
        </w:rPr>
        <w:t>Cross Examination (Impeachment)</w:t>
      </w:r>
    </w:p>
    <w:p w:rsidR="00836386" w:rsidRDefault="00836386" w:rsidP="00BA3209">
      <w:pPr>
        <w:pStyle w:val="Level1"/>
        <w:numPr>
          <w:ilvl w:val="0"/>
          <w:numId w:val="1"/>
        </w:numPr>
        <w:tabs>
          <w:tab w:val="left" w:pos="-1440"/>
        </w:tabs>
      </w:pPr>
      <w:r>
        <w:t xml:space="preserve">Read Chapters 5 and 6 in </w:t>
      </w:r>
      <w:proofErr w:type="spellStart"/>
      <w:r>
        <w:t>Lubet’s</w:t>
      </w:r>
      <w:proofErr w:type="spellEnd"/>
      <w:r>
        <w:t xml:space="preserve"> </w:t>
      </w:r>
      <w:r>
        <w:rPr>
          <w:u w:val="single"/>
        </w:rPr>
        <w:t>Modern Trial Advocacy</w:t>
      </w:r>
      <w:r>
        <w:t>;</w:t>
      </w:r>
    </w:p>
    <w:p w:rsidR="00836386" w:rsidRDefault="00836386" w:rsidP="00BA3209">
      <w:pPr>
        <w:pStyle w:val="Level1"/>
        <w:numPr>
          <w:ilvl w:val="0"/>
          <w:numId w:val="1"/>
        </w:numPr>
        <w:tabs>
          <w:tab w:val="left" w:pos="-1440"/>
        </w:tabs>
      </w:pPr>
      <w:r>
        <w:t xml:space="preserve">Prepare </w:t>
      </w:r>
      <w:r w:rsidR="00524616">
        <w:t>6</w:t>
      </w:r>
      <w:r>
        <w:t xml:space="preserve"> problems regarding impeachment, including use of necessary exhibits: Problems 1, 3, and 7 in </w:t>
      </w:r>
      <w:r>
        <w:rPr>
          <w:u w:val="single"/>
        </w:rPr>
        <w:t xml:space="preserve">Flinders v. </w:t>
      </w:r>
      <w:proofErr w:type="spellStart"/>
      <w:r>
        <w:rPr>
          <w:u w:val="single"/>
        </w:rPr>
        <w:t>Mismo</w:t>
      </w:r>
      <w:proofErr w:type="spellEnd"/>
      <w:r>
        <w:rPr>
          <w:u w:val="single"/>
        </w:rPr>
        <w:t xml:space="preserve"> Fire</w:t>
      </w:r>
      <w:r>
        <w:t xml:space="preserve"> (pp. </w:t>
      </w:r>
      <w:r w:rsidR="00CD6539">
        <w:t>111-12</w:t>
      </w:r>
      <w:r>
        <w:t xml:space="preserve"> of Case File) </w:t>
      </w:r>
      <w:r>
        <w:rPr>
          <w:i/>
          <w:iCs/>
        </w:rPr>
        <w:t xml:space="preserve">AND </w:t>
      </w:r>
      <w:r w:rsidR="00524616">
        <w:t>3</w:t>
      </w:r>
      <w:r>
        <w:t xml:space="preserve"> problems that will be </w:t>
      </w:r>
      <w:r w:rsidR="0010522A">
        <w:t>distributed electronically</w:t>
      </w:r>
      <w:r>
        <w:t xml:space="preserve"> </w:t>
      </w:r>
      <w:r w:rsidR="002454B6">
        <w:t xml:space="preserve">on </w:t>
      </w:r>
      <w:proofErr w:type="spellStart"/>
      <w:r w:rsidR="002454B6">
        <w:t>bCourses</w:t>
      </w:r>
      <w:proofErr w:type="spellEnd"/>
      <w:r w:rsidR="002454B6">
        <w:t xml:space="preserve"> </w:t>
      </w:r>
      <w:r>
        <w:t>(</w:t>
      </w:r>
      <w:r>
        <w:rPr>
          <w:u w:val="single"/>
        </w:rPr>
        <w:t>Burke v. TITE</w:t>
      </w:r>
      <w:r>
        <w:t xml:space="preserve">; </w:t>
      </w:r>
      <w:r>
        <w:rPr>
          <w:u w:val="single"/>
        </w:rPr>
        <w:t>Plaintiff v. GM</w:t>
      </w:r>
      <w:r>
        <w:t xml:space="preserve">; </w:t>
      </w:r>
      <w:r w:rsidR="00524616">
        <w:t xml:space="preserve">and </w:t>
      </w:r>
      <w:r>
        <w:rPr>
          <w:u w:val="single"/>
        </w:rPr>
        <w:t>Gentry v. Smith</w:t>
      </w:r>
      <w:r>
        <w:t>).</w:t>
      </w:r>
    </w:p>
    <w:p w:rsidR="00836386" w:rsidRDefault="00836386"/>
    <w:p w:rsidR="00836386" w:rsidRDefault="00836386">
      <w:pPr>
        <w:pStyle w:val="a"/>
        <w:tabs>
          <w:tab w:val="left" w:pos="-1440"/>
        </w:tabs>
        <w:ind w:left="4320" w:hanging="4320"/>
      </w:pPr>
      <w:r>
        <w:sym w:font="Symbol" w:char="F0B7"/>
      </w:r>
      <w:r>
        <w:tab/>
      </w:r>
      <w:r w:rsidRPr="00BD641C">
        <w:rPr>
          <w:b/>
        </w:rPr>
        <w:t xml:space="preserve">February </w:t>
      </w:r>
      <w:r w:rsidR="00BD641C" w:rsidRPr="00BD641C">
        <w:rPr>
          <w:b/>
        </w:rPr>
        <w:t>14</w:t>
      </w:r>
      <w:r w:rsidRPr="00BD641C">
        <w:rPr>
          <w:b/>
        </w:rPr>
        <w:t>, 201</w:t>
      </w:r>
      <w:r w:rsidR="00BD641C" w:rsidRPr="00BD641C">
        <w:rPr>
          <w:b/>
        </w:rPr>
        <w:t>8</w:t>
      </w:r>
      <w:r w:rsidRPr="00BD641C">
        <w:rPr>
          <w:b/>
        </w:rPr>
        <w:t xml:space="preserve"> (Week</w:t>
      </w:r>
      <w:r w:rsidR="00BD641C" w:rsidRPr="00BD641C">
        <w:rPr>
          <w:b/>
        </w:rPr>
        <w:t xml:space="preserve"> 6):</w:t>
      </w:r>
      <w:r w:rsidR="00BD641C">
        <w:rPr>
          <w:b/>
        </w:rPr>
        <w:t xml:space="preserve"> </w:t>
      </w:r>
      <w:r w:rsidRPr="00BD641C">
        <w:rPr>
          <w:b/>
        </w:rPr>
        <w:t>Advanced Direct/Cross, Part I</w:t>
      </w:r>
    </w:p>
    <w:p w:rsidR="00836386" w:rsidRDefault="00836386" w:rsidP="00BA3209">
      <w:pPr>
        <w:pStyle w:val="Level1"/>
        <w:numPr>
          <w:ilvl w:val="0"/>
          <w:numId w:val="1"/>
        </w:numPr>
        <w:tabs>
          <w:tab w:val="left" w:pos="-1440"/>
        </w:tabs>
      </w:pPr>
      <w:r>
        <w:t xml:space="preserve">Read case </w:t>
      </w:r>
      <w:r w:rsidR="0010522A">
        <w:t>summaries</w:t>
      </w:r>
      <w:r>
        <w:t xml:space="preserve"> for final trial (</w:t>
      </w:r>
      <w:r>
        <w:rPr>
          <w:u w:val="single"/>
        </w:rPr>
        <w:t>State v. Diamond</w:t>
      </w:r>
      <w:r>
        <w:t xml:space="preserve"> and </w:t>
      </w:r>
      <w:proofErr w:type="spellStart"/>
      <w:r>
        <w:rPr>
          <w:u w:val="single"/>
        </w:rPr>
        <w:t>Polisi</w:t>
      </w:r>
      <w:proofErr w:type="spellEnd"/>
      <w:r>
        <w:rPr>
          <w:u w:val="single"/>
        </w:rPr>
        <w:t xml:space="preserve"> v. Clark</w:t>
      </w:r>
      <w:r>
        <w:t xml:space="preserve">, </w:t>
      </w:r>
      <w:r w:rsidR="0010522A">
        <w:t>which will be distributed electronically</w:t>
      </w:r>
      <w:r w:rsidR="006D3CD2">
        <w:t xml:space="preserve"> on </w:t>
      </w:r>
      <w:proofErr w:type="spellStart"/>
      <w:r w:rsidR="006D3CD2">
        <w:t>bCourses</w:t>
      </w:r>
      <w:proofErr w:type="spellEnd"/>
      <w:r>
        <w:t xml:space="preserve">) </w:t>
      </w:r>
      <w:r>
        <w:rPr>
          <w:i/>
          <w:iCs/>
        </w:rPr>
        <w:t>AND</w:t>
      </w:r>
      <w:r>
        <w:t xml:space="preserve"> be prepared to select which case you want to do for your final trial;</w:t>
      </w:r>
    </w:p>
    <w:p w:rsidR="00836386" w:rsidRDefault="00836386" w:rsidP="00BA3209">
      <w:pPr>
        <w:pStyle w:val="Level1"/>
        <w:numPr>
          <w:ilvl w:val="0"/>
          <w:numId w:val="1"/>
        </w:numPr>
        <w:tabs>
          <w:tab w:val="left" w:pos="-1440"/>
        </w:tabs>
      </w:pPr>
      <w:r>
        <w:t xml:space="preserve">Read supplemental material on witness preparation (“Witness Preparation: Hit or Myth” and “Witness Preparation Conflicts,” which will be </w:t>
      </w:r>
      <w:r w:rsidR="0010522A">
        <w:t>distributed electronically</w:t>
      </w:r>
      <w:r w:rsidR="006D3CD2">
        <w:t xml:space="preserve"> on </w:t>
      </w:r>
      <w:proofErr w:type="spellStart"/>
      <w:r w:rsidR="006D3CD2">
        <w:t>bCourses</w:t>
      </w:r>
      <w:proofErr w:type="spellEnd"/>
      <w:r>
        <w:t>);</w:t>
      </w:r>
    </w:p>
    <w:p w:rsidR="00836386" w:rsidRDefault="00836386" w:rsidP="00BA3209">
      <w:pPr>
        <w:pStyle w:val="Level1"/>
        <w:numPr>
          <w:ilvl w:val="0"/>
          <w:numId w:val="1"/>
        </w:numPr>
        <w:tabs>
          <w:tab w:val="left" w:pos="-1440"/>
        </w:tabs>
      </w:pPr>
      <w:r>
        <w:t xml:space="preserve">Prepare a direct and redirect exam </w:t>
      </w:r>
      <w:r>
        <w:rPr>
          <w:i/>
          <w:iCs/>
        </w:rPr>
        <w:t>OR</w:t>
      </w:r>
      <w:r>
        <w:t xml:space="preserve"> cross and </w:t>
      </w:r>
      <w:proofErr w:type="spellStart"/>
      <w:r>
        <w:t>recross</w:t>
      </w:r>
      <w:proofErr w:type="spellEnd"/>
      <w:r>
        <w:t xml:space="preserve"> of one of the following witnesses, including use of exhibits:  </w:t>
      </w:r>
    </w:p>
    <w:p w:rsidR="00836386" w:rsidRDefault="00836386" w:rsidP="00BA3209">
      <w:pPr>
        <w:pStyle w:val="Level1"/>
        <w:numPr>
          <w:ilvl w:val="0"/>
          <w:numId w:val="2"/>
        </w:numPr>
        <w:tabs>
          <w:tab w:val="left" w:pos="-1440"/>
        </w:tabs>
      </w:pPr>
      <w:r>
        <w:t>Janice Jackson</w:t>
      </w:r>
    </w:p>
    <w:p w:rsidR="00836386" w:rsidRDefault="00836386" w:rsidP="00BA3209">
      <w:pPr>
        <w:pStyle w:val="Level1"/>
        <w:numPr>
          <w:ilvl w:val="0"/>
          <w:numId w:val="2"/>
        </w:numPr>
        <w:tabs>
          <w:tab w:val="left" w:pos="-1440"/>
        </w:tabs>
      </w:pPr>
      <w:r>
        <w:t>A</w:t>
      </w:r>
      <w:r w:rsidR="00C209CC">
        <w:t>nna</w:t>
      </w:r>
      <w:r>
        <w:t xml:space="preserve"> Mills</w:t>
      </w:r>
    </w:p>
    <w:p w:rsidR="00836386" w:rsidRDefault="00836386" w:rsidP="00BA3209">
      <w:pPr>
        <w:pStyle w:val="Level1"/>
        <w:numPr>
          <w:ilvl w:val="0"/>
          <w:numId w:val="2"/>
        </w:numPr>
        <w:tabs>
          <w:tab w:val="left" w:pos="-1440"/>
        </w:tabs>
      </w:pPr>
      <w:r>
        <w:lastRenderedPageBreak/>
        <w:t>John Walsh</w:t>
      </w:r>
    </w:p>
    <w:p w:rsidR="00836386" w:rsidRDefault="00836386" w:rsidP="00BA3209">
      <w:pPr>
        <w:pStyle w:val="Level1"/>
        <w:numPr>
          <w:ilvl w:val="0"/>
          <w:numId w:val="2"/>
        </w:numPr>
        <w:tabs>
          <w:tab w:val="left" w:pos="-1440"/>
        </w:tabs>
        <w:sectPr w:rsidR="00836386">
          <w:type w:val="continuous"/>
          <w:pgSz w:w="12240" w:h="15840"/>
          <w:pgMar w:top="1440" w:right="1440" w:bottom="1440" w:left="1440" w:header="1440" w:footer="1440" w:gutter="0"/>
          <w:cols w:space="720"/>
          <w:noEndnote/>
        </w:sectPr>
      </w:pPr>
    </w:p>
    <w:p w:rsidR="00836386" w:rsidRDefault="00836386" w:rsidP="00BA3209">
      <w:pPr>
        <w:pStyle w:val="Level1"/>
        <w:numPr>
          <w:ilvl w:val="0"/>
          <w:numId w:val="1"/>
        </w:numPr>
        <w:tabs>
          <w:tab w:val="left" w:pos="-1440"/>
        </w:tabs>
      </w:pPr>
      <w:r>
        <w:lastRenderedPageBreak/>
        <w:t xml:space="preserve">Note that students doing direct and redirect will need to prepare and bring their own witness (who should not be a member of the class).  </w:t>
      </w:r>
    </w:p>
    <w:p w:rsidR="00836386" w:rsidRDefault="00836386"/>
    <w:p w:rsidR="00836386" w:rsidRDefault="00836386">
      <w:pPr>
        <w:pStyle w:val="a"/>
        <w:tabs>
          <w:tab w:val="left" w:pos="-1440"/>
        </w:tabs>
        <w:ind w:left="4320" w:hanging="4320"/>
      </w:pPr>
      <w:r>
        <w:sym w:font="Symbol" w:char="F0B7"/>
      </w:r>
      <w:r>
        <w:tab/>
      </w:r>
      <w:r w:rsidRPr="006D3CD2">
        <w:rPr>
          <w:b/>
        </w:rPr>
        <w:t xml:space="preserve">February </w:t>
      </w:r>
      <w:r w:rsidR="00594428" w:rsidRPr="006D3CD2">
        <w:rPr>
          <w:b/>
        </w:rPr>
        <w:t>2</w:t>
      </w:r>
      <w:r w:rsidR="006D3CD2" w:rsidRPr="006D3CD2">
        <w:rPr>
          <w:b/>
        </w:rPr>
        <w:t>1</w:t>
      </w:r>
      <w:r w:rsidRPr="006D3CD2">
        <w:rPr>
          <w:b/>
        </w:rPr>
        <w:t>, 201</w:t>
      </w:r>
      <w:r w:rsidR="006D3CD2" w:rsidRPr="006D3CD2">
        <w:rPr>
          <w:b/>
        </w:rPr>
        <w:t>8</w:t>
      </w:r>
      <w:r w:rsidRPr="006D3CD2">
        <w:rPr>
          <w:b/>
        </w:rPr>
        <w:t xml:space="preserve"> (Week 7):</w:t>
      </w:r>
      <w:r w:rsidR="006D3CD2">
        <w:rPr>
          <w:b/>
        </w:rPr>
        <w:t xml:space="preserve"> </w:t>
      </w:r>
      <w:r w:rsidRPr="006D3CD2">
        <w:rPr>
          <w:b/>
        </w:rPr>
        <w:t>Advanced Direct/Cross, Part II</w:t>
      </w:r>
    </w:p>
    <w:p w:rsidR="00836386" w:rsidRDefault="00836386" w:rsidP="00BA3209">
      <w:pPr>
        <w:pStyle w:val="Level1"/>
        <w:numPr>
          <w:ilvl w:val="0"/>
          <w:numId w:val="1"/>
        </w:numPr>
        <w:tabs>
          <w:tab w:val="left" w:pos="-1440"/>
        </w:tabs>
      </w:pPr>
      <w:r>
        <w:t>Prepare a written critique of your performance and one of your classmate’s performances last week;</w:t>
      </w:r>
    </w:p>
    <w:p w:rsidR="00836386" w:rsidRDefault="00836386" w:rsidP="00BA3209">
      <w:pPr>
        <w:pStyle w:val="Level1"/>
        <w:numPr>
          <w:ilvl w:val="0"/>
          <w:numId w:val="1"/>
        </w:numPr>
        <w:tabs>
          <w:tab w:val="left" w:pos="-1440"/>
        </w:tabs>
      </w:pPr>
      <w:r>
        <w:t xml:space="preserve">Read Chapter 8 in </w:t>
      </w:r>
      <w:proofErr w:type="spellStart"/>
      <w:r>
        <w:t>Lubet’s</w:t>
      </w:r>
      <w:proofErr w:type="spellEnd"/>
      <w:r>
        <w:t xml:space="preserve"> </w:t>
      </w:r>
      <w:r>
        <w:rPr>
          <w:u w:val="single"/>
        </w:rPr>
        <w:t>Modern Trial Advocacy</w:t>
      </w:r>
      <w:r>
        <w:t>;</w:t>
      </w:r>
    </w:p>
    <w:p w:rsidR="00836386" w:rsidRDefault="00836386" w:rsidP="00BA3209">
      <w:pPr>
        <w:pStyle w:val="Level1"/>
        <w:numPr>
          <w:ilvl w:val="0"/>
          <w:numId w:val="1"/>
        </w:numPr>
        <w:tabs>
          <w:tab w:val="left" w:pos="-1440"/>
        </w:tabs>
      </w:pPr>
      <w:r>
        <w:t xml:space="preserve">Prepare a direct and redirect exam </w:t>
      </w:r>
      <w:r>
        <w:rPr>
          <w:i/>
          <w:iCs/>
        </w:rPr>
        <w:t>OR</w:t>
      </w:r>
      <w:r>
        <w:t xml:space="preserve"> cross and </w:t>
      </w:r>
      <w:proofErr w:type="spellStart"/>
      <w:r>
        <w:t>recross</w:t>
      </w:r>
      <w:proofErr w:type="spellEnd"/>
      <w:r>
        <w:t xml:space="preserve"> of one of the following witnesses, including use of exhibits:  </w:t>
      </w:r>
    </w:p>
    <w:p w:rsidR="00836386" w:rsidRDefault="00836386" w:rsidP="00BA3209">
      <w:pPr>
        <w:pStyle w:val="Level1"/>
        <w:numPr>
          <w:ilvl w:val="0"/>
          <w:numId w:val="2"/>
        </w:numPr>
        <w:tabs>
          <w:tab w:val="left" w:pos="-1440"/>
        </w:tabs>
      </w:pPr>
      <w:r>
        <w:t xml:space="preserve">Alice Rowe </w:t>
      </w:r>
    </w:p>
    <w:p w:rsidR="00836386" w:rsidRDefault="00836386" w:rsidP="00BA3209">
      <w:pPr>
        <w:pStyle w:val="Level1"/>
        <w:numPr>
          <w:ilvl w:val="0"/>
          <w:numId w:val="2"/>
        </w:numPr>
        <w:tabs>
          <w:tab w:val="left" w:pos="-1440"/>
        </w:tabs>
      </w:pPr>
      <w:r>
        <w:t>Arthur Jackson</w:t>
      </w:r>
    </w:p>
    <w:p w:rsidR="00971004" w:rsidRDefault="00971004" w:rsidP="00BA3209">
      <w:pPr>
        <w:pStyle w:val="Level1"/>
        <w:numPr>
          <w:ilvl w:val="0"/>
          <w:numId w:val="2"/>
        </w:numPr>
        <w:tabs>
          <w:tab w:val="left" w:pos="-1440"/>
        </w:tabs>
      </w:pPr>
      <w:r>
        <w:t>Marie Williams</w:t>
      </w:r>
    </w:p>
    <w:p w:rsidR="00836386" w:rsidRDefault="003C3396" w:rsidP="00BA3209">
      <w:pPr>
        <w:pStyle w:val="Level1"/>
        <w:numPr>
          <w:ilvl w:val="0"/>
          <w:numId w:val="2"/>
        </w:numPr>
        <w:tabs>
          <w:tab w:val="left" w:pos="-1440"/>
        </w:tabs>
      </w:pPr>
      <w:r>
        <w:t xml:space="preserve">Stanley </w:t>
      </w:r>
      <w:proofErr w:type="spellStart"/>
      <w:r>
        <w:t>Schmi</w:t>
      </w:r>
      <w:r w:rsidR="00836386">
        <w:t>t</w:t>
      </w:r>
      <w:proofErr w:type="spellEnd"/>
    </w:p>
    <w:p w:rsidR="00836386" w:rsidRDefault="00836386" w:rsidP="00BA3209">
      <w:pPr>
        <w:pStyle w:val="Level1"/>
        <w:numPr>
          <w:ilvl w:val="0"/>
          <w:numId w:val="1"/>
        </w:numPr>
        <w:tabs>
          <w:tab w:val="left" w:pos="-1440"/>
        </w:tabs>
      </w:pPr>
      <w:r>
        <w:t xml:space="preserve">Note that students doing direct and redirect will need to prepare and bring their own witness (who should not be a member of the class); </w:t>
      </w:r>
    </w:p>
    <w:p w:rsidR="00836386" w:rsidRDefault="00836386" w:rsidP="00BA3209">
      <w:pPr>
        <w:pStyle w:val="Level1"/>
        <w:numPr>
          <w:ilvl w:val="0"/>
          <w:numId w:val="1"/>
        </w:numPr>
        <w:tabs>
          <w:tab w:val="left" w:pos="-1440"/>
        </w:tabs>
      </w:pPr>
      <w:r>
        <w:t>Prepare a brief closing argument regarding the witness whom you examined.</w:t>
      </w:r>
    </w:p>
    <w:p w:rsidR="00836386" w:rsidRDefault="00836386"/>
    <w:p w:rsidR="00836386" w:rsidRDefault="00836386">
      <w:pPr>
        <w:pStyle w:val="a"/>
        <w:tabs>
          <w:tab w:val="left" w:pos="-1440"/>
        </w:tabs>
        <w:ind w:left="4320" w:hanging="4320"/>
      </w:pPr>
      <w:r>
        <w:sym w:font="Symbol" w:char="F0B7"/>
      </w:r>
      <w:r>
        <w:tab/>
      </w:r>
      <w:r w:rsidR="006D3CD2">
        <w:rPr>
          <w:b/>
        </w:rPr>
        <w:t>February 28</w:t>
      </w:r>
      <w:r w:rsidRPr="006D3CD2">
        <w:rPr>
          <w:b/>
        </w:rPr>
        <w:t>, 201</w:t>
      </w:r>
      <w:r w:rsidR="006D3CD2">
        <w:rPr>
          <w:b/>
        </w:rPr>
        <w:t>8</w:t>
      </w:r>
      <w:r w:rsidRPr="006D3CD2">
        <w:rPr>
          <w:b/>
        </w:rPr>
        <w:t xml:space="preserve"> (Week 8):</w:t>
      </w:r>
      <w:r w:rsidR="006D3CD2">
        <w:rPr>
          <w:b/>
        </w:rPr>
        <w:t xml:space="preserve"> </w:t>
      </w:r>
      <w:r w:rsidRPr="006D3CD2">
        <w:rPr>
          <w:b/>
        </w:rPr>
        <w:t>Opening Statement</w:t>
      </w:r>
    </w:p>
    <w:p w:rsidR="00836386" w:rsidRDefault="00836386" w:rsidP="00BA3209">
      <w:pPr>
        <w:pStyle w:val="Level1"/>
        <w:numPr>
          <w:ilvl w:val="0"/>
          <w:numId w:val="1"/>
        </w:numPr>
        <w:tabs>
          <w:tab w:val="left" w:pos="-1440"/>
        </w:tabs>
      </w:pPr>
      <w:r>
        <w:t xml:space="preserve">Read Chapter 11 in </w:t>
      </w:r>
      <w:proofErr w:type="spellStart"/>
      <w:r>
        <w:t>Lubet’s</w:t>
      </w:r>
      <w:proofErr w:type="spellEnd"/>
      <w:r>
        <w:t xml:space="preserve"> </w:t>
      </w:r>
      <w:r>
        <w:rPr>
          <w:u w:val="single"/>
        </w:rPr>
        <w:t>Modern Trial Advocacy</w:t>
      </w:r>
      <w:r>
        <w:t xml:space="preserve">; </w:t>
      </w:r>
    </w:p>
    <w:p w:rsidR="00836386" w:rsidRDefault="00836386" w:rsidP="00BA3209">
      <w:pPr>
        <w:pStyle w:val="Level1"/>
        <w:numPr>
          <w:ilvl w:val="0"/>
          <w:numId w:val="1"/>
        </w:numPr>
        <w:tabs>
          <w:tab w:val="left" w:pos="-1440"/>
        </w:tabs>
      </w:pPr>
      <w:r>
        <w:t xml:space="preserve">Watch Stanford videos on opening statement posted </w:t>
      </w:r>
      <w:r w:rsidR="00ED1227">
        <w:t>electronically</w:t>
      </w:r>
      <w:r w:rsidR="006D3CD2">
        <w:t xml:space="preserve"> on </w:t>
      </w:r>
      <w:proofErr w:type="spellStart"/>
      <w:r w:rsidR="006D3CD2">
        <w:t>bCourses</w:t>
      </w:r>
      <w:proofErr w:type="spellEnd"/>
      <w:r>
        <w:t>; and</w:t>
      </w:r>
    </w:p>
    <w:p w:rsidR="00836386" w:rsidRDefault="00836386" w:rsidP="00BA3209">
      <w:pPr>
        <w:pStyle w:val="Level1"/>
        <w:numPr>
          <w:ilvl w:val="0"/>
          <w:numId w:val="1"/>
        </w:numPr>
        <w:tabs>
          <w:tab w:val="left" w:pos="-1440"/>
        </w:tabs>
      </w:pPr>
      <w:r>
        <w:t xml:space="preserve">Prepare an opening statement for either </w:t>
      </w:r>
      <w:r>
        <w:rPr>
          <w:u w:val="single"/>
        </w:rPr>
        <w:t>Flinders</w:t>
      </w:r>
      <w:r>
        <w:t xml:space="preserve"> or </w:t>
      </w:r>
      <w:r>
        <w:rPr>
          <w:u w:val="single"/>
        </w:rPr>
        <w:t>Rowe</w:t>
      </w:r>
      <w:r>
        <w:t xml:space="preserve"> (students may choose which case and which side) </w:t>
      </w:r>
    </w:p>
    <w:p w:rsidR="00836386" w:rsidRDefault="00836386"/>
    <w:p w:rsidR="00836386" w:rsidRPr="006D3CD2" w:rsidRDefault="00836386">
      <w:pPr>
        <w:pStyle w:val="a"/>
        <w:tabs>
          <w:tab w:val="left" w:pos="-1440"/>
        </w:tabs>
        <w:ind w:left="4320" w:hanging="4320"/>
        <w:rPr>
          <w:b/>
        </w:rPr>
      </w:pPr>
      <w:r>
        <w:sym w:font="Symbol" w:char="F0B7"/>
      </w:r>
      <w:r>
        <w:tab/>
      </w:r>
      <w:r w:rsidRPr="006D3CD2">
        <w:rPr>
          <w:b/>
        </w:rPr>
        <w:t xml:space="preserve">March </w:t>
      </w:r>
      <w:r w:rsidR="006D3CD2" w:rsidRPr="006D3CD2">
        <w:rPr>
          <w:b/>
        </w:rPr>
        <w:t>7</w:t>
      </w:r>
      <w:r w:rsidRPr="006D3CD2">
        <w:rPr>
          <w:b/>
        </w:rPr>
        <w:t>, 201</w:t>
      </w:r>
      <w:r w:rsidR="006D3CD2" w:rsidRPr="006D3CD2">
        <w:rPr>
          <w:b/>
        </w:rPr>
        <w:t>8</w:t>
      </w:r>
      <w:r w:rsidRPr="006D3CD2">
        <w:rPr>
          <w:b/>
        </w:rPr>
        <w:t xml:space="preserve"> (Week 9):</w:t>
      </w:r>
      <w:r w:rsidR="006D3CD2">
        <w:rPr>
          <w:b/>
        </w:rPr>
        <w:t xml:space="preserve"> </w:t>
      </w:r>
      <w:r w:rsidRPr="006D3CD2">
        <w:rPr>
          <w:b/>
        </w:rPr>
        <w:t>Direct/Cross of Experts, Part I</w:t>
      </w:r>
    </w:p>
    <w:p w:rsidR="00836386" w:rsidRDefault="00836386" w:rsidP="00BA3209">
      <w:pPr>
        <w:pStyle w:val="Level1"/>
        <w:numPr>
          <w:ilvl w:val="0"/>
          <w:numId w:val="1"/>
        </w:numPr>
        <w:tabs>
          <w:tab w:val="left" w:pos="-1440"/>
        </w:tabs>
      </w:pPr>
      <w:r>
        <w:t xml:space="preserve">Read Chapter 7 in  </w:t>
      </w:r>
      <w:proofErr w:type="spellStart"/>
      <w:r>
        <w:t>Lubet’s</w:t>
      </w:r>
      <w:proofErr w:type="spellEnd"/>
      <w:r>
        <w:t xml:space="preserve"> </w:t>
      </w:r>
      <w:r>
        <w:rPr>
          <w:u w:val="single"/>
        </w:rPr>
        <w:t>Modern Trial Advocacy</w:t>
      </w:r>
      <w:r>
        <w:t>;</w:t>
      </w:r>
    </w:p>
    <w:p w:rsidR="00836386" w:rsidRDefault="00836386" w:rsidP="00BA3209">
      <w:pPr>
        <w:pStyle w:val="Level1"/>
        <w:numPr>
          <w:ilvl w:val="0"/>
          <w:numId w:val="1"/>
        </w:numPr>
        <w:tabs>
          <w:tab w:val="left" w:pos="-1440"/>
        </w:tabs>
      </w:pPr>
      <w:r>
        <w:t xml:space="preserve">Prepare direct and redirect </w:t>
      </w:r>
      <w:r>
        <w:rPr>
          <w:i/>
          <w:iCs/>
        </w:rPr>
        <w:t>OR</w:t>
      </w:r>
      <w:r>
        <w:t xml:space="preserve"> cross and </w:t>
      </w:r>
      <w:proofErr w:type="spellStart"/>
      <w:r>
        <w:t>recross</w:t>
      </w:r>
      <w:proofErr w:type="spellEnd"/>
      <w:r>
        <w:t xml:space="preserve"> of the </w:t>
      </w:r>
      <w:r>
        <w:rPr>
          <w:u w:val="single"/>
        </w:rPr>
        <w:t>Flinders</w:t>
      </w:r>
      <w:r>
        <w:t xml:space="preserve"> experts, including use of exhibits;</w:t>
      </w:r>
    </w:p>
    <w:p w:rsidR="00836386" w:rsidRDefault="00836386" w:rsidP="00BA3209">
      <w:pPr>
        <w:pStyle w:val="Level1"/>
        <w:numPr>
          <w:ilvl w:val="0"/>
          <w:numId w:val="1"/>
        </w:numPr>
        <w:tabs>
          <w:tab w:val="left" w:pos="-1440"/>
        </w:tabs>
        <w:sectPr w:rsidR="00836386">
          <w:type w:val="continuous"/>
          <w:pgSz w:w="12240" w:h="15840"/>
          <w:pgMar w:top="1440" w:right="1440" w:bottom="1440" w:left="1440" w:header="1440" w:footer="1440" w:gutter="0"/>
          <w:cols w:space="720"/>
          <w:noEndnote/>
        </w:sectPr>
      </w:pPr>
    </w:p>
    <w:p w:rsidR="00836386" w:rsidRDefault="00836386" w:rsidP="00BA3209">
      <w:pPr>
        <w:pStyle w:val="Level1"/>
        <w:numPr>
          <w:ilvl w:val="0"/>
          <w:numId w:val="1"/>
        </w:numPr>
        <w:tabs>
          <w:tab w:val="left" w:pos="-1440"/>
        </w:tabs>
      </w:pPr>
      <w:r>
        <w:lastRenderedPageBreak/>
        <w:t>Prepare a brief closing argument regarding the expert whom you examined.</w:t>
      </w:r>
    </w:p>
    <w:p w:rsidR="00836386" w:rsidRDefault="00836386"/>
    <w:p w:rsidR="00836386" w:rsidRDefault="00836386">
      <w:pPr>
        <w:pStyle w:val="a"/>
        <w:tabs>
          <w:tab w:val="left" w:pos="-1440"/>
        </w:tabs>
        <w:ind w:left="4320" w:hanging="4320"/>
      </w:pPr>
      <w:r>
        <w:sym w:font="Symbol" w:char="F0B7"/>
      </w:r>
      <w:r>
        <w:tab/>
      </w:r>
      <w:r w:rsidRPr="006D3CD2">
        <w:rPr>
          <w:b/>
        </w:rPr>
        <w:t>March 1</w:t>
      </w:r>
      <w:r w:rsidR="006D3CD2" w:rsidRPr="006D3CD2">
        <w:rPr>
          <w:b/>
        </w:rPr>
        <w:t>4</w:t>
      </w:r>
      <w:r w:rsidRPr="006D3CD2">
        <w:rPr>
          <w:b/>
        </w:rPr>
        <w:t>, 201</w:t>
      </w:r>
      <w:r w:rsidR="006D3CD2" w:rsidRPr="006D3CD2">
        <w:rPr>
          <w:b/>
        </w:rPr>
        <w:t xml:space="preserve">8 (Week 10):  </w:t>
      </w:r>
      <w:r w:rsidRPr="006D3CD2">
        <w:rPr>
          <w:b/>
        </w:rPr>
        <w:t>Direct/Cross of Experts, Part II</w:t>
      </w:r>
    </w:p>
    <w:p w:rsidR="00836386" w:rsidRDefault="00836386" w:rsidP="00BA3209">
      <w:pPr>
        <w:pStyle w:val="Level1"/>
        <w:numPr>
          <w:ilvl w:val="0"/>
          <w:numId w:val="1"/>
        </w:numPr>
        <w:tabs>
          <w:tab w:val="left" w:pos="-1440"/>
        </w:tabs>
      </w:pPr>
      <w:r>
        <w:t xml:space="preserve">Review transcripts of direct and cross exams of an expert (which will be </w:t>
      </w:r>
      <w:r w:rsidR="001850E7">
        <w:t>distributed electronically</w:t>
      </w:r>
      <w:r>
        <w:t>);</w:t>
      </w:r>
      <w:r w:rsidR="00757868">
        <w:t xml:space="preserve"> and</w:t>
      </w:r>
      <w:r>
        <w:t xml:space="preserve">  </w:t>
      </w:r>
    </w:p>
    <w:p w:rsidR="00836386" w:rsidRDefault="00836386" w:rsidP="00BA3209">
      <w:pPr>
        <w:pStyle w:val="Level1"/>
        <w:numPr>
          <w:ilvl w:val="0"/>
          <w:numId w:val="1"/>
        </w:numPr>
        <w:tabs>
          <w:tab w:val="left" w:pos="-1440"/>
        </w:tabs>
      </w:pPr>
      <w:r>
        <w:t xml:space="preserve">Prepare direct and redirect </w:t>
      </w:r>
      <w:r>
        <w:rPr>
          <w:i/>
          <w:iCs/>
        </w:rPr>
        <w:t>OR</w:t>
      </w:r>
      <w:r>
        <w:t xml:space="preserve"> cross and </w:t>
      </w:r>
      <w:proofErr w:type="spellStart"/>
      <w:r>
        <w:t>recross</w:t>
      </w:r>
      <w:proofErr w:type="spellEnd"/>
      <w:r>
        <w:t xml:space="preserve"> of the </w:t>
      </w:r>
      <w:r>
        <w:rPr>
          <w:u w:val="single"/>
        </w:rPr>
        <w:t>Flinders</w:t>
      </w:r>
      <w:r>
        <w:t xml:space="preserve"> experts, including use of exhibits;</w:t>
      </w:r>
      <w:r w:rsidR="00757868">
        <w:t xml:space="preserve"> and</w:t>
      </w:r>
    </w:p>
    <w:p w:rsidR="00594428" w:rsidRDefault="00836386" w:rsidP="00EA17C2">
      <w:pPr>
        <w:pStyle w:val="Level1"/>
        <w:numPr>
          <w:ilvl w:val="0"/>
          <w:numId w:val="1"/>
        </w:numPr>
        <w:tabs>
          <w:tab w:val="left" w:pos="-1440"/>
        </w:tabs>
      </w:pPr>
      <w:r>
        <w:t>Prepare a brief closing argument regarding the expert whom you examined.</w:t>
      </w:r>
    </w:p>
    <w:p w:rsidR="00594428" w:rsidRDefault="00594428">
      <w:pPr>
        <w:pStyle w:val="a"/>
        <w:tabs>
          <w:tab w:val="left" w:pos="-1440"/>
        </w:tabs>
        <w:ind w:left="4320" w:hanging="4320"/>
      </w:pPr>
    </w:p>
    <w:p w:rsidR="00836386" w:rsidRDefault="00836386">
      <w:pPr>
        <w:pStyle w:val="a"/>
        <w:tabs>
          <w:tab w:val="left" w:pos="-1440"/>
        </w:tabs>
        <w:ind w:left="4320" w:hanging="4320"/>
      </w:pPr>
      <w:r>
        <w:sym w:font="Symbol" w:char="F0B7"/>
      </w:r>
      <w:r>
        <w:tab/>
      </w:r>
      <w:r w:rsidRPr="006D3CD2">
        <w:rPr>
          <w:b/>
        </w:rPr>
        <w:t xml:space="preserve">March </w:t>
      </w:r>
      <w:r w:rsidR="00EA17C2" w:rsidRPr="006D3CD2">
        <w:rPr>
          <w:b/>
        </w:rPr>
        <w:t>2</w:t>
      </w:r>
      <w:r w:rsidR="006D3CD2" w:rsidRPr="006D3CD2">
        <w:rPr>
          <w:b/>
        </w:rPr>
        <w:t>1</w:t>
      </w:r>
      <w:r w:rsidR="00594428" w:rsidRPr="006D3CD2">
        <w:rPr>
          <w:b/>
        </w:rPr>
        <w:t>,</w:t>
      </w:r>
      <w:r w:rsidRPr="006D3CD2">
        <w:rPr>
          <w:b/>
        </w:rPr>
        <w:t xml:space="preserve"> 201</w:t>
      </w:r>
      <w:r w:rsidR="006D3CD2" w:rsidRPr="006D3CD2">
        <w:rPr>
          <w:b/>
        </w:rPr>
        <w:t xml:space="preserve">8 (Week 11): </w:t>
      </w:r>
      <w:r w:rsidRPr="006D3CD2">
        <w:rPr>
          <w:b/>
        </w:rPr>
        <w:t>Closing Argument</w:t>
      </w:r>
      <w:r>
        <w:t xml:space="preserve"> </w:t>
      </w:r>
    </w:p>
    <w:p w:rsidR="00E36DF6" w:rsidRDefault="00836386" w:rsidP="00BA3209">
      <w:pPr>
        <w:pStyle w:val="Level1"/>
        <w:numPr>
          <w:ilvl w:val="0"/>
          <w:numId w:val="1"/>
        </w:numPr>
        <w:tabs>
          <w:tab w:val="left" w:pos="-1440"/>
        </w:tabs>
      </w:pPr>
      <w:r>
        <w:t xml:space="preserve">Read Chapter 12 in </w:t>
      </w:r>
      <w:proofErr w:type="spellStart"/>
      <w:r>
        <w:t>Lubet’s</w:t>
      </w:r>
      <w:proofErr w:type="spellEnd"/>
      <w:r>
        <w:t xml:space="preserve"> </w:t>
      </w:r>
      <w:r>
        <w:rPr>
          <w:u w:val="single"/>
        </w:rPr>
        <w:t>Modern Trial Advocacy</w:t>
      </w:r>
      <w:r>
        <w:t xml:space="preserve">; </w:t>
      </w:r>
    </w:p>
    <w:p w:rsidR="00836386" w:rsidRDefault="00E36DF6" w:rsidP="00912765">
      <w:pPr>
        <w:pStyle w:val="Level1"/>
        <w:numPr>
          <w:ilvl w:val="0"/>
          <w:numId w:val="1"/>
        </w:numPr>
        <w:tabs>
          <w:tab w:val="left" w:pos="-1440"/>
        </w:tabs>
      </w:pPr>
      <w:r>
        <w:t xml:space="preserve">Watch Stanford videos on closing argument, which </w:t>
      </w:r>
      <w:r w:rsidR="00FB2F4A">
        <w:t xml:space="preserve">have been </w:t>
      </w:r>
      <w:r>
        <w:t xml:space="preserve">posted electronically; </w:t>
      </w:r>
      <w:r w:rsidR="00836386">
        <w:t>and</w:t>
      </w:r>
    </w:p>
    <w:p w:rsidR="00836386" w:rsidRDefault="00836386" w:rsidP="00EE70E4">
      <w:pPr>
        <w:pStyle w:val="Level1"/>
        <w:numPr>
          <w:ilvl w:val="0"/>
          <w:numId w:val="1"/>
        </w:numPr>
        <w:tabs>
          <w:tab w:val="left" w:pos="-1440"/>
        </w:tabs>
      </w:pPr>
      <w:r>
        <w:t xml:space="preserve">Prepare a closing argument </w:t>
      </w:r>
      <w:r w:rsidR="00227006">
        <w:t xml:space="preserve">and rebuttal for the case you will be doing for the final exam/trial (i.e., </w:t>
      </w:r>
      <w:proofErr w:type="spellStart"/>
      <w:r w:rsidR="00227006" w:rsidRPr="00227006">
        <w:rPr>
          <w:u w:val="single"/>
        </w:rPr>
        <w:t>Polisi</w:t>
      </w:r>
      <w:proofErr w:type="spellEnd"/>
      <w:r w:rsidR="00227006">
        <w:t xml:space="preserve"> or </w:t>
      </w:r>
      <w:r w:rsidR="00227006" w:rsidRPr="00227006">
        <w:rPr>
          <w:u w:val="single"/>
        </w:rPr>
        <w:t>Diamond</w:t>
      </w:r>
      <w:r w:rsidR="00227006">
        <w:t xml:space="preserve">).  Your closing must include: one analogy or story; one demonstrative exhibit; one exhibit (from the case file); and two jury instructions.   </w:t>
      </w:r>
    </w:p>
    <w:p w:rsidR="00836386" w:rsidRDefault="00836386"/>
    <w:p w:rsidR="00EA17C2" w:rsidRPr="006D3CD2" w:rsidRDefault="00836386">
      <w:pPr>
        <w:pStyle w:val="a"/>
        <w:tabs>
          <w:tab w:val="left" w:pos="-1440"/>
        </w:tabs>
        <w:ind w:left="4320" w:hanging="4320"/>
        <w:rPr>
          <w:b/>
        </w:rPr>
      </w:pPr>
      <w:r>
        <w:sym w:font="Symbol" w:char="F0B7"/>
      </w:r>
      <w:r>
        <w:tab/>
      </w:r>
      <w:r w:rsidR="00EA17C2" w:rsidRPr="006D3CD2">
        <w:rPr>
          <w:b/>
        </w:rPr>
        <w:t>March 2</w:t>
      </w:r>
      <w:r w:rsidR="006D3CD2" w:rsidRPr="006D3CD2">
        <w:rPr>
          <w:b/>
        </w:rPr>
        <w:t>8</w:t>
      </w:r>
      <w:r w:rsidR="00EA17C2" w:rsidRPr="006D3CD2">
        <w:rPr>
          <w:b/>
        </w:rPr>
        <w:t>, 201</w:t>
      </w:r>
      <w:r w:rsidR="006D3CD2" w:rsidRPr="006D3CD2">
        <w:rPr>
          <w:b/>
        </w:rPr>
        <w:t>8</w:t>
      </w:r>
      <w:r w:rsidR="00EA17C2" w:rsidRPr="006D3CD2">
        <w:rPr>
          <w:b/>
        </w:rPr>
        <w:t xml:space="preserve"> (Spring Break):</w:t>
      </w:r>
      <w:r w:rsidR="00EA17C2" w:rsidRPr="006D3CD2">
        <w:rPr>
          <w:b/>
        </w:rPr>
        <w:tab/>
        <w:t>No class</w:t>
      </w:r>
    </w:p>
    <w:p w:rsidR="00EA17C2" w:rsidRDefault="00EA17C2">
      <w:pPr>
        <w:pStyle w:val="a"/>
        <w:tabs>
          <w:tab w:val="left" w:pos="-1440"/>
        </w:tabs>
        <w:ind w:left="4320" w:hanging="4320"/>
      </w:pPr>
    </w:p>
    <w:p w:rsidR="00836386" w:rsidRPr="006D3CD2" w:rsidRDefault="00836386" w:rsidP="006D3CD2">
      <w:pPr>
        <w:pStyle w:val="a"/>
        <w:numPr>
          <w:ilvl w:val="0"/>
          <w:numId w:val="6"/>
        </w:numPr>
        <w:tabs>
          <w:tab w:val="left" w:pos="-1440"/>
        </w:tabs>
        <w:ind w:left="4320" w:hanging="4320"/>
        <w:rPr>
          <w:b/>
        </w:rPr>
      </w:pPr>
      <w:r w:rsidRPr="006D3CD2">
        <w:rPr>
          <w:b/>
        </w:rPr>
        <w:t xml:space="preserve">April </w:t>
      </w:r>
      <w:r w:rsidR="00DE5893">
        <w:rPr>
          <w:b/>
        </w:rPr>
        <w:t>4</w:t>
      </w:r>
      <w:r w:rsidRPr="006D3CD2">
        <w:rPr>
          <w:b/>
        </w:rPr>
        <w:t>, 201</w:t>
      </w:r>
      <w:r w:rsidR="00DE5893">
        <w:rPr>
          <w:b/>
        </w:rPr>
        <w:t>8</w:t>
      </w:r>
      <w:r w:rsidR="006D3CD2" w:rsidRPr="006D3CD2">
        <w:rPr>
          <w:b/>
        </w:rPr>
        <w:t xml:space="preserve"> (Week 12): </w:t>
      </w:r>
      <w:r w:rsidR="00B6577E" w:rsidRPr="006D3CD2">
        <w:rPr>
          <w:b/>
        </w:rPr>
        <w:t>Preparation for Pretrial Conference</w:t>
      </w:r>
    </w:p>
    <w:p w:rsidR="00836386" w:rsidRDefault="00836386" w:rsidP="00BA3209">
      <w:pPr>
        <w:pStyle w:val="Level1"/>
        <w:numPr>
          <w:ilvl w:val="0"/>
          <w:numId w:val="1"/>
        </w:numPr>
        <w:tabs>
          <w:tab w:val="left" w:pos="-1440"/>
        </w:tabs>
      </w:pPr>
      <w:r>
        <w:t xml:space="preserve">Read Chapter 10 in </w:t>
      </w:r>
      <w:proofErr w:type="spellStart"/>
      <w:r>
        <w:t>Lubet’s</w:t>
      </w:r>
      <w:proofErr w:type="spellEnd"/>
      <w:r>
        <w:t xml:space="preserve"> </w:t>
      </w:r>
      <w:r>
        <w:rPr>
          <w:u w:val="single"/>
        </w:rPr>
        <w:t>Modern Trial Advocacy</w:t>
      </w:r>
      <w:r w:rsidR="00FB2F4A">
        <w:t xml:space="preserve">, as well as other items posted on </w:t>
      </w:r>
      <w:proofErr w:type="spellStart"/>
      <w:r w:rsidR="00FB2F4A">
        <w:t>bCourses</w:t>
      </w:r>
      <w:proofErr w:type="spellEnd"/>
      <w:r w:rsidR="00FB2F4A">
        <w:t xml:space="preserve"> (such as standing orders, model trial briefs and motions in </w:t>
      </w:r>
      <w:proofErr w:type="spellStart"/>
      <w:r w:rsidR="00FB2F4A">
        <w:t>limine</w:t>
      </w:r>
      <w:proofErr w:type="spellEnd"/>
      <w:r w:rsidR="00FB2F4A">
        <w:t>, etc.)</w:t>
      </w:r>
      <w:r>
        <w:t xml:space="preserve">; </w:t>
      </w:r>
    </w:p>
    <w:p w:rsidR="00836386" w:rsidRDefault="00B6577E" w:rsidP="00BA3209">
      <w:pPr>
        <w:pStyle w:val="Level1"/>
        <w:numPr>
          <w:ilvl w:val="0"/>
          <w:numId w:val="1"/>
        </w:numPr>
        <w:tabs>
          <w:tab w:val="left" w:pos="-1440"/>
        </w:tabs>
      </w:pPr>
      <w:r>
        <w:t>Begin preparing the pretrial papers that will be due during Week 13; and</w:t>
      </w:r>
    </w:p>
    <w:p w:rsidR="00DE5893" w:rsidRDefault="00B6577E" w:rsidP="00DE5893">
      <w:pPr>
        <w:pStyle w:val="Level1"/>
        <w:numPr>
          <w:ilvl w:val="0"/>
          <w:numId w:val="1"/>
        </w:numPr>
        <w:tabs>
          <w:tab w:val="left" w:pos="-1440"/>
        </w:tabs>
      </w:pPr>
      <w:r>
        <w:t>Bring to class any questions you have about the Pretrial Conference</w:t>
      </w:r>
      <w:r w:rsidR="00F20530">
        <w:t xml:space="preserve"> or Final Exam/Trial</w:t>
      </w:r>
      <w:r>
        <w:t xml:space="preserve">.  </w:t>
      </w:r>
    </w:p>
    <w:p w:rsidR="00DE5893" w:rsidRDefault="00DE5893">
      <w:pPr>
        <w:widowControl/>
        <w:autoSpaceDE/>
        <w:autoSpaceDN/>
        <w:adjustRightInd/>
        <w:spacing w:after="200" w:line="276" w:lineRule="auto"/>
      </w:pPr>
      <w:r>
        <w:br w:type="page"/>
      </w:r>
    </w:p>
    <w:p w:rsidR="00836386" w:rsidRDefault="00836386">
      <w:pPr>
        <w:ind w:firstLine="4320"/>
      </w:pPr>
    </w:p>
    <w:p w:rsidR="00836386" w:rsidRPr="00DE5893" w:rsidRDefault="00836386">
      <w:pPr>
        <w:pStyle w:val="a"/>
        <w:tabs>
          <w:tab w:val="left" w:pos="-1440"/>
        </w:tabs>
        <w:ind w:left="4320" w:hanging="4320"/>
        <w:rPr>
          <w:b/>
        </w:rPr>
      </w:pPr>
      <w:r>
        <w:sym w:font="Symbol" w:char="F0B7"/>
      </w:r>
      <w:r>
        <w:tab/>
      </w:r>
      <w:r w:rsidRPr="00DE5893">
        <w:rPr>
          <w:b/>
        </w:rPr>
        <w:t xml:space="preserve">April </w:t>
      </w:r>
      <w:r w:rsidR="00594428" w:rsidRPr="00DE5893">
        <w:rPr>
          <w:b/>
        </w:rPr>
        <w:t>1</w:t>
      </w:r>
      <w:r w:rsidR="00DE5893">
        <w:rPr>
          <w:b/>
        </w:rPr>
        <w:t>1</w:t>
      </w:r>
      <w:r w:rsidRPr="00DE5893">
        <w:rPr>
          <w:b/>
        </w:rPr>
        <w:t>, 201</w:t>
      </w:r>
      <w:r w:rsidR="00DE5893">
        <w:rPr>
          <w:b/>
        </w:rPr>
        <w:t>8 (Week 13):</w:t>
      </w:r>
      <w:r w:rsidR="00DE5893">
        <w:rPr>
          <w:b/>
        </w:rPr>
        <w:tab/>
      </w:r>
      <w:r w:rsidRPr="00DE5893">
        <w:rPr>
          <w:b/>
        </w:rPr>
        <w:t>Pretrial Conference</w:t>
      </w:r>
    </w:p>
    <w:p w:rsidR="00836386" w:rsidRDefault="00836386" w:rsidP="00BA3209">
      <w:pPr>
        <w:pStyle w:val="Level1"/>
        <w:numPr>
          <w:ilvl w:val="0"/>
          <w:numId w:val="1"/>
        </w:numPr>
        <w:tabs>
          <w:tab w:val="left" w:pos="-1440"/>
        </w:tabs>
      </w:pPr>
      <w:r>
        <w:t xml:space="preserve">Exchange no more than 3 motions in </w:t>
      </w:r>
      <w:proofErr w:type="spellStart"/>
      <w:r>
        <w:t>limine</w:t>
      </w:r>
      <w:proofErr w:type="spellEnd"/>
      <w:r>
        <w:t xml:space="preserve"> of no more than five pages each, by no late</w:t>
      </w:r>
      <w:r w:rsidR="001850E7">
        <w:t xml:space="preserve">r than </w:t>
      </w:r>
      <w:r w:rsidR="00DE5893">
        <w:t>3</w:t>
      </w:r>
      <w:r w:rsidR="001850E7">
        <w:t xml:space="preserve"> pm on </w:t>
      </w:r>
      <w:r w:rsidR="00DE5893">
        <w:t>Friday</w:t>
      </w:r>
      <w:r w:rsidR="001850E7">
        <w:t xml:space="preserve">, April </w:t>
      </w:r>
      <w:r w:rsidR="00DE5893">
        <w:t>6</w:t>
      </w:r>
      <w:r>
        <w:t>;</w:t>
      </w:r>
      <w:r>
        <w:rPr>
          <w:rStyle w:val="FootnoteReference"/>
          <w:vertAlign w:val="superscript"/>
        </w:rPr>
        <w:footnoteReference w:id="1"/>
      </w:r>
    </w:p>
    <w:p w:rsidR="00836386" w:rsidRDefault="00836386" w:rsidP="00BA3209">
      <w:pPr>
        <w:pStyle w:val="Level1"/>
        <w:numPr>
          <w:ilvl w:val="0"/>
          <w:numId w:val="1"/>
        </w:numPr>
        <w:tabs>
          <w:tab w:val="left" w:pos="-1440"/>
        </w:tabs>
      </w:pPr>
      <w:r>
        <w:t xml:space="preserve">Exchange replies to motions in </w:t>
      </w:r>
      <w:proofErr w:type="spellStart"/>
      <w:r>
        <w:t>limine</w:t>
      </w:r>
      <w:proofErr w:type="spellEnd"/>
      <w:r w:rsidR="00702090">
        <w:t xml:space="preserve"> and Trial Brief (described below)</w:t>
      </w:r>
      <w:r>
        <w:t xml:space="preserve"> no later than </w:t>
      </w:r>
      <w:r w:rsidR="00DE5893">
        <w:t>4:30</w:t>
      </w:r>
      <w:r w:rsidR="00702090">
        <w:t xml:space="preserve"> pm on Monday, April </w:t>
      </w:r>
      <w:r w:rsidR="00DE5893">
        <w:t>9</w:t>
      </w:r>
      <w:r>
        <w:t>;</w:t>
      </w:r>
    </w:p>
    <w:p w:rsidR="00836386" w:rsidRDefault="00DE5893" w:rsidP="00BA3209">
      <w:pPr>
        <w:pStyle w:val="Level1"/>
        <w:numPr>
          <w:ilvl w:val="0"/>
          <w:numId w:val="1"/>
        </w:numPr>
        <w:tabs>
          <w:tab w:val="left" w:pos="-1440"/>
        </w:tabs>
      </w:pPr>
      <w:r>
        <w:t>Email</w:t>
      </w:r>
      <w:r w:rsidR="00836386">
        <w:t xml:space="preserve"> to Judge</w:t>
      </w:r>
      <w:r w:rsidR="00702090">
        <w:t>s</w:t>
      </w:r>
      <w:r w:rsidR="00836386">
        <w:t xml:space="preserve"> White </w:t>
      </w:r>
      <w:r w:rsidR="00702090">
        <w:t>and</w:t>
      </w:r>
      <w:r w:rsidR="00836386">
        <w:t xml:space="preserve"> Brown the following</w:t>
      </w:r>
      <w:bookmarkStart w:id="0" w:name="_GoBack"/>
      <w:bookmarkEnd w:id="0"/>
      <w:r w:rsidR="00836386">
        <w:t xml:space="preserve"> documents, </w:t>
      </w:r>
      <w:r w:rsidR="00EE70E4">
        <w:t xml:space="preserve">by </w:t>
      </w:r>
      <w:r w:rsidR="00836386">
        <w:t xml:space="preserve">no later than </w:t>
      </w:r>
      <w:r>
        <w:t>5</w:t>
      </w:r>
      <w:r w:rsidR="00836386">
        <w:t xml:space="preserve"> pm on Monday, April </w:t>
      </w:r>
      <w:r>
        <w:t>9</w:t>
      </w:r>
      <w:r w:rsidR="00836386">
        <w:t xml:space="preserve">: </w:t>
      </w:r>
    </w:p>
    <w:p w:rsidR="00836386" w:rsidRDefault="00836386">
      <w:pPr>
        <w:pStyle w:val="a"/>
        <w:tabs>
          <w:tab w:val="left" w:pos="-1440"/>
        </w:tabs>
        <w:ind w:left="5760"/>
      </w:pPr>
      <w:r>
        <w:sym w:font="Symbol" w:char="F0B7"/>
      </w:r>
      <w:r>
        <w:tab/>
        <w:t xml:space="preserve">Motions in </w:t>
      </w:r>
      <w:proofErr w:type="spellStart"/>
      <w:r>
        <w:t>limine</w:t>
      </w:r>
      <w:proofErr w:type="spellEnd"/>
      <w:r>
        <w:t xml:space="preserve"> and replies;</w:t>
      </w:r>
    </w:p>
    <w:p w:rsidR="00836386" w:rsidRDefault="00836386">
      <w:pPr>
        <w:pStyle w:val="a"/>
        <w:tabs>
          <w:tab w:val="left" w:pos="-1440"/>
        </w:tabs>
        <w:ind w:left="5760"/>
      </w:pPr>
      <w:r>
        <w:sym w:font="Symbol" w:char="F0B7"/>
      </w:r>
      <w:r>
        <w:tab/>
        <w:t xml:space="preserve">Trial Brief (statement of the case; evidentiary issues you expect to arise that are not addressed in motions in </w:t>
      </w:r>
      <w:proofErr w:type="spellStart"/>
      <w:r>
        <w:t>limine</w:t>
      </w:r>
      <w:proofErr w:type="spellEnd"/>
      <w:r>
        <w:t xml:space="preserve">; list of witnesses you intend to call; list of exhibits you intend to use in your case in chief; any argument regarding jury instructions); and  </w:t>
      </w:r>
    </w:p>
    <w:p w:rsidR="00836386" w:rsidRDefault="00836386" w:rsidP="00BA3209">
      <w:pPr>
        <w:pStyle w:val="Level1"/>
        <w:numPr>
          <w:ilvl w:val="0"/>
          <w:numId w:val="1"/>
        </w:numPr>
        <w:tabs>
          <w:tab w:val="left" w:pos="-1440"/>
        </w:tabs>
      </w:pPr>
      <w:r>
        <w:t xml:space="preserve">Prepare to argue motions in </w:t>
      </w:r>
      <w:proofErr w:type="spellStart"/>
      <w:r>
        <w:t>limine</w:t>
      </w:r>
      <w:proofErr w:type="spellEnd"/>
      <w:r>
        <w:t xml:space="preserve"> and any issues raised by the Trial Brief.</w:t>
      </w:r>
      <w:r>
        <w:rPr>
          <w:rStyle w:val="FootnoteReference"/>
          <w:vertAlign w:val="superscript"/>
        </w:rPr>
        <w:footnoteReference w:id="2"/>
      </w:r>
      <w:r>
        <w:t xml:space="preserve">   </w:t>
      </w:r>
    </w:p>
    <w:p w:rsidR="00836386" w:rsidRDefault="00836386"/>
    <w:p w:rsidR="00836386" w:rsidRDefault="00836386">
      <w:pPr>
        <w:pStyle w:val="a"/>
        <w:tabs>
          <w:tab w:val="left" w:pos="-1440"/>
        </w:tabs>
        <w:ind w:left="4320" w:hanging="4320"/>
      </w:pPr>
      <w:r>
        <w:sym w:font="Symbol" w:char="F0B7"/>
      </w:r>
      <w:r>
        <w:tab/>
      </w:r>
      <w:r w:rsidR="00EE70E4">
        <w:t>Date TBD</w:t>
      </w:r>
      <w:r>
        <w:t xml:space="preserve"> (Week 14):</w:t>
      </w:r>
      <w:r>
        <w:tab/>
      </w:r>
      <w:r>
        <w:tab/>
      </w:r>
      <w:r w:rsidR="00EE70E4">
        <w:tab/>
      </w:r>
      <w:r w:rsidR="00D52AAD">
        <w:t>Final Exam/Trial</w:t>
      </w:r>
      <w:r>
        <w:t xml:space="preserve"> </w:t>
      </w:r>
    </w:p>
    <w:p w:rsidR="00836386" w:rsidRDefault="00836386"/>
    <w:p w:rsidR="00836386" w:rsidRDefault="00836386">
      <w:pPr>
        <w:pStyle w:val="a"/>
        <w:tabs>
          <w:tab w:val="left" w:pos="-1440"/>
        </w:tabs>
        <w:ind w:left="4320" w:hanging="4320"/>
      </w:pPr>
      <w:r>
        <w:sym w:font="Symbol" w:char="F0B7"/>
      </w:r>
      <w:r>
        <w:tab/>
      </w:r>
      <w:r w:rsidR="00EE70E4">
        <w:t>Date TBD</w:t>
      </w:r>
      <w:r w:rsidR="00D52AAD">
        <w:t xml:space="preserve"> (Week 15)</w:t>
      </w:r>
      <w:r>
        <w:t>:</w:t>
      </w:r>
      <w:r>
        <w:tab/>
      </w:r>
      <w:r w:rsidR="0017501F">
        <w:tab/>
      </w:r>
      <w:r w:rsidR="00EE70E4">
        <w:tab/>
      </w:r>
      <w:r w:rsidR="00D52AAD">
        <w:t xml:space="preserve">Course wrap-up </w:t>
      </w:r>
      <w:r w:rsidR="0017501F">
        <w:tab/>
      </w:r>
    </w:p>
    <w:sectPr w:rsidR="00836386" w:rsidSect="0083638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86" w:rsidRDefault="00836386" w:rsidP="00836386">
      <w:r>
        <w:separator/>
      </w:r>
    </w:p>
  </w:endnote>
  <w:endnote w:type="continuationSeparator" w:id="0">
    <w:p w:rsidR="00836386" w:rsidRDefault="00836386" w:rsidP="0083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ev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86" w:rsidRDefault="00836386" w:rsidP="00836386">
      <w:r>
        <w:separator/>
      </w:r>
    </w:p>
  </w:footnote>
  <w:footnote w:type="continuationSeparator" w:id="0">
    <w:p w:rsidR="00836386" w:rsidRDefault="00836386" w:rsidP="00836386">
      <w:r>
        <w:continuationSeparator/>
      </w:r>
    </w:p>
  </w:footnote>
  <w:footnote w:id="1">
    <w:p w:rsidR="00836386" w:rsidRDefault="00836386">
      <w:pPr>
        <w:spacing w:after="240"/>
        <w:ind w:firstLine="720"/>
      </w:pPr>
      <w:r>
        <w:rPr>
          <w:rStyle w:val="FootnoteReference"/>
          <w:vertAlign w:val="superscript"/>
        </w:rPr>
        <w:footnoteRef/>
      </w:r>
      <w:r>
        <w:t xml:space="preserve">  For purposes of your research, assume you are in federal court in the Northern District of California, within the Ninth Circuit.  </w:t>
      </w:r>
    </w:p>
  </w:footnote>
  <w:footnote w:id="2">
    <w:p w:rsidR="00836386" w:rsidRDefault="00836386">
      <w:pPr>
        <w:spacing w:after="240"/>
        <w:ind w:firstLine="720"/>
      </w:pPr>
      <w:r>
        <w:rPr>
          <w:rStyle w:val="FootnoteReference"/>
          <w:vertAlign w:val="superscript"/>
        </w:rPr>
        <w:footnoteRef/>
      </w:r>
      <w:r>
        <w:t xml:space="preserve">  Courtroom attire is required for the Pretrial Conference and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182ECE"/>
    <w:lvl w:ilvl="0">
      <w:numFmt w:val="bullet"/>
      <w:lvlText w:val="*"/>
      <w:lvlJc w:val="left"/>
    </w:lvl>
  </w:abstractNum>
  <w:abstractNum w:abstractNumId="1">
    <w:nsid w:val="00000001"/>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nsid w:val="00000002"/>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3">
    <w:nsid w:val="00000003"/>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4">
    <w:nsid w:val="00000004"/>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5">
    <w:nsid w:val="00000005"/>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6">
    <w:nsid w:val="00000006"/>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7">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9">
    <w:nsid w:val="00000009"/>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0">
    <w:nsid w:val="0000000A"/>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2">
    <w:nsid w:val="0000000C"/>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3">
    <w:nsid w:val="0000000D"/>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4">
    <w:nsid w:val="0000000E"/>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5">
    <w:nsid w:val="0000000F"/>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6">
    <w:nsid w:val="00000010"/>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7">
    <w:nsid w:val="00000011"/>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8">
    <w:nsid w:val="00000012"/>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9">
    <w:nsid w:val="0CF00C54"/>
    <w:multiLevelType w:val="hybridMultilevel"/>
    <w:tmpl w:val="CBE2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A320A3"/>
    <w:multiLevelType w:val="hybridMultilevel"/>
    <w:tmpl w:val="57446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F81715E"/>
    <w:multiLevelType w:val="hybridMultilevel"/>
    <w:tmpl w:val="F9B4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75513"/>
    <w:multiLevelType w:val="hybridMultilevel"/>
    <w:tmpl w:val="F30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5040"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5760" w:hanging="720"/>
        </w:pPr>
        <w:rPr>
          <w:rFonts w:ascii="Times New Roman" w:hAnsi="Times New Roman" w:cs="Times New Roman" w:hint="default"/>
        </w:rPr>
      </w:lvl>
    </w:lvlOverride>
  </w:num>
  <w:num w:numId="3">
    <w:abstractNumId w:val="22"/>
  </w:num>
  <w:num w:numId="4">
    <w:abstractNumId w:val="20"/>
  </w:num>
  <w:num w:numId="5">
    <w:abstractNumId w:val="21"/>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86"/>
    <w:rsid w:val="000A5A37"/>
    <w:rsid w:val="000C5061"/>
    <w:rsid w:val="000D7EB8"/>
    <w:rsid w:val="0010522A"/>
    <w:rsid w:val="001512D6"/>
    <w:rsid w:val="0017501F"/>
    <w:rsid w:val="001850E7"/>
    <w:rsid w:val="00227006"/>
    <w:rsid w:val="002454B6"/>
    <w:rsid w:val="00254F27"/>
    <w:rsid w:val="00267D1A"/>
    <w:rsid w:val="002E1E34"/>
    <w:rsid w:val="002F021E"/>
    <w:rsid w:val="00323A4F"/>
    <w:rsid w:val="003A4BBA"/>
    <w:rsid w:val="003C1D39"/>
    <w:rsid w:val="003C3396"/>
    <w:rsid w:val="003D6B6C"/>
    <w:rsid w:val="0043266C"/>
    <w:rsid w:val="00443050"/>
    <w:rsid w:val="00482F5D"/>
    <w:rsid w:val="004D046F"/>
    <w:rsid w:val="00524616"/>
    <w:rsid w:val="00566200"/>
    <w:rsid w:val="00586B4F"/>
    <w:rsid w:val="00594428"/>
    <w:rsid w:val="005F0C76"/>
    <w:rsid w:val="00650E58"/>
    <w:rsid w:val="00664A55"/>
    <w:rsid w:val="006777D1"/>
    <w:rsid w:val="006D3CD2"/>
    <w:rsid w:val="00702090"/>
    <w:rsid w:val="00725527"/>
    <w:rsid w:val="00757868"/>
    <w:rsid w:val="00793369"/>
    <w:rsid w:val="007C30FD"/>
    <w:rsid w:val="007C3985"/>
    <w:rsid w:val="007E019F"/>
    <w:rsid w:val="007F1CD7"/>
    <w:rsid w:val="00836386"/>
    <w:rsid w:val="008C6A32"/>
    <w:rsid w:val="00912765"/>
    <w:rsid w:val="009522FA"/>
    <w:rsid w:val="00965CAB"/>
    <w:rsid w:val="00971004"/>
    <w:rsid w:val="009F752F"/>
    <w:rsid w:val="00A8034E"/>
    <w:rsid w:val="00A838C9"/>
    <w:rsid w:val="00B60044"/>
    <w:rsid w:val="00B6577E"/>
    <w:rsid w:val="00BA3209"/>
    <w:rsid w:val="00BD641C"/>
    <w:rsid w:val="00BE72FC"/>
    <w:rsid w:val="00BF2F6A"/>
    <w:rsid w:val="00C209CC"/>
    <w:rsid w:val="00C55F73"/>
    <w:rsid w:val="00C72664"/>
    <w:rsid w:val="00CD6539"/>
    <w:rsid w:val="00CE6087"/>
    <w:rsid w:val="00D4236E"/>
    <w:rsid w:val="00D5089A"/>
    <w:rsid w:val="00D52AAD"/>
    <w:rsid w:val="00DE5893"/>
    <w:rsid w:val="00E36DF6"/>
    <w:rsid w:val="00E50E37"/>
    <w:rsid w:val="00E82DE4"/>
    <w:rsid w:val="00EA17C2"/>
    <w:rsid w:val="00EA481F"/>
    <w:rsid w:val="00ED1227"/>
    <w:rsid w:val="00EE1159"/>
    <w:rsid w:val="00EE70E4"/>
    <w:rsid w:val="00F1497F"/>
    <w:rsid w:val="00F179F7"/>
    <w:rsid w:val="00F20530"/>
    <w:rsid w:val="00F56F28"/>
    <w:rsid w:val="00F651B5"/>
    <w:rsid w:val="00F76D66"/>
    <w:rsid w:val="00FB05A3"/>
    <w:rsid w:val="00F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a">
    <w:name w:val="_"/>
    <w:basedOn w:val="Normal"/>
    <w:uiPriority w:val="99"/>
    <w:pPr>
      <w:ind w:left="720" w:hanging="720"/>
    </w:pPr>
  </w:style>
  <w:style w:type="paragraph" w:customStyle="1" w:styleId="Level1">
    <w:name w:val="Level 1"/>
    <w:basedOn w:val="Normal"/>
    <w:uiPriority w:val="99"/>
    <w:pPr>
      <w:ind w:left="5040" w:hanging="720"/>
    </w:pPr>
  </w:style>
  <w:style w:type="character" w:styleId="Hyperlink">
    <w:name w:val="Hyperlink"/>
    <w:basedOn w:val="DefaultParagraphFont"/>
    <w:uiPriority w:val="99"/>
    <w:unhideWhenUsed/>
    <w:rsid w:val="00594428"/>
    <w:rPr>
      <w:color w:val="0000FF" w:themeColor="hyperlink"/>
      <w:u w:val="single"/>
    </w:rPr>
  </w:style>
  <w:style w:type="paragraph" w:styleId="FootnoteText">
    <w:name w:val="footnote text"/>
    <w:basedOn w:val="Normal"/>
    <w:link w:val="FootnoteTextChar"/>
    <w:uiPriority w:val="99"/>
    <w:semiHidden/>
    <w:unhideWhenUsed/>
    <w:rsid w:val="000C5061"/>
    <w:rPr>
      <w:sz w:val="20"/>
      <w:szCs w:val="20"/>
    </w:rPr>
  </w:style>
  <w:style w:type="character" w:customStyle="1" w:styleId="FootnoteTextChar">
    <w:name w:val="Footnote Text Char"/>
    <w:basedOn w:val="DefaultParagraphFont"/>
    <w:link w:val="FootnoteText"/>
    <w:uiPriority w:val="99"/>
    <w:semiHidden/>
    <w:rsid w:val="000C506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a">
    <w:name w:val="_"/>
    <w:basedOn w:val="Normal"/>
    <w:uiPriority w:val="99"/>
    <w:pPr>
      <w:ind w:left="720" w:hanging="720"/>
    </w:pPr>
  </w:style>
  <w:style w:type="paragraph" w:customStyle="1" w:styleId="Level1">
    <w:name w:val="Level 1"/>
    <w:basedOn w:val="Normal"/>
    <w:uiPriority w:val="99"/>
    <w:pPr>
      <w:ind w:left="5040" w:hanging="720"/>
    </w:pPr>
  </w:style>
  <w:style w:type="character" w:styleId="Hyperlink">
    <w:name w:val="Hyperlink"/>
    <w:basedOn w:val="DefaultParagraphFont"/>
    <w:uiPriority w:val="99"/>
    <w:unhideWhenUsed/>
    <w:rsid w:val="00594428"/>
    <w:rPr>
      <w:color w:val="0000FF" w:themeColor="hyperlink"/>
      <w:u w:val="single"/>
    </w:rPr>
  </w:style>
  <w:style w:type="paragraph" w:styleId="FootnoteText">
    <w:name w:val="footnote text"/>
    <w:basedOn w:val="Normal"/>
    <w:link w:val="FootnoteTextChar"/>
    <w:uiPriority w:val="99"/>
    <w:semiHidden/>
    <w:unhideWhenUsed/>
    <w:rsid w:val="000C5061"/>
    <w:rPr>
      <w:sz w:val="20"/>
      <w:szCs w:val="20"/>
    </w:rPr>
  </w:style>
  <w:style w:type="character" w:customStyle="1" w:styleId="FootnoteTextChar">
    <w:name w:val="Footnote Text Char"/>
    <w:basedOn w:val="DefaultParagraphFont"/>
    <w:link w:val="FootnoteText"/>
    <w:uiPriority w:val="99"/>
    <w:semiHidden/>
    <w:rsid w:val="000C50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brown@sf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CAEC-20CE-4DE5-8646-01B8E839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24231495</Template>
  <TotalTime>23</TotalTime>
  <Pages>6</Pages>
  <Words>1552</Words>
  <Characters>8050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Brown</dc:creator>
  <cp:lastModifiedBy>Tracie Brown</cp:lastModifiedBy>
  <cp:revision>8</cp:revision>
  <dcterms:created xsi:type="dcterms:W3CDTF">2017-08-29T19:01:00Z</dcterms:created>
  <dcterms:modified xsi:type="dcterms:W3CDTF">2017-10-23T17:29:00Z</dcterms:modified>
</cp:coreProperties>
</file>