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6" w:rsidRPr="00050FE5" w:rsidRDefault="001A4126" w:rsidP="00050FE5">
      <w:pPr>
        <w:jc w:val="center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-45720</wp:posOffset>
            </wp:positionV>
            <wp:extent cx="914400" cy="1019175"/>
            <wp:effectExtent l="19050" t="0" r="0" b="0"/>
            <wp:wrapNone/>
            <wp:docPr id="2" name="Image 2" descr="Emilie -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ilie -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126" w:rsidRPr="00050FE5" w:rsidRDefault="004F5C12" w:rsidP="00050FE5">
      <w:pPr>
        <w:ind w:left="2160" w:firstLine="720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b/>
          <w:sz w:val="24"/>
          <w:szCs w:val="24"/>
        </w:rPr>
        <w:t>Emilie MAZZEI</w:t>
      </w:r>
      <w:r w:rsidR="001A4126" w:rsidRPr="00050FE5">
        <w:rPr>
          <w:rFonts w:ascii="Calibri" w:hAnsi="Calibri" w:cs="Arial"/>
          <w:b/>
          <w:sz w:val="24"/>
          <w:szCs w:val="24"/>
        </w:rPr>
        <w:t xml:space="preserve">                     </w:t>
      </w:r>
    </w:p>
    <w:p w:rsidR="001A4126" w:rsidRPr="00050FE5" w:rsidRDefault="001A4126" w:rsidP="00050FE5">
      <w:pPr>
        <w:rPr>
          <w:rFonts w:ascii="Calibri" w:hAnsi="Calibri" w:cs="Arial"/>
          <w:b/>
          <w:sz w:val="24"/>
          <w:szCs w:val="24"/>
        </w:rPr>
      </w:pPr>
    </w:p>
    <w:p w:rsidR="001A4126" w:rsidRPr="00050FE5" w:rsidRDefault="001A4126" w:rsidP="00050FE5">
      <w:pPr>
        <w:ind w:left="2160" w:firstLine="720"/>
        <w:rPr>
          <w:rFonts w:ascii="Calibri" w:hAnsi="Calibri" w:cs="Arial"/>
          <w:sz w:val="24"/>
          <w:szCs w:val="24"/>
        </w:rPr>
      </w:pPr>
      <w:r w:rsidRPr="00050FE5">
        <w:rPr>
          <w:rFonts w:ascii="Calibri" w:hAnsi="Calibri" w:cs="Arial"/>
          <w:sz w:val="24"/>
          <w:szCs w:val="24"/>
        </w:rPr>
        <w:t>20, rue du Moulin Vert. 75014 Paris.</w:t>
      </w:r>
    </w:p>
    <w:p w:rsidR="001A4126" w:rsidRPr="00050FE5" w:rsidRDefault="001A4126" w:rsidP="00050FE5">
      <w:pPr>
        <w:pBdr>
          <w:bottom w:val="single" w:sz="12" w:space="1" w:color="auto"/>
        </w:pBdr>
        <w:ind w:left="156"/>
        <w:jc w:val="center"/>
        <w:rPr>
          <w:rFonts w:ascii="Calibri" w:hAnsi="Calibri" w:cs="Arial"/>
          <w:sz w:val="24"/>
          <w:szCs w:val="24"/>
        </w:rPr>
      </w:pPr>
      <w:r w:rsidRPr="00050FE5">
        <w:rPr>
          <w:rFonts w:ascii="Calibri" w:hAnsi="Calibri" w:cs="Arial"/>
          <w:sz w:val="24"/>
          <w:szCs w:val="24"/>
        </w:rPr>
        <w:t xml:space="preserve">E-mail : </w:t>
      </w:r>
      <w:r w:rsidR="004F5C12" w:rsidRPr="00050FE5">
        <w:rPr>
          <w:rFonts w:ascii="Calibri" w:hAnsi="Calibri" w:cs="Arial"/>
          <w:sz w:val="24"/>
          <w:szCs w:val="24"/>
        </w:rPr>
        <w:t>emilie.mazzei@gmail.com</w:t>
      </w:r>
    </w:p>
    <w:p w:rsidR="00DC7F5B" w:rsidRPr="00050FE5" w:rsidRDefault="00DC7F5B" w:rsidP="00050FE5">
      <w:pPr>
        <w:pBdr>
          <w:bottom w:val="single" w:sz="12" w:space="1" w:color="auto"/>
        </w:pBdr>
        <w:ind w:left="156"/>
        <w:jc w:val="center"/>
        <w:rPr>
          <w:rFonts w:ascii="Calibri" w:hAnsi="Calibri" w:cs="Arial"/>
          <w:sz w:val="24"/>
          <w:szCs w:val="24"/>
        </w:rPr>
      </w:pPr>
    </w:p>
    <w:tbl>
      <w:tblPr>
        <w:tblW w:w="938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031"/>
        <w:gridCol w:w="7853"/>
      </w:tblGrid>
      <w:tr w:rsidR="001A4126" w:rsidRPr="00050FE5" w:rsidTr="0030662A">
        <w:trPr>
          <w:trHeight w:val="190"/>
        </w:trPr>
        <w:tc>
          <w:tcPr>
            <w:tcW w:w="1527" w:type="dxa"/>
            <w:gridSpan w:val="2"/>
            <w:shd w:val="clear" w:color="auto" w:fill="auto"/>
          </w:tcPr>
          <w:p w:rsidR="001A4126" w:rsidRPr="00050FE5" w:rsidRDefault="001A4126" w:rsidP="00050FE5">
            <w:pPr>
              <w:spacing w:after="20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853" w:type="dxa"/>
            <w:shd w:val="clear" w:color="auto" w:fill="auto"/>
          </w:tcPr>
          <w:p w:rsidR="001A4126" w:rsidRPr="005204A5" w:rsidRDefault="001A4126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1A4126" w:rsidRPr="00050FE5" w:rsidRDefault="00DC7F5B" w:rsidP="00050FE5">
            <w:pPr>
              <w:pStyle w:val="Russite"/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 w:rsidRPr="00F92E51">
              <w:rPr>
                <w:rFonts w:ascii="Calibri" w:hAnsi="Calibri" w:cs="Arial"/>
                <w:sz w:val="24"/>
                <w:szCs w:val="24"/>
                <w:lang w:val="en-NZ"/>
              </w:rPr>
              <w:t>Nationality</w:t>
            </w:r>
            <w:r w:rsidRPr="00050FE5">
              <w:rPr>
                <w:rFonts w:ascii="Calibri" w:hAnsi="Calibri" w:cs="Arial"/>
                <w:sz w:val="24"/>
                <w:szCs w:val="24"/>
              </w:rPr>
              <w:t> : French</w:t>
            </w:r>
          </w:p>
          <w:p w:rsidR="001A4126" w:rsidRPr="00050FE5" w:rsidRDefault="00613194" w:rsidP="00050FE5">
            <w:pPr>
              <w:pStyle w:val="Russite"/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Âge : 27</w:t>
            </w:r>
          </w:p>
          <w:p w:rsidR="001A4126" w:rsidRPr="00050FE5" w:rsidRDefault="001A4126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4126" w:rsidRPr="00050FE5" w:rsidTr="0030662A">
        <w:trPr>
          <w:trHeight w:val="40"/>
        </w:trPr>
        <w:tc>
          <w:tcPr>
            <w:tcW w:w="9380" w:type="dxa"/>
            <w:gridSpan w:val="3"/>
            <w:shd w:val="clear" w:color="auto" w:fill="auto"/>
          </w:tcPr>
          <w:p w:rsidR="001A4126" w:rsidRPr="00050FE5" w:rsidRDefault="001A4126" w:rsidP="00050FE5">
            <w:pPr>
              <w:pStyle w:val="Heading2"/>
              <w:ind w:right="153"/>
              <w:rPr>
                <w:rFonts w:ascii="Calibri" w:hAnsi="Calibri" w:cs="Arial"/>
                <w:color w:val="auto"/>
                <w:sz w:val="24"/>
                <w:u w:val="single"/>
                <w:lang w:val="en-GB"/>
              </w:rPr>
            </w:pPr>
            <w:r w:rsidRPr="00050FE5">
              <w:rPr>
                <w:rFonts w:ascii="Calibri" w:hAnsi="Calibri" w:cs="Arial"/>
                <w:color w:val="auto"/>
                <w:sz w:val="24"/>
                <w:u w:val="single"/>
                <w:lang w:val="en-GB"/>
              </w:rPr>
              <w:t>EDUCATIONAL BACKGROUND</w:t>
            </w:r>
          </w:p>
          <w:p w:rsidR="001A4126" w:rsidRPr="00050FE5" w:rsidRDefault="001A4126" w:rsidP="00050FE5">
            <w:pPr>
              <w:pStyle w:val="Titredesection"/>
              <w:spacing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1A4126" w:rsidRPr="00613194" w:rsidTr="0030662A">
        <w:trPr>
          <w:trHeight w:val="738"/>
        </w:trPr>
        <w:tc>
          <w:tcPr>
            <w:tcW w:w="1527" w:type="dxa"/>
            <w:gridSpan w:val="2"/>
            <w:shd w:val="clear" w:color="auto" w:fill="auto"/>
          </w:tcPr>
          <w:p w:rsidR="001A4126" w:rsidRPr="00050FE5" w:rsidRDefault="001A4126" w:rsidP="00050FE5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853" w:type="dxa"/>
            <w:shd w:val="clear" w:color="auto" w:fill="auto"/>
          </w:tcPr>
          <w:p w:rsidR="005F042E" w:rsidRPr="00050FE5" w:rsidRDefault="004F5C12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2007-2011</w:t>
            </w:r>
            <w:r w:rsidR="001A4126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:</w:t>
            </w:r>
            <w:r w:rsidR="001A4126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Doctorate-P</w:t>
            </w:r>
            <w:r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hD</w:t>
            </w:r>
            <w:r w:rsidR="00D91323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.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F042E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Thesis</w:t>
            </w:r>
            <w:r w:rsidR="005204A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="00613194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="000F2BA4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on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="002D3CCA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“</w:t>
            </w:r>
            <w:r w:rsidR="001A4126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Efficiency and Financial Law.”, directed 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by the professor A.</w:t>
            </w:r>
            <w:r w:rsidR="00505B5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Pietrancosta (Paris-Sorbonne).</w:t>
            </w:r>
          </w:p>
          <w:p w:rsidR="005F042E" w:rsidRPr="00050FE5" w:rsidRDefault="004F5C12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2006-2007</w:t>
            </w:r>
            <w:r w:rsidR="001A4126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: </w:t>
            </w:r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Master</w:t>
            </w:r>
            <w:r w:rsidR="000F2BA4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by Research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of Corporate Finance and Capital Market Law</w:t>
            </w:r>
            <w:r w:rsidR="00DC7F5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(Paris-</w:t>
            </w:r>
            <w:r w:rsidR="00DC7F5B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Sorbonne). </w:t>
            </w:r>
            <w:r w:rsidR="002D3CCA" w:rsidRPr="00050FE5">
              <w:rPr>
                <w:rFonts w:ascii="Calibri" w:hAnsi="Calibri" w:cs="Arial"/>
                <w:sz w:val="24"/>
                <w:szCs w:val="24"/>
                <w:lang w:val="en-US"/>
              </w:rPr>
              <w:t>Thesis on “</w:t>
            </w:r>
            <w:r w:rsidR="000F2BA4" w:rsidRPr="00050FE5">
              <w:rPr>
                <w:rFonts w:ascii="Calibri" w:hAnsi="Calibri" w:cs="Arial"/>
                <w:sz w:val="24"/>
                <w:szCs w:val="24"/>
                <w:lang w:val="en-US"/>
              </w:rPr>
              <w:t>Imperative Standards and Financial Law”</w:t>
            </w:r>
            <w:r w:rsidR="0095007A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Ranked Highest Class Average. 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>Valedictorian</w:t>
            </w:r>
            <w:r w:rsidR="000F2BA4" w:rsidRPr="00050FE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:rsidR="005F042E" w:rsidRPr="00050FE5" w:rsidRDefault="005F042E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October 2006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: </w:t>
            </w:r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>Bar Exam of Paris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:rsidR="001A4126" w:rsidRPr="00050FE5" w:rsidRDefault="004F5C12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2005-2006</w:t>
            </w:r>
            <w:r w:rsidR="001A4126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: 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Graduate Diploma in Co</w:t>
            </w:r>
            <w:r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mmercial Law with H</w:t>
            </w:r>
            <w:r w:rsidR="00170A21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onor</w:t>
            </w:r>
            <w:r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s</w:t>
            </w:r>
            <w:r w:rsidR="0095007A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="0057573B" w:rsidRPr="00050FE5">
              <w:rPr>
                <w:rFonts w:ascii="Calibri" w:hAnsi="Calibri" w:cs="Arial"/>
                <w:bCs/>
                <w:sz w:val="24"/>
                <w:szCs w:val="24"/>
                <w:lang w:val="en-US"/>
              </w:rPr>
              <w:t>(Paris-Sorbonne).</w:t>
            </w:r>
          </w:p>
          <w:p w:rsidR="0057573B" w:rsidRPr="00050FE5" w:rsidRDefault="001A4126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2004-</w:t>
            </w:r>
            <w:r w:rsidR="00F92E51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2005</w:t>
            </w:r>
            <w:r w:rsidR="00F92E51" w:rsidRPr="00050FE5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7573B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Bachelor Degree in Law </w:t>
            </w:r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>(Paris-Sorbonne)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:rsidR="004F5C12" w:rsidRPr="00050FE5" w:rsidRDefault="001A4126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2003-2004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  <w:r w:rsidR="0057573B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Diploma 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in Law, with H</w:t>
            </w:r>
            <w:r w:rsidR="00170A21" w:rsidRPr="00050FE5">
              <w:rPr>
                <w:rFonts w:ascii="Calibri" w:hAnsi="Calibri" w:cs="Arial"/>
                <w:sz w:val="24"/>
                <w:szCs w:val="24"/>
                <w:lang w:val="en-US"/>
              </w:rPr>
              <w:t>onor</w:t>
            </w:r>
            <w:r w:rsidR="00764558">
              <w:rPr>
                <w:rFonts w:ascii="Calibri" w:hAnsi="Calibri" w:cs="Arial"/>
                <w:sz w:val="24"/>
                <w:szCs w:val="24"/>
                <w:lang w:val="en-US"/>
              </w:rPr>
              <w:t xml:space="preserve">s 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(Paris-Sorbonne)</w:t>
            </w:r>
            <w:r w:rsidR="00170A21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</w:p>
          <w:p w:rsidR="001A4126" w:rsidRPr="00050FE5" w:rsidRDefault="00170A21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2002-2003</w:t>
            </w:r>
            <w:r w:rsidR="00F92E51" w:rsidRPr="00050FE5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Classes </w:t>
            </w:r>
            <w:proofErr w:type="spellStart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>Préparatoires</w:t>
            </w:r>
            <w:proofErr w:type="spellEnd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aux </w:t>
            </w:r>
            <w:proofErr w:type="spellStart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>Grandes</w:t>
            </w:r>
            <w:proofErr w:type="spellEnd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>Ecoles</w:t>
            </w:r>
            <w:proofErr w:type="spellEnd"/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(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Selective Undergraduate C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>ourses to prepare for entry exams to top universities</w:t>
            </w:r>
            <w:r w:rsidR="005F042E" w:rsidRPr="00050FE5">
              <w:rPr>
                <w:rFonts w:ascii="Calibri" w:hAnsi="Calibri" w:cs="Arial"/>
                <w:sz w:val="24"/>
                <w:szCs w:val="24"/>
                <w:lang w:val="en-US"/>
              </w:rPr>
              <w:t>)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Lycée</w:t>
            </w:r>
            <w:proofErr w:type="spellEnd"/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Henri IV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Paris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:rsidR="001A4126" w:rsidRPr="00050FE5" w:rsidRDefault="001A4126" w:rsidP="00050FE5">
            <w:pPr>
              <w:pStyle w:val="Russite"/>
              <w:spacing w:line="240" w:lineRule="auto"/>
              <w:ind w:right="244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2001-2002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: </w:t>
            </w:r>
            <w:r w:rsidR="0057573B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Baccalauréat </w:t>
            </w:r>
            <w:r w:rsidR="002D3CCA" w:rsidRPr="00050FE5">
              <w:rPr>
                <w:rFonts w:ascii="Calibri" w:hAnsi="Calibri" w:cs="Arial"/>
                <w:sz w:val="24"/>
                <w:szCs w:val="24"/>
                <w:lang w:val="en-US"/>
              </w:rPr>
              <w:t>(</w:t>
            </w:r>
            <w:r w:rsidR="00170A21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Equivalent of </w:t>
            </w:r>
            <w:r w:rsidR="0057573B" w:rsidRPr="00050FE5">
              <w:rPr>
                <w:rFonts w:ascii="Calibri" w:hAnsi="Calibri" w:cs="Arial"/>
                <w:sz w:val="24"/>
                <w:szCs w:val="24"/>
                <w:lang w:val="en-US"/>
              </w:rPr>
              <w:t>High School Certificate)</w:t>
            </w:r>
            <w:r w:rsidR="002D3CCA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with </w:t>
            </w:r>
            <w:r w:rsidR="00170A21" w:rsidRPr="00050FE5">
              <w:rPr>
                <w:rFonts w:ascii="Calibri" w:hAnsi="Calibri" w:cs="Arial"/>
                <w:sz w:val="24"/>
                <w:szCs w:val="24"/>
                <w:lang w:val="en-US"/>
              </w:rPr>
              <w:t>Honor</w:t>
            </w:r>
            <w:r w:rsidR="004F5C12" w:rsidRPr="00050FE5">
              <w:rPr>
                <w:rFonts w:ascii="Calibri" w:hAnsi="Calibri" w:cs="Arial"/>
                <w:sz w:val="24"/>
                <w:szCs w:val="24"/>
                <w:lang w:val="en-US"/>
              </w:rPr>
              <w:t>s</w:t>
            </w:r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:  Philosophy, English, </w:t>
            </w:r>
            <w:proofErr w:type="gramStart"/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>Spanish</w:t>
            </w:r>
            <w:proofErr w:type="gramEnd"/>
            <w:r w:rsidR="00D91323" w:rsidRPr="00050FE5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:rsidR="005F042E" w:rsidRPr="00050FE5" w:rsidRDefault="005F042E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1A4126" w:rsidRPr="00050FE5" w:rsidRDefault="001A4126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D91323" w:rsidRPr="00050FE5" w:rsidTr="0030662A">
        <w:trPr>
          <w:trHeight w:val="111"/>
        </w:trPr>
        <w:tc>
          <w:tcPr>
            <w:tcW w:w="9380" w:type="dxa"/>
            <w:gridSpan w:val="3"/>
            <w:shd w:val="clear" w:color="auto" w:fill="auto"/>
          </w:tcPr>
          <w:p w:rsidR="0095007A" w:rsidRPr="00050FE5" w:rsidRDefault="00D91323" w:rsidP="00050FE5">
            <w:pPr>
              <w:pStyle w:val="Heading2"/>
              <w:ind w:right="153"/>
              <w:rPr>
                <w:rFonts w:ascii="Calibri" w:hAnsi="Calibri" w:cs="Arial"/>
                <w:color w:val="auto"/>
                <w:sz w:val="24"/>
                <w:u w:val="single"/>
                <w:lang w:val="en-GB"/>
              </w:rPr>
            </w:pPr>
            <w:r w:rsidRPr="00050FE5">
              <w:rPr>
                <w:rFonts w:ascii="Calibri" w:hAnsi="Calibri" w:cs="Arial"/>
                <w:color w:val="auto"/>
                <w:sz w:val="24"/>
                <w:u w:val="single"/>
                <w:lang w:val="en-GB"/>
              </w:rPr>
              <w:t>PROFESSIONAL BACKGROUND</w:t>
            </w:r>
          </w:p>
          <w:p w:rsidR="005F042E" w:rsidRPr="00050FE5" w:rsidRDefault="004F5C12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1661"/>
              <w:rPr>
                <w:rFonts w:ascii="Calibri" w:hAnsi="Calibri" w:cs="Arial"/>
                <w:sz w:val="24"/>
                <w:szCs w:val="24"/>
                <w:lang w:val="en-GB" w:eastAsia="fr-FR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D91323" w:rsidRPr="00613194" w:rsidTr="0030662A">
        <w:trPr>
          <w:trHeight w:val="767"/>
        </w:trPr>
        <w:tc>
          <w:tcPr>
            <w:tcW w:w="496" w:type="dxa"/>
            <w:shd w:val="clear" w:color="auto" w:fill="auto"/>
          </w:tcPr>
          <w:p w:rsidR="00D91323" w:rsidRPr="00050FE5" w:rsidRDefault="0030662A" w:rsidP="00050FE5">
            <w:pPr>
              <w:ind w:left="1416"/>
              <w:rPr>
                <w:rFonts w:ascii="Calibri" w:hAnsi="Calibri" w:cs="Arial"/>
                <w:sz w:val="24"/>
                <w:szCs w:val="24"/>
              </w:rPr>
            </w:pPr>
            <w:r w:rsidRPr="00050FE5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8884" w:type="dxa"/>
            <w:gridSpan w:val="2"/>
            <w:shd w:val="clear" w:color="auto" w:fill="auto"/>
          </w:tcPr>
          <w:p w:rsidR="0095007A" w:rsidRDefault="0095007A" w:rsidP="00050FE5">
            <w:pPr>
              <w:pStyle w:val="Russite"/>
              <w:spacing w:after="0" w:line="240" w:lineRule="auto"/>
              <w:ind w:left="1135" w:firstLine="0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2009</w:t>
            </w:r>
            <w:r w:rsidR="004F5C12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-2011</w:t>
            </w:r>
            <w:r w:rsidR="00D91323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: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Contributor (Lexbase, Editions, Paris)</w:t>
            </w:r>
          </w:p>
          <w:p w:rsidR="00050FE5" w:rsidRPr="00050FE5" w:rsidRDefault="00050FE5" w:rsidP="00050FE5">
            <w:pPr>
              <w:pStyle w:val="Russite"/>
              <w:numPr>
                <w:ilvl w:val="0"/>
                <w:numId w:val="0"/>
              </w:numPr>
              <w:spacing w:after="0" w:line="240" w:lineRule="auto"/>
              <w:ind w:left="1135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</w:p>
          <w:p w:rsidR="0095007A" w:rsidRPr="00050FE5" w:rsidRDefault="0095007A" w:rsidP="00050FE5">
            <w:pPr>
              <w:pStyle w:val="Russite"/>
              <w:spacing w:after="0" w:line="240" w:lineRule="auto"/>
              <w:ind w:left="1135" w:firstLine="0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2007-2011:</w:t>
            </w:r>
            <w:r w:rsidRPr="00050FE5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Lecturer in Law at University Paris-Sorbonne.</w:t>
            </w:r>
          </w:p>
          <w:p w:rsidR="0095007A" w:rsidRPr="00050FE5" w:rsidRDefault="0095007A" w:rsidP="00050FE5">
            <w:pPr>
              <w:pStyle w:val="Russite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Corporate and Business Law;</w:t>
            </w:r>
          </w:p>
          <w:p w:rsidR="00050FE5" w:rsidRDefault="0095007A" w:rsidP="00050FE5">
            <w:pPr>
              <w:pStyle w:val="Russite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Introduction to Financial Law and European Regulation;</w:t>
            </w:r>
          </w:p>
          <w:p w:rsidR="0095007A" w:rsidRPr="00050FE5" w:rsidRDefault="0095007A" w:rsidP="00050FE5">
            <w:pPr>
              <w:pStyle w:val="Russite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Banking Law.</w:t>
            </w:r>
          </w:p>
          <w:p w:rsidR="0087277C" w:rsidRPr="00050FE5" w:rsidRDefault="0087277C" w:rsidP="00050FE5">
            <w:pPr>
              <w:pStyle w:val="Russite"/>
              <w:numPr>
                <w:ilvl w:val="0"/>
                <w:numId w:val="0"/>
              </w:numPr>
              <w:spacing w:after="0" w:line="240" w:lineRule="auto"/>
              <w:ind w:left="1135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</w:p>
          <w:p w:rsidR="00D41E82" w:rsidRPr="00050FE5" w:rsidRDefault="00D8011F" w:rsidP="00050FE5">
            <w:pPr>
              <w:pStyle w:val="Russite"/>
              <w:spacing w:after="0" w:line="240" w:lineRule="auto"/>
              <w:ind w:left="1135" w:firstLine="0"/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>August-O</w:t>
            </w:r>
            <w:r w:rsidR="00B34C29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ctober, 2007 : </w:t>
            </w:r>
            <w:r w:rsidR="004F5C12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Traineeship in a Firm-Legal A</w:t>
            </w:r>
            <w:r w:rsidR="00B34C29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 xml:space="preserve">dviser </w:t>
            </w:r>
            <w:r w:rsidR="00D41E82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(</w:t>
            </w:r>
            <w:r w:rsidR="00F53DDD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 xml:space="preserve"> Cabinet </w:t>
            </w:r>
            <w:r w:rsidR="00F223B5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Reinhart, Marville, Torre, Paris)</w:t>
            </w:r>
          </w:p>
          <w:p w:rsidR="00F223B5" w:rsidRPr="00050FE5" w:rsidRDefault="00D41E82" w:rsidP="00050FE5">
            <w:pPr>
              <w:pStyle w:val="Russite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b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Drafting </w:t>
            </w:r>
            <w:r w:rsidR="00F223B5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contracts</w:t>
            </w:r>
            <w:r w:rsidR="005F042E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;</w:t>
            </w:r>
          </w:p>
          <w:p w:rsidR="00D41E82" w:rsidRPr="00050FE5" w:rsidRDefault="00F223B5" w:rsidP="00050FE5">
            <w:pPr>
              <w:pStyle w:val="Russite"/>
              <w:numPr>
                <w:ilvl w:val="0"/>
                <w:numId w:val="6"/>
              </w:numPr>
              <w:spacing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P</w:t>
            </w:r>
            <w:r w:rsidR="003B149A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roviding legal opinion</w:t>
            </w:r>
            <w:r w:rsidR="00D41E82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s in </w:t>
            </w:r>
            <w:r w:rsidR="0030662A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Commercial and Fi</w:t>
            </w:r>
            <w:r w:rsidR="00D41E82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nancial law</w:t>
            </w:r>
            <w:r w:rsidR="005F042E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;</w:t>
            </w:r>
          </w:p>
          <w:p w:rsidR="00F53DDD" w:rsidRPr="00050FE5" w:rsidRDefault="00367C9C" w:rsidP="00050FE5">
            <w:pPr>
              <w:pStyle w:val="Russite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Planning Data-Room Preparation;</w:t>
            </w:r>
          </w:p>
          <w:p w:rsidR="00F223B5" w:rsidRPr="00050FE5" w:rsidRDefault="00D8011F" w:rsidP="00050FE5">
            <w:pPr>
              <w:pStyle w:val="Russite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lastRenderedPageBreak/>
              <w:t>Contributing on a report about legal and fiscal problems faced by European sports team</w:t>
            </w:r>
            <w:r w:rsidR="00367C9C" w:rsidRPr="00050FE5">
              <w:rPr>
                <w:rFonts w:ascii="Calibri" w:hAnsi="Calibri" w:cs="Arial"/>
                <w:i/>
                <w:sz w:val="24"/>
                <w:szCs w:val="24"/>
                <w:lang w:val="en-US"/>
              </w:rPr>
              <w:t>.</w:t>
            </w:r>
          </w:p>
          <w:p w:rsidR="00F53DDD" w:rsidRPr="00050FE5" w:rsidRDefault="00F53DDD" w:rsidP="00050FE5">
            <w:pPr>
              <w:pStyle w:val="Russite"/>
              <w:numPr>
                <w:ilvl w:val="0"/>
                <w:numId w:val="0"/>
              </w:numPr>
              <w:spacing w:after="0" w:line="240" w:lineRule="auto"/>
              <w:ind w:left="1135"/>
              <w:rPr>
                <w:rFonts w:ascii="Calibri" w:hAnsi="Calibri" w:cs="Arial"/>
                <w:b/>
                <w:i/>
                <w:sz w:val="24"/>
                <w:szCs w:val="24"/>
                <w:lang w:val="en-US"/>
              </w:rPr>
            </w:pPr>
          </w:p>
          <w:p w:rsidR="00F53DDD" w:rsidRPr="00050FE5" w:rsidRDefault="00050FE5" w:rsidP="00050FE5">
            <w:pPr>
              <w:pStyle w:val="Russite"/>
              <w:spacing w:after="0" w:line="240" w:lineRule="auto"/>
              <w:ind w:left="1135" w:firstLine="0"/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June-September, </w:t>
            </w:r>
            <w:r w:rsidR="00F53DDD"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2006 : </w:t>
            </w:r>
            <w:r w:rsidR="00F53DDD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Traineeship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 xml:space="preserve"> in a Firm-</w:t>
            </w:r>
            <w:r w:rsidR="004F5C12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Legal A</w:t>
            </w:r>
            <w:r w:rsidR="00F53DDD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dviser (Cabinet Huglo-Lepage, Paris)</w:t>
            </w:r>
          </w:p>
          <w:p w:rsidR="003B149A" w:rsidRPr="00050FE5" w:rsidRDefault="003B149A" w:rsidP="00050FE5">
            <w:pPr>
              <w:pStyle w:val="Russi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 xml:space="preserve">Providing for researches in 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Environment L</w:t>
            </w: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aw</w:t>
            </w:r>
            <w:r w:rsidR="00367C9C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;</w:t>
            </w:r>
          </w:p>
          <w:p w:rsidR="003B149A" w:rsidRPr="00050FE5" w:rsidRDefault="003B149A" w:rsidP="00050FE5">
            <w:pPr>
              <w:pStyle w:val="Russi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Wri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ting pleadings in intellectual Property and Civil L</w:t>
            </w: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aw</w:t>
            </w:r>
            <w:r w:rsid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.</w:t>
            </w:r>
          </w:p>
          <w:p w:rsidR="00F53DDD" w:rsidRPr="00050FE5" w:rsidRDefault="00F53DDD" w:rsidP="00050FE5">
            <w:pPr>
              <w:pStyle w:val="Russite"/>
              <w:numPr>
                <w:ilvl w:val="0"/>
                <w:numId w:val="0"/>
              </w:numPr>
              <w:spacing w:after="0" w:line="240" w:lineRule="auto"/>
              <w:ind w:left="1135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</w:p>
          <w:p w:rsidR="007335CB" w:rsidRPr="00050FE5" w:rsidRDefault="007335CB" w:rsidP="00050FE5">
            <w:pPr>
              <w:pStyle w:val="Russite"/>
              <w:spacing w:after="0" w:line="240" w:lineRule="auto"/>
              <w:ind w:left="1135" w:firstLine="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050FE5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June-September, 2005 : </w:t>
            </w:r>
            <w:r w:rsidR="0030662A"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>Traineeship in a Firm- L</w:t>
            </w:r>
            <w:r w:rsidRPr="00050FE5">
              <w:rPr>
                <w:rFonts w:ascii="Calibri" w:eastAsia="Times New Roman" w:hAnsi="Calibri" w:cs="Arial"/>
                <w:b/>
                <w:sz w:val="24"/>
                <w:szCs w:val="24"/>
                <w:lang w:val="en-US" w:eastAsia="fr-FR"/>
              </w:rPr>
              <w:t xml:space="preserve">egal adviser (Cabinet </w:t>
            </w:r>
            <w:r w:rsidRPr="00050FE5">
              <w:rPr>
                <w:rFonts w:ascii="Calibri" w:hAnsi="Calibri" w:cs="Arial"/>
                <w:b/>
                <w:sz w:val="24"/>
                <w:szCs w:val="24"/>
                <w:lang w:val="en-US" w:eastAsia="fr-FR"/>
              </w:rPr>
              <w:t>Affri-Beaugrand-Corbin-Deschanel, Paris)</w:t>
            </w:r>
          </w:p>
          <w:p w:rsidR="007335CB" w:rsidRPr="00050FE5" w:rsidRDefault="007335CB" w:rsidP="00050FE5">
            <w:pPr>
              <w:pStyle w:val="Russi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 xml:space="preserve">Providing for researches in 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Ci</w:t>
            </w: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 xml:space="preserve">vil and 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C</w:t>
            </w: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ommercial law;</w:t>
            </w:r>
          </w:p>
          <w:p w:rsidR="007335CB" w:rsidRPr="00050FE5" w:rsidRDefault="007335CB" w:rsidP="00050FE5">
            <w:pPr>
              <w:pStyle w:val="Russi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Assisting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 xml:space="preserve"> partner to write legal opinion</w:t>
            </w:r>
            <w:r w:rsid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s</w:t>
            </w:r>
            <w:r w:rsidR="0030662A" w:rsidRPr="00050FE5"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  <w:t>.</w:t>
            </w:r>
          </w:p>
          <w:p w:rsidR="00D91323" w:rsidRPr="00050FE5" w:rsidRDefault="007335CB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/>
              <w:rPr>
                <w:rFonts w:ascii="Calibri" w:eastAsia="Times New Roman" w:hAnsi="Calibri" w:cs="Arial"/>
                <w:i/>
                <w:sz w:val="24"/>
                <w:szCs w:val="24"/>
                <w:lang w:val="en-US" w:eastAsia="fr-FR"/>
              </w:rPr>
            </w:pPr>
            <w:r w:rsidRPr="00050FE5">
              <w:rPr>
                <w:rFonts w:ascii="Calibri" w:eastAsia="Times New Roman" w:hAnsi="Calibri" w:cs="Arial"/>
                <w:sz w:val="24"/>
                <w:szCs w:val="24"/>
                <w:lang w:val="en-US" w:eastAsia="fr-FR"/>
              </w:rPr>
              <w:t xml:space="preserve">       </w:t>
            </w:r>
          </w:p>
        </w:tc>
      </w:tr>
      <w:tr w:rsidR="00F223B5" w:rsidRPr="00613194" w:rsidTr="0030662A">
        <w:trPr>
          <w:trHeight w:val="47"/>
        </w:trPr>
        <w:tc>
          <w:tcPr>
            <w:tcW w:w="496" w:type="dxa"/>
            <w:shd w:val="clear" w:color="auto" w:fill="auto"/>
          </w:tcPr>
          <w:p w:rsidR="003B149A" w:rsidRPr="00050FE5" w:rsidRDefault="003B149A" w:rsidP="00050FE5">
            <w:pPr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8884" w:type="dxa"/>
            <w:gridSpan w:val="2"/>
            <w:shd w:val="clear" w:color="auto" w:fill="auto"/>
          </w:tcPr>
          <w:p w:rsidR="00F223B5" w:rsidRPr="00050FE5" w:rsidRDefault="00F223B5" w:rsidP="00050FE5">
            <w:pPr>
              <w:pStyle w:val="Russite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DC7F5B" w:rsidRPr="00050FE5" w:rsidRDefault="00DC7F5B" w:rsidP="00050FE5">
      <w:pPr>
        <w:rPr>
          <w:rFonts w:ascii="Calibri" w:hAnsi="Calibri" w:cs="Arial"/>
          <w:b/>
          <w:sz w:val="24"/>
          <w:szCs w:val="24"/>
          <w:u w:val="single"/>
          <w:lang w:val="en-GB"/>
        </w:rPr>
      </w:pPr>
      <w:r w:rsidRPr="00050FE5">
        <w:rPr>
          <w:rFonts w:ascii="Calibri" w:hAnsi="Calibri" w:cs="Arial"/>
          <w:b/>
          <w:sz w:val="24"/>
          <w:szCs w:val="24"/>
          <w:u w:val="single"/>
          <w:lang w:val="en-GB"/>
        </w:rPr>
        <w:t>LANGUAGES</w:t>
      </w:r>
    </w:p>
    <w:p w:rsidR="00764558" w:rsidRPr="00764558" w:rsidRDefault="001229AA" w:rsidP="00F92E51">
      <w:pPr>
        <w:pStyle w:val="Russite"/>
        <w:spacing w:line="240" w:lineRule="auto"/>
        <w:ind w:left="1661" w:hanging="385"/>
        <w:rPr>
          <w:rFonts w:ascii="Calibri" w:hAnsi="Calibri" w:cs="Arial"/>
          <w:b/>
          <w:sz w:val="24"/>
          <w:szCs w:val="24"/>
        </w:rPr>
      </w:pPr>
      <w:r w:rsidRPr="00764558">
        <w:rPr>
          <w:rFonts w:ascii="Calibri" w:hAnsi="Calibri" w:cs="Arial"/>
          <w:b/>
          <w:sz w:val="24"/>
          <w:szCs w:val="24"/>
        </w:rPr>
        <w:t>French</w:t>
      </w:r>
      <w:r w:rsidR="00050FE5" w:rsidRPr="00764558">
        <w:rPr>
          <w:rFonts w:ascii="Calibri" w:hAnsi="Calibri" w:cs="Arial"/>
          <w:b/>
          <w:sz w:val="24"/>
          <w:szCs w:val="24"/>
        </w:rPr>
        <w:t xml:space="preserve"> : </w:t>
      </w:r>
      <w:r w:rsidR="00764558">
        <w:rPr>
          <w:rFonts w:ascii="Calibri" w:hAnsi="Calibri" w:cs="Arial"/>
          <w:sz w:val="24"/>
          <w:szCs w:val="24"/>
        </w:rPr>
        <w:t>Native</w:t>
      </w:r>
    </w:p>
    <w:p w:rsidR="001229AA" w:rsidRPr="00764558" w:rsidRDefault="001229AA" w:rsidP="00F92E51">
      <w:pPr>
        <w:pStyle w:val="Russite"/>
        <w:spacing w:line="240" w:lineRule="auto"/>
        <w:ind w:left="1661" w:hanging="385"/>
        <w:rPr>
          <w:rFonts w:ascii="Calibri" w:hAnsi="Calibri" w:cs="Arial"/>
          <w:b/>
          <w:sz w:val="24"/>
          <w:szCs w:val="24"/>
        </w:rPr>
      </w:pPr>
      <w:r w:rsidRPr="00764558">
        <w:rPr>
          <w:rFonts w:ascii="Calibri" w:hAnsi="Calibri" w:cs="Arial"/>
          <w:b/>
          <w:sz w:val="24"/>
          <w:szCs w:val="24"/>
        </w:rPr>
        <w:t>English</w:t>
      </w:r>
      <w:r w:rsidR="00050FE5" w:rsidRPr="00764558">
        <w:rPr>
          <w:rFonts w:ascii="Calibri" w:hAnsi="Calibri" w:cs="Arial"/>
          <w:b/>
          <w:sz w:val="24"/>
          <w:szCs w:val="24"/>
        </w:rPr>
        <w:t xml:space="preserve"> : </w:t>
      </w:r>
      <w:r w:rsidR="00764558">
        <w:rPr>
          <w:rFonts w:ascii="Calibri" w:hAnsi="Calibri" w:cs="Arial"/>
          <w:sz w:val="24"/>
          <w:szCs w:val="24"/>
        </w:rPr>
        <w:t>Conversational</w:t>
      </w:r>
    </w:p>
    <w:p w:rsidR="00367C9C" w:rsidRPr="00050FE5" w:rsidRDefault="00367C9C" w:rsidP="00F92E51">
      <w:pPr>
        <w:pStyle w:val="Russite"/>
        <w:spacing w:line="240" w:lineRule="auto"/>
        <w:ind w:left="1661" w:hanging="385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b/>
          <w:sz w:val="24"/>
          <w:szCs w:val="24"/>
        </w:rPr>
        <w:t>Spani</w:t>
      </w:r>
      <w:r w:rsidR="00777D0A" w:rsidRPr="00050FE5">
        <w:rPr>
          <w:rFonts w:ascii="Calibri" w:hAnsi="Calibri" w:cs="Arial"/>
          <w:b/>
          <w:sz w:val="24"/>
          <w:szCs w:val="24"/>
        </w:rPr>
        <w:t>s</w:t>
      </w:r>
      <w:r w:rsidRPr="00050FE5">
        <w:rPr>
          <w:rFonts w:ascii="Calibri" w:hAnsi="Calibri" w:cs="Arial"/>
          <w:b/>
          <w:sz w:val="24"/>
          <w:szCs w:val="24"/>
        </w:rPr>
        <w:t>h</w:t>
      </w:r>
      <w:r w:rsidR="00050FE5">
        <w:rPr>
          <w:rFonts w:ascii="Calibri" w:hAnsi="Calibri" w:cs="Arial"/>
          <w:b/>
          <w:sz w:val="24"/>
          <w:szCs w:val="24"/>
        </w:rPr>
        <w:t xml:space="preserve"> : </w:t>
      </w:r>
      <w:r w:rsidRPr="00050FE5">
        <w:rPr>
          <w:rFonts w:ascii="Calibri" w:hAnsi="Calibri" w:cs="Arial"/>
          <w:sz w:val="24"/>
          <w:szCs w:val="24"/>
        </w:rPr>
        <w:t>Basic</w:t>
      </w:r>
    </w:p>
    <w:p w:rsidR="0095007A" w:rsidRPr="00050FE5" w:rsidRDefault="0095007A" w:rsidP="00050FE5">
      <w:pPr>
        <w:pStyle w:val="Russite"/>
        <w:numPr>
          <w:ilvl w:val="0"/>
          <w:numId w:val="0"/>
        </w:numPr>
        <w:spacing w:line="240" w:lineRule="auto"/>
        <w:ind w:left="245" w:hanging="245"/>
        <w:rPr>
          <w:rFonts w:ascii="Calibri" w:hAnsi="Calibri" w:cs="Arial"/>
          <w:sz w:val="24"/>
          <w:szCs w:val="24"/>
        </w:rPr>
      </w:pPr>
    </w:p>
    <w:p w:rsidR="0095007A" w:rsidRPr="00050FE5" w:rsidRDefault="0095007A" w:rsidP="00050FE5">
      <w:pPr>
        <w:pStyle w:val="Russite"/>
        <w:numPr>
          <w:ilvl w:val="0"/>
          <w:numId w:val="0"/>
        </w:numPr>
        <w:spacing w:line="240" w:lineRule="auto"/>
        <w:ind w:left="245" w:hanging="245"/>
        <w:rPr>
          <w:rFonts w:ascii="Calibri" w:hAnsi="Calibri" w:cs="Arial"/>
          <w:b/>
          <w:sz w:val="24"/>
          <w:szCs w:val="24"/>
          <w:u w:val="single"/>
          <w:lang w:val="en-GB"/>
        </w:rPr>
      </w:pPr>
      <w:r w:rsidRPr="00050FE5">
        <w:rPr>
          <w:rFonts w:ascii="Calibri" w:hAnsi="Calibri" w:cs="Arial"/>
          <w:b/>
          <w:sz w:val="24"/>
          <w:szCs w:val="24"/>
          <w:u w:val="single"/>
          <w:lang w:val="en-GB"/>
        </w:rPr>
        <w:t>CONTRIBUTIONS</w:t>
      </w:r>
    </w:p>
    <w:p w:rsidR="0095007A" w:rsidRPr="00050FE5" w:rsidRDefault="0095007A" w:rsidP="00050FE5">
      <w:pPr>
        <w:pStyle w:val="Russite"/>
        <w:numPr>
          <w:ilvl w:val="0"/>
          <w:numId w:val="0"/>
        </w:numPr>
        <w:spacing w:line="240" w:lineRule="auto"/>
        <w:ind w:left="1661"/>
        <w:rPr>
          <w:rFonts w:ascii="Calibri" w:hAnsi="Calibri" w:cs="Arial"/>
          <w:b/>
          <w:sz w:val="24"/>
          <w:szCs w:val="24"/>
        </w:rPr>
      </w:pPr>
    </w:p>
    <w:p w:rsidR="00050FE5" w:rsidRPr="00050FE5" w:rsidRDefault="00050FE5" w:rsidP="00F92E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701" w:hanging="425"/>
        <w:jc w:val="both"/>
        <w:rPr>
          <w:rFonts w:ascii="Calibri" w:hAnsi="Calibri" w:cs="Arial"/>
          <w:sz w:val="24"/>
          <w:szCs w:val="24"/>
        </w:rPr>
      </w:pPr>
      <w:r w:rsidRPr="00050FE5">
        <w:rPr>
          <w:rFonts w:ascii="Calibri" w:hAnsi="Calibri" w:cs="Arial"/>
          <w:b/>
          <w:i/>
          <w:sz w:val="24"/>
          <w:szCs w:val="24"/>
          <w:lang w:val="en-US"/>
        </w:rPr>
        <w:t>French Vision of Foreign-Cubed Class Actions</w:t>
      </w:r>
      <w:r w:rsidRPr="00050FE5">
        <w:rPr>
          <w:rFonts w:ascii="Calibri" w:hAnsi="Calibri" w:cs="Arial"/>
          <w:sz w:val="24"/>
          <w:szCs w:val="24"/>
          <w:lang w:val="en-US"/>
        </w:rPr>
        <w:t xml:space="preserve">. </w:t>
      </w:r>
      <w:r w:rsidRPr="00050FE5">
        <w:rPr>
          <w:rFonts w:ascii="Calibri" w:hAnsi="Calibri" w:cs="Arial"/>
          <w:sz w:val="24"/>
          <w:szCs w:val="24"/>
        </w:rPr>
        <w:t>LEXBASE HEBDO n° 404 - Edition PRIVÉE GÉNÉRALE, n° LEXBASE : N6849BPD</w:t>
      </w:r>
    </w:p>
    <w:p w:rsidR="00050FE5" w:rsidRPr="00050FE5" w:rsidRDefault="00050FE5" w:rsidP="00F92E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701" w:hanging="425"/>
        <w:jc w:val="both"/>
        <w:rPr>
          <w:rFonts w:ascii="Calibri" w:hAnsi="Calibri" w:cs="Arial"/>
          <w:sz w:val="24"/>
          <w:szCs w:val="24"/>
          <w:lang w:val="en-US"/>
        </w:rPr>
      </w:pPr>
      <w:r w:rsidRPr="00050FE5">
        <w:rPr>
          <w:rFonts w:ascii="Calibri" w:hAnsi="Calibri" w:cs="Arial"/>
          <w:b/>
          <w:i/>
          <w:sz w:val="24"/>
          <w:szCs w:val="24"/>
          <w:lang w:val="en-US"/>
        </w:rPr>
        <w:t>Studies on depositary control mission of safe-keeping</w:t>
      </w:r>
      <w:r w:rsidRPr="00050FE5">
        <w:rPr>
          <w:rFonts w:ascii="Calibri" w:hAnsi="Calibri" w:cs="Arial"/>
          <w:i/>
          <w:sz w:val="24"/>
          <w:szCs w:val="24"/>
          <w:lang w:val="en-US"/>
        </w:rPr>
        <w:t>,</w:t>
      </w:r>
      <w:r w:rsidRPr="00050FE5">
        <w:rPr>
          <w:rFonts w:ascii="Calibri" w:hAnsi="Calibri" w:cs="Arial"/>
          <w:sz w:val="24"/>
          <w:szCs w:val="24"/>
          <w:lang w:val="en-US"/>
        </w:rPr>
        <w:t xml:space="preserve"> LEXBASE HEBDO n° 397 - Edition PRIVÉE GÉNÉRALE, n° </w:t>
      </w:r>
      <w:r w:rsidR="00F92E51" w:rsidRPr="00050FE5">
        <w:rPr>
          <w:rFonts w:ascii="Calibri" w:hAnsi="Calibri" w:cs="Arial"/>
          <w:sz w:val="24"/>
          <w:szCs w:val="24"/>
          <w:lang w:val="en-US"/>
        </w:rPr>
        <w:t>LEXBASE:</w:t>
      </w:r>
      <w:r w:rsidRPr="00050FE5">
        <w:rPr>
          <w:rFonts w:ascii="Calibri" w:hAnsi="Calibri" w:cs="Arial"/>
          <w:sz w:val="24"/>
          <w:szCs w:val="24"/>
          <w:lang w:val="en-US"/>
        </w:rPr>
        <w:t xml:space="preserve"> N2926BP3.</w:t>
      </w:r>
    </w:p>
    <w:p w:rsidR="00050FE5" w:rsidRPr="00050FE5" w:rsidRDefault="00050FE5" w:rsidP="00F92E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701" w:hanging="425"/>
        <w:jc w:val="both"/>
        <w:rPr>
          <w:rFonts w:ascii="Calibri" w:hAnsi="Calibri" w:cs="Arial"/>
          <w:sz w:val="24"/>
          <w:szCs w:val="24"/>
        </w:rPr>
      </w:pPr>
      <w:r w:rsidRPr="00050FE5">
        <w:rPr>
          <w:rFonts w:ascii="Calibri" w:hAnsi="Calibri" w:cs="Arial"/>
          <w:b/>
          <w:i/>
          <w:sz w:val="24"/>
          <w:szCs w:val="24"/>
          <w:lang w:val="en-US"/>
        </w:rPr>
        <w:t>Regulators’ Answers to Financial Crisis: The case of Rating Agencies.</w:t>
      </w:r>
      <w:r w:rsidRPr="00050FE5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050FE5">
        <w:rPr>
          <w:rFonts w:ascii="Calibri" w:hAnsi="Calibri" w:cs="Arial"/>
          <w:sz w:val="24"/>
          <w:szCs w:val="24"/>
        </w:rPr>
        <w:t>LEXBASE HEBDO n° 377 - Edition PRIVÉE GÉNÉRALE, n° LEXBASE : N9384BMI</w:t>
      </w:r>
    </w:p>
    <w:p w:rsidR="00367C9C" w:rsidRPr="00F92E51" w:rsidRDefault="00050FE5" w:rsidP="00F92E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701" w:hanging="425"/>
        <w:jc w:val="both"/>
        <w:rPr>
          <w:rFonts w:ascii="Calibri" w:hAnsi="Calibri" w:cs="Arial"/>
          <w:sz w:val="24"/>
          <w:szCs w:val="24"/>
          <w:lang w:val="en-US"/>
        </w:rPr>
      </w:pPr>
      <w:r w:rsidRPr="00050FE5">
        <w:rPr>
          <w:rFonts w:ascii="Calibri" w:hAnsi="Calibri" w:cs="Arial"/>
          <w:b/>
          <w:i/>
          <w:sz w:val="24"/>
          <w:szCs w:val="24"/>
          <w:lang w:val="en-US"/>
        </w:rPr>
        <w:t xml:space="preserve">The new </w:t>
      </w:r>
      <w:r w:rsidRPr="00050FE5">
        <w:rPr>
          <w:rFonts w:ascii="Calibri" w:hAnsi="Calibri" w:cs="Arial"/>
          <w:b/>
          <w:bCs/>
          <w:i/>
          <w:sz w:val="24"/>
          <w:szCs w:val="24"/>
          <w:lang w:val="en-US" w:eastAsia="fr-FR"/>
        </w:rPr>
        <w:t xml:space="preserve">Management Company Passport: </w:t>
      </w:r>
      <w:r w:rsidRPr="00050FE5">
        <w:rPr>
          <w:rFonts w:ascii="Calibri" w:hAnsi="Calibri" w:cs="Arial"/>
          <w:b/>
          <w:i/>
          <w:sz w:val="24"/>
          <w:szCs w:val="24"/>
          <w:lang w:val="en-US"/>
        </w:rPr>
        <w:t>Analysis of UCITS IV Directive.</w:t>
      </w:r>
      <w:r w:rsidRPr="00050FE5">
        <w:rPr>
          <w:rFonts w:ascii="Calibri" w:hAnsi="Calibri" w:cs="Arial"/>
          <w:sz w:val="24"/>
          <w:szCs w:val="24"/>
          <w:lang w:val="en-US"/>
        </w:rPr>
        <w:t xml:space="preserve"> LEXBASE HEBDO n° 373 - Edition PRIVÉE</w:t>
      </w:r>
      <w:r w:rsidR="00F92E51">
        <w:rPr>
          <w:rFonts w:ascii="Calibri" w:hAnsi="Calibri" w:cs="Arial"/>
          <w:sz w:val="24"/>
          <w:szCs w:val="24"/>
          <w:lang w:val="en-US"/>
        </w:rPr>
        <w:t xml:space="preserve"> </w:t>
      </w:r>
      <w:r w:rsidRPr="00F92E51">
        <w:rPr>
          <w:rFonts w:ascii="Calibri" w:hAnsi="Calibri" w:cs="Arial"/>
          <w:sz w:val="24"/>
          <w:szCs w:val="24"/>
        </w:rPr>
        <w:t xml:space="preserve">GÉNÉRALE, n° </w:t>
      </w:r>
      <w:r w:rsidR="00F92E51" w:rsidRPr="00F92E51">
        <w:rPr>
          <w:rFonts w:ascii="Calibri" w:hAnsi="Calibri" w:cs="Arial"/>
          <w:sz w:val="24"/>
          <w:szCs w:val="24"/>
        </w:rPr>
        <w:t>LEXBASE:</w:t>
      </w:r>
      <w:r w:rsidRPr="00F92E51">
        <w:rPr>
          <w:rFonts w:ascii="Calibri" w:hAnsi="Calibri" w:cs="Arial"/>
          <w:sz w:val="24"/>
          <w:szCs w:val="24"/>
        </w:rPr>
        <w:t xml:space="preserve"> N4705BM9.</w:t>
      </w:r>
    </w:p>
    <w:p w:rsidR="00050FE5" w:rsidRPr="00050FE5" w:rsidRDefault="00050FE5" w:rsidP="00F92E51">
      <w:pPr>
        <w:ind w:left="1276"/>
        <w:jc w:val="both"/>
        <w:rPr>
          <w:rFonts w:ascii="Calibri" w:hAnsi="Calibri" w:cs="Arial"/>
          <w:sz w:val="24"/>
          <w:szCs w:val="24"/>
        </w:rPr>
      </w:pPr>
    </w:p>
    <w:p w:rsidR="00367C9C" w:rsidRPr="00050FE5" w:rsidRDefault="00777D0A" w:rsidP="00F92E51">
      <w:pPr>
        <w:ind w:left="1276"/>
        <w:rPr>
          <w:rFonts w:ascii="Calibri" w:hAnsi="Calibri" w:cs="Arial"/>
          <w:b/>
          <w:sz w:val="24"/>
          <w:szCs w:val="24"/>
          <w:u w:val="single"/>
        </w:rPr>
      </w:pPr>
      <w:r w:rsidRPr="00050FE5">
        <w:rPr>
          <w:rFonts w:ascii="Calibri" w:hAnsi="Calibri" w:cs="Arial"/>
          <w:b/>
          <w:sz w:val="24"/>
          <w:szCs w:val="24"/>
          <w:u w:val="single"/>
        </w:rPr>
        <w:t>INTERESTS</w:t>
      </w:r>
    </w:p>
    <w:p w:rsidR="001A4126" w:rsidRPr="00050FE5" w:rsidRDefault="001A4126" w:rsidP="00F92E51">
      <w:pPr>
        <w:ind w:left="1276"/>
        <w:rPr>
          <w:rFonts w:ascii="Calibri" w:hAnsi="Calibri" w:cs="Arial"/>
          <w:sz w:val="24"/>
          <w:szCs w:val="24"/>
        </w:rPr>
      </w:pPr>
    </w:p>
    <w:p w:rsidR="00367C9C" w:rsidRPr="00050FE5" w:rsidRDefault="00367C9C" w:rsidP="00F92E51">
      <w:pPr>
        <w:pStyle w:val="Russite"/>
        <w:spacing w:line="240" w:lineRule="auto"/>
        <w:ind w:left="1276" w:firstLine="0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sz w:val="24"/>
          <w:szCs w:val="24"/>
        </w:rPr>
        <w:t>Tennis</w:t>
      </w:r>
    </w:p>
    <w:p w:rsidR="00777D0A" w:rsidRPr="00050FE5" w:rsidRDefault="00777D0A" w:rsidP="00F92E51">
      <w:pPr>
        <w:pStyle w:val="Russite"/>
        <w:spacing w:line="240" w:lineRule="auto"/>
        <w:ind w:left="1276" w:firstLine="0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sz w:val="24"/>
          <w:szCs w:val="24"/>
        </w:rPr>
        <w:t>Cinema</w:t>
      </w:r>
    </w:p>
    <w:p w:rsidR="00777D0A" w:rsidRPr="00050FE5" w:rsidRDefault="00777D0A" w:rsidP="00F92E51">
      <w:pPr>
        <w:pStyle w:val="Russite"/>
        <w:spacing w:line="240" w:lineRule="auto"/>
        <w:ind w:left="1276" w:firstLine="0"/>
        <w:rPr>
          <w:rFonts w:ascii="Calibri" w:hAnsi="Calibri" w:cs="Arial"/>
          <w:b/>
          <w:sz w:val="24"/>
          <w:szCs w:val="24"/>
        </w:rPr>
      </w:pPr>
      <w:r w:rsidRPr="00050FE5">
        <w:rPr>
          <w:rFonts w:ascii="Calibri" w:hAnsi="Calibri" w:cs="Arial"/>
          <w:sz w:val="24"/>
          <w:szCs w:val="24"/>
        </w:rPr>
        <w:t>Reading</w:t>
      </w:r>
    </w:p>
    <w:p w:rsidR="003711E5" w:rsidRPr="00050FE5" w:rsidRDefault="003711E5" w:rsidP="00050FE5">
      <w:pPr>
        <w:rPr>
          <w:rFonts w:ascii="Calibri" w:hAnsi="Calibri" w:cs="Arial"/>
          <w:sz w:val="24"/>
          <w:szCs w:val="24"/>
        </w:rPr>
      </w:pPr>
    </w:p>
    <w:sectPr w:rsidR="003711E5" w:rsidRPr="00050FE5" w:rsidSect="00332A41">
      <w:pgSz w:w="11907" w:h="16839"/>
      <w:pgMar w:top="1440" w:right="1627" w:bottom="1440" w:left="16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24"/>
    <w:multiLevelType w:val="hybridMultilevel"/>
    <w:tmpl w:val="2482FEE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3E6100"/>
    <w:multiLevelType w:val="hybridMultilevel"/>
    <w:tmpl w:val="9B5233E2"/>
    <w:lvl w:ilvl="0" w:tplc="48F4420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16643F66"/>
    <w:multiLevelType w:val="hybridMultilevel"/>
    <w:tmpl w:val="D28E2D62"/>
    <w:lvl w:ilvl="0" w:tplc="87261F66">
      <w:numFmt w:val="bullet"/>
      <w:lvlText w:val=""/>
      <w:lvlJc w:val="left"/>
      <w:pPr>
        <w:ind w:left="1855" w:hanging="360"/>
      </w:pPr>
      <w:rPr>
        <w:rFonts w:ascii="Symbol" w:eastAsia="Batang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383D3152"/>
    <w:multiLevelType w:val="hybridMultilevel"/>
    <w:tmpl w:val="DFA09FAE"/>
    <w:lvl w:ilvl="0" w:tplc="48F4420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AC26BF6"/>
    <w:multiLevelType w:val="hybridMultilevel"/>
    <w:tmpl w:val="B32A05D8"/>
    <w:lvl w:ilvl="0" w:tplc="48F4420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10F1D21"/>
    <w:multiLevelType w:val="hybridMultilevel"/>
    <w:tmpl w:val="7EDC363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B7F0ED64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>
    <w:nsid w:val="66DF4A20"/>
    <w:multiLevelType w:val="hybridMultilevel"/>
    <w:tmpl w:val="1AF8F4F8"/>
    <w:lvl w:ilvl="0" w:tplc="48F4420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1A4126"/>
    <w:rsid w:val="00050FE5"/>
    <w:rsid w:val="000972D9"/>
    <w:rsid w:val="000A466A"/>
    <w:rsid w:val="000F2BA4"/>
    <w:rsid w:val="00104A27"/>
    <w:rsid w:val="00105BD3"/>
    <w:rsid w:val="001120A9"/>
    <w:rsid w:val="001229AA"/>
    <w:rsid w:val="001315EA"/>
    <w:rsid w:val="00170A21"/>
    <w:rsid w:val="001A4126"/>
    <w:rsid w:val="0023221C"/>
    <w:rsid w:val="002A559F"/>
    <w:rsid w:val="002C7E63"/>
    <w:rsid w:val="002D3CCA"/>
    <w:rsid w:val="0030662A"/>
    <w:rsid w:val="00367C9C"/>
    <w:rsid w:val="003711E5"/>
    <w:rsid w:val="00394953"/>
    <w:rsid w:val="003B149A"/>
    <w:rsid w:val="00410C54"/>
    <w:rsid w:val="00450C73"/>
    <w:rsid w:val="004F5C12"/>
    <w:rsid w:val="00505B5B"/>
    <w:rsid w:val="005204A5"/>
    <w:rsid w:val="0057573B"/>
    <w:rsid w:val="005F042E"/>
    <w:rsid w:val="00613194"/>
    <w:rsid w:val="00627205"/>
    <w:rsid w:val="0064423B"/>
    <w:rsid w:val="007335CB"/>
    <w:rsid w:val="00764558"/>
    <w:rsid w:val="00777D0A"/>
    <w:rsid w:val="007E0700"/>
    <w:rsid w:val="0087277C"/>
    <w:rsid w:val="0095007A"/>
    <w:rsid w:val="00A3333B"/>
    <w:rsid w:val="00AB09BB"/>
    <w:rsid w:val="00B34C29"/>
    <w:rsid w:val="00B94D80"/>
    <w:rsid w:val="00BC55AA"/>
    <w:rsid w:val="00D41E82"/>
    <w:rsid w:val="00D8011F"/>
    <w:rsid w:val="00D91323"/>
    <w:rsid w:val="00DC7F5B"/>
    <w:rsid w:val="00DF0506"/>
    <w:rsid w:val="00EB2299"/>
    <w:rsid w:val="00F223B5"/>
    <w:rsid w:val="00F3653F"/>
    <w:rsid w:val="00F53DDD"/>
    <w:rsid w:val="00F73110"/>
    <w:rsid w:val="00F9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4126"/>
    <w:pPr>
      <w:keepNext/>
      <w:outlineLvl w:val="1"/>
    </w:pPr>
    <w:rPr>
      <w:rFonts w:ascii="Trebuchet MS" w:hAnsi="Trebuchet MS" w:cs="Tahoma"/>
      <w:b/>
      <w:bCs/>
      <w:color w:val="808080"/>
      <w:sz w:val="16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ssite">
    <w:name w:val="Réussite"/>
    <w:basedOn w:val="BodyText"/>
    <w:rsid w:val="001A412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</w:rPr>
  </w:style>
  <w:style w:type="paragraph" w:customStyle="1" w:styleId="Titredesection">
    <w:name w:val="Titre de section"/>
    <w:basedOn w:val="Normal"/>
    <w:next w:val="Normal"/>
    <w:autoRedefine/>
    <w:rsid w:val="001A4126"/>
    <w:pPr>
      <w:spacing w:before="220" w:line="220" w:lineRule="atLeast"/>
    </w:pPr>
    <w:rPr>
      <w:rFonts w:ascii="Arial Black" w:eastAsia="Batang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1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1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A4126"/>
    <w:rPr>
      <w:rFonts w:ascii="Trebuchet MS" w:eastAsia="Times New Roman" w:hAnsi="Trebuchet MS" w:cs="Tahoma"/>
      <w:b/>
      <w:bCs/>
      <w:color w:val="808080"/>
      <w:sz w:val="16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DC7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A632-F7C7-4CE6-BED2-30090B7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!law-cchung</cp:lastModifiedBy>
  <cp:revision>2</cp:revision>
  <dcterms:created xsi:type="dcterms:W3CDTF">2011-09-19T20:13:00Z</dcterms:created>
  <dcterms:modified xsi:type="dcterms:W3CDTF">2011-09-19T20:13:00Z</dcterms:modified>
</cp:coreProperties>
</file>