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FF" w:rsidRDefault="001D36FF" w:rsidP="003B795D">
      <w:pPr>
        <w:pStyle w:val="NoSpacing"/>
      </w:pPr>
      <w:r>
        <w:t xml:space="preserve">Joseph R. </w:t>
      </w:r>
      <w:proofErr w:type="spellStart"/>
      <w:r>
        <w:t>Grodin</w:t>
      </w:r>
      <w:proofErr w:type="spellEnd"/>
    </w:p>
    <w:p w:rsidR="001D36FF" w:rsidRDefault="001D36FF" w:rsidP="003B795D">
      <w:pPr>
        <w:pStyle w:val="NoSpacing"/>
      </w:pPr>
      <w:r>
        <w:t>Distinguished Emeritus Professor, U.C. Hastings</w:t>
      </w:r>
    </w:p>
    <w:p w:rsidR="001D36FF" w:rsidRDefault="001D36FF" w:rsidP="003B795D">
      <w:pPr>
        <w:pStyle w:val="NoSpacing"/>
      </w:pPr>
      <w:r>
        <w:t>Former Associate Justice, California Supreme Court</w:t>
      </w:r>
    </w:p>
    <w:p w:rsidR="001D36FF" w:rsidRDefault="001D36FF" w:rsidP="003B795D">
      <w:pPr>
        <w:pStyle w:val="NoSpacing"/>
      </w:pPr>
      <w:r>
        <w:tab/>
      </w:r>
    </w:p>
    <w:p w:rsidR="003B795D" w:rsidRDefault="001D36FF" w:rsidP="003B795D">
      <w:pPr>
        <w:pStyle w:val="NoSpacing"/>
      </w:pPr>
      <w:r>
        <w:t>A Brief History of Public Sector Labor Relations</w:t>
      </w:r>
      <w:r w:rsidR="001D750A">
        <w:t xml:space="preserve">                   Feb. 6, 2014</w:t>
      </w:r>
    </w:p>
    <w:p w:rsidR="005603FB" w:rsidRDefault="009D60D8" w:rsidP="003B795D">
      <w:pPr>
        <w:pStyle w:val="NoSpacing"/>
      </w:pPr>
      <w:r>
        <w:t>(</w:t>
      </w:r>
      <w:proofErr w:type="gramStart"/>
      <w:r>
        <w:t>or</w:t>
      </w:r>
      <w:proofErr w:type="gramEnd"/>
      <w:r>
        <w:t>: Today’s Wisdom is Tomorrow’s Folly</w:t>
      </w:r>
      <w:r w:rsidR="000D6933">
        <w:t>)</w:t>
      </w:r>
    </w:p>
    <w:p w:rsidR="003B795D" w:rsidRDefault="003B795D" w:rsidP="009D60D8">
      <w:pPr>
        <w:pStyle w:val="NoSpacing"/>
      </w:pPr>
    </w:p>
    <w:p w:rsidR="009D60D8" w:rsidRDefault="000D6933" w:rsidP="009D60D8">
      <w:pPr>
        <w:pStyle w:val="NoSpacing"/>
      </w:pPr>
      <w:r>
        <w:t>Dark Age</w:t>
      </w:r>
      <w:r w:rsidR="003B795D">
        <w:t>s</w:t>
      </w:r>
      <w:r>
        <w:t xml:space="preserve">:  </w:t>
      </w:r>
      <w:r w:rsidR="003B795D">
        <w:t xml:space="preserve">   Unions are totally inappropriate in the public sector: </w:t>
      </w:r>
    </w:p>
    <w:p w:rsidR="000D6933" w:rsidRDefault="000D6933" w:rsidP="000D6933">
      <w:pPr>
        <w:pStyle w:val="NoSpacing"/>
        <w:numPr>
          <w:ilvl w:val="0"/>
          <w:numId w:val="1"/>
        </w:numPr>
      </w:pPr>
      <w:r>
        <w:t>They are inconsistent with public sovereignty</w:t>
      </w:r>
    </w:p>
    <w:p w:rsidR="003B795D" w:rsidRDefault="003B795D" w:rsidP="000D6933">
      <w:pPr>
        <w:pStyle w:val="NoSpacing"/>
        <w:numPr>
          <w:ilvl w:val="0"/>
          <w:numId w:val="1"/>
        </w:numPr>
      </w:pPr>
      <w:r>
        <w:t xml:space="preserve">Collective bargaining would undermine democratic control </w:t>
      </w:r>
    </w:p>
    <w:p w:rsidR="003B795D" w:rsidRDefault="003B795D" w:rsidP="000D6933">
      <w:pPr>
        <w:pStyle w:val="NoSpacing"/>
        <w:numPr>
          <w:ilvl w:val="0"/>
          <w:numId w:val="1"/>
        </w:numPr>
      </w:pPr>
      <w:r>
        <w:t>Unions mean strikes, and strikes are intolerable</w:t>
      </w:r>
    </w:p>
    <w:p w:rsidR="000D6933" w:rsidRDefault="000D6933" w:rsidP="003B795D">
      <w:pPr>
        <w:pStyle w:val="NoSpacing"/>
        <w:ind w:left="1800"/>
      </w:pPr>
    </w:p>
    <w:p w:rsidR="003B795D" w:rsidRDefault="000D6933" w:rsidP="000D6933">
      <w:pPr>
        <w:pStyle w:val="NoSpacing"/>
      </w:pPr>
      <w:r>
        <w:t xml:space="preserve"> </w:t>
      </w:r>
      <w:proofErr w:type="spellStart"/>
      <w:r w:rsidR="00317B15">
        <w:t>Englightenment</w:t>
      </w:r>
      <w:proofErr w:type="spellEnd"/>
      <w:r w:rsidR="003B795D">
        <w:t xml:space="preserve"> (Sort Of)</w:t>
      </w:r>
      <w:r w:rsidR="00317B15">
        <w:t xml:space="preserve">: </w:t>
      </w:r>
      <w:r w:rsidR="003B795D">
        <w:t>Public sector workers should have the right to organize, but:</w:t>
      </w:r>
    </w:p>
    <w:p w:rsidR="003B795D" w:rsidRDefault="003B795D" w:rsidP="003B795D">
      <w:pPr>
        <w:pStyle w:val="NoSpacing"/>
        <w:numPr>
          <w:ilvl w:val="0"/>
          <w:numId w:val="1"/>
        </w:numPr>
      </w:pPr>
      <w:r>
        <w:t>No bargaining, just conferring</w:t>
      </w:r>
    </w:p>
    <w:p w:rsidR="003B795D" w:rsidRDefault="003B795D" w:rsidP="003B795D">
      <w:pPr>
        <w:pStyle w:val="NoSpacing"/>
        <w:numPr>
          <w:ilvl w:val="0"/>
          <w:numId w:val="1"/>
        </w:numPr>
      </w:pPr>
      <w:r>
        <w:t>No exclusive representation</w:t>
      </w:r>
    </w:p>
    <w:p w:rsidR="003B795D" w:rsidRDefault="003B795D" w:rsidP="003B795D">
      <w:pPr>
        <w:pStyle w:val="NoSpacing"/>
        <w:numPr>
          <w:ilvl w:val="0"/>
          <w:numId w:val="1"/>
        </w:numPr>
      </w:pPr>
      <w:r>
        <w:t>No union security</w:t>
      </w:r>
    </w:p>
    <w:p w:rsidR="003B795D" w:rsidRDefault="001D36FF" w:rsidP="003B795D">
      <w:pPr>
        <w:pStyle w:val="NoSpacing"/>
        <w:numPr>
          <w:ilvl w:val="0"/>
          <w:numId w:val="1"/>
        </w:numPr>
      </w:pPr>
      <w:r>
        <w:t xml:space="preserve">Strikes prohibited </w:t>
      </w:r>
    </w:p>
    <w:p w:rsidR="003B795D" w:rsidRDefault="003B795D" w:rsidP="003B795D">
      <w:pPr>
        <w:pStyle w:val="NoSpacing"/>
        <w:numPr>
          <w:ilvl w:val="0"/>
          <w:numId w:val="1"/>
        </w:numPr>
      </w:pPr>
      <w:r>
        <w:t>No grievance arbitration</w:t>
      </w:r>
    </w:p>
    <w:p w:rsidR="003B795D" w:rsidRDefault="003B795D" w:rsidP="003B795D">
      <w:pPr>
        <w:pStyle w:val="NoSpacing"/>
      </w:pPr>
    </w:p>
    <w:p w:rsidR="003B795D" w:rsidRDefault="003B795D" w:rsidP="003B795D">
      <w:pPr>
        <w:pStyle w:val="NoSpacing"/>
      </w:pPr>
      <w:r>
        <w:t>Revolution:   The public sector should look just like the private sector (almost)</w:t>
      </w:r>
    </w:p>
    <w:p w:rsidR="003B795D" w:rsidRDefault="003B795D" w:rsidP="003B795D">
      <w:pPr>
        <w:pStyle w:val="NoSpacing"/>
        <w:numPr>
          <w:ilvl w:val="0"/>
          <w:numId w:val="1"/>
        </w:numPr>
      </w:pPr>
      <w:r>
        <w:t>Duty to Bargain</w:t>
      </w:r>
    </w:p>
    <w:p w:rsidR="001D36FF" w:rsidRDefault="001D36FF" w:rsidP="003B795D">
      <w:pPr>
        <w:pStyle w:val="NoSpacing"/>
        <w:numPr>
          <w:ilvl w:val="0"/>
          <w:numId w:val="1"/>
        </w:numPr>
      </w:pPr>
      <w:r>
        <w:t>Exclusive representation within designated bargaining units</w:t>
      </w:r>
    </w:p>
    <w:p w:rsidR="001D36FF" w:rsidRDefault="001D36FF" w:rsidP="003B795D">
      <w:pPr>
        <w:pStyle w:val="NoSpacing"/>
        <w:numPr>
          <w:ilvl w:val="0"/>
          <w:numId w:val="1"/>
        </w:numPr>
      </w:pPr>
      <w:r>
        <w:t>Agency shop</w:t>
      </w:r>
    </w:p>
    <w:p w:rsidR="001D36FF" w:rsidRDefault="001D36FF" w:rsidP="003B795D">
      <w:pPr>
        <w:pStyle w:val="NoSpacing"/>
        <w:numPr>
          <w:ilvl w:val="0"/>
          <w:numId w:val="1"/>
        </w:numPr>
      </w:pPr>
      <w:r>
        <w:t>Grievance arbitration accepted</w:t>
      </w:r>
    </w:p>
    <w:p w:rsidR="001D36FF" w:rsidRDefault="001D36FF" w:rsidP="003B795D">
      <w:pPr>
        <w:pStyle w:val="NoSpacing"/>
        <w:numPr>
          <w:ilvl w:val="0"/>
          <w:numId w:val="1"/>
        </w:numPr>
      </w:pPr>
      <w:r>
        <w:t>Strikes maybe, except for essential services</w:t>
      </w:r>
      <w:r w:rsidR="00F52A45">
        <w:t xml:space="preserve"> and then interest </w:t>
      </w:r>
      <w:proofErr w:type="spellStart"/>
      <w:r w:rsidR="00F52A45">
        <w:t>arb</w:t>
      </w:r>
      <w:proofErr w:type="spellEnd"/>
      <w:r w:rsidR="00F52A45">
        <w:t>.</w:t>
      </w:r>
    </w:p>
    <w:p w:rsidR="003B795D" w:rsidRDefault="001D36FF" w:rsidP="003B795D">
      <w:pPr>
        <w:pStyle w:val="NoSpacing"/>
        <w:numPr>
          <w:ilvl w:val="0"/>
          <w:numId w:val="1"/>
        </w:numPr>
      </w:pPr>
      <w:r>
        <w:t>Oversight through administrative agency</w:t>
      </w:r>
      <w:r w:rsidR="003B795D">
        <w:t xml:space="preserve"> </w:t>
      </w:r>
    </w:p>
    <w:p w:rsidR="003B795D" w:rsidRDefault="003B795D" w:rsidP="000D6933">
      <w:pPr>
        <w:pStyle w:val="NoSpacing"/>
      </w:pPr>
    </w:p>
    <w:p w:rsidR="000D6933" w:rsidRDefault="001D36FF" w:rsidP="000D6933">
      <w:pPr>
        <w:pStyle w:val="NoSpacing"/>
      </w:pPr>
      <w:r>
        <w:t xml:space="preserve">Counter-Revolution: </w:t>
      </w:r>
      <w:r w:rsidR="000D6933">
        <w:tab/>
      </w:r>
      <w:r>
        <w:t>The public sector is really</w:t>
      </w:r>
      <w:r w:rsidR="00F52A45">
        <w:t>, really</w:t>
      </w:r>
      <w:r>
        <w:t xml:space="preserve"> different from the private sector:</w:t>
      </w:r>
    </w:p>
    <w:p w:rsidR="001D36FF" w:rsidRDefault="00F52A45" w:rsidP="001D36FF">
      <w:pPr>
        <w:pStyle w:val="NoSpacing"/>
        <w:numPr>
          <w:ilvl w:val="0"/>
          <w:numId w:val="1"/>
        </w:numPr>
      </w:pPr>
      <w:r>
        <w:t>Public sector unions have too much power</w:t>
      </w:r>
    </w:p>
    <w:p w:rsidR="00F52A45" w:rsidRDefault="00F52A45" w:rsidP="001D36FF">
      <w:pPr>
        <w:pStyle w:val="NoSpacing"/>
        <w:numPr>
          <w:ilvl w:val="0"/>
          <w:numId w:val="1"/>
        </w:numPr>
      </w:pPr>
      <w:r>
        <w:t>Public needs to be protected from results, especially pensions</w:t>
      </w:r>
    </w:p>
    <w:p w:rsidR="00F52A45" w:rsidRDefault="00F52A45" w:rsidP="00F52A45">
      <w:pPr>
        <w:pStyle w:val="NoSpacing"/>
        <w:numPr>
          <w:ilvl w:val="0"/>
          <w:numId w:val="1"/>
        </w:numPr>
      </w:pPr>
      <w:r>
        <w:t>Public employees need to be protected from unions</w:t>
      </w:r>
    </w:p>
    <w:p w:rsidR="00F52A45" w:rsidRDefault="00F52A45" w:rsidP="00F52A45">
      <w:pPr>
        <w:pStyle w:val="NoSpacing"/>
        <w:numPr>
          <w:ilvl w:val="0"/>
          <w:numId w:val="1"/>
        </w:numPr>
      </w:pPr>
      <w:r>
        <w:t>(This means no exclusive representation, no agency shop)</w:t>
      </w:r>
    </w:p>
    <w:p w:rsidR="00F52A45" w:rsidRDefault="00F52A45" w:rsidP="00F52A45">
      <w:pPr>
        <w:pStyle w:val="NoSpacing"/>
        <w:numPr>
          <w:ilvl w:val="0"/>
          <w:numId w:val="1"/>
        </w:numPr>
      </w:pPr>
      <w:r>
        <w:t>Public needs to be protected from strikes and arbitrators</w:t>
      </w:r>
    </w:p>
    <w:p w:rsidR="001D750A" w:rsidRDefault="001D750A" w:rsidP="00F52A45">
      <w:pPr>
        <w:pStyle w:val="NoSpacing"/>
        <w:rPr>
          <w:u w:val="single"/>
        </w:rPr>
      </w:pPr>
    </w:p>
    <w:p w:rsidR="00F52A45" w:rsidRDefault="00F52A45" w:rsidP="00F52A45">
      <w:pPr>
        <w:pStyle w:val="NoSpacing"/>
        <w:rPr>
          <w:u w:val="single"/>
        </w:rPr>
      </w:pPr>
      <w:r>
        <w:rPr>
          <w:u w:val="single"/>
        </w:rPr>
        <w:t>References:</w:t>
      </w:r>
    </w:p>
    <w:p w:rsidR="00F52A45" w:rsidRDefault="00841803" w:rsidP="00841803">
      <w:pPr>
        <w:pStyle w:val="NoSpacing"/>
      </w:pPr>
      <w:r>
        <w:t xml:space="preserve">-Wellington &amp; </w:t>
      </w:r>
      <w:proofErr w:type="gramStart"/>
      <w:r>
        <w:t>Winter</w:t>
      </w:r>
      <w:proofErr w:type="gramEnd"/>
      <w:r>
        <w:t>, “The Unions and the Cities”; “The Limits of Collective Bargaining in the Public Sector, 78 Yale L. J. 1123 (1969)</w:t>
      </w:r>
    </w:p>
    <w:p w:rsidR="00841803" w:rsidRDefault="00841803" w:rsidP="00841803">
      <w:pPr>
        <w:pStyle w:val="NoSpacing"/>
      </w:pPr>
      <w:r>
        <w:t>- Summers, “Bargaining in the Government’s Business”, 18 U. of Toledo L. Rev. 265 (1987)</w:t>
      </w:r>
    </w:p>
    <w:p w:rsidR="00841803" w:rsidRDefault="00841803" w:rsidP="00841803">
      <w:pPr>
        <w:pStyle w:val="NoSpacing"/>
      </w:pPr>
      <w:r>
        <w:t xml:space="preserve">- </w:t>
      </w:r>
      <w:proofErr w:type="spellStart"/>
      <w:r>
        <w:t>Grodin</w:t>
      </w:r>
      <w:proofErr w:type="spellEnd"/>
      <w:r>
        <w:t xml:space="preserve">, “Public Employee Bargaining in California”, 23 Hast. L.J. 719 (1972); </w:t>
      </w:r>
      <w:r w:rsidR="001D750A">
        <w:t>“Political Aspects of Public Sector Interest Arbitration”, 1 Ind. Rel. Law Q. 1 (1976)</w:t>
      </w:r>
    </w:p>
    <w:p w:rsidR="001D750A" w:rsidRDefault="001D750A" w:rsidP="00841803">
      <w:pPr>
        <w:pStyle w:val="NoSpacing"/>
      </w:pPr>
      <w:r>
        <w:t>- County Sanitation Dist. v. SEIU, 38 Cal. 3d 564 (1985)</w:t>
      </w:r>
    </w:p>
    <w:p w:rsidR="001D750A" w:rsidRDefault="001D750A" w:rsidP="00841803">
      <w:pPr>
        <w:pStyle w:val="NoSpacing"/>
      </w:pPr>
      <w:r>
        <w:t>- Keefe, “A Reconsideration and Empirical Evaluation of Welling &amp; Winter’s “The Unions and the Cities” (2013)</w:t>
      </w:r>
    </w:p>
    <w:p w:rsidR="001D750A" w:rsidRDefault="001D750A" w:rsidP="00841803">
      <w:pPr>
        <w:pStyle w:val="NoSpacing"/>
      </w:pPr>
      <w:r>
        <w:t xml:space="preserve">- </w:t>
      </w:r>
      <w:proofErr w:type="spellStart"/>
      <w:r>
        <w:t>Malin</w:t>
      </w:r>
      <w:proofErr w:type="spellEnd"/>
      <w:r>
        <w:t>, “Does Public Employee Bargaining Distort Democracy”, 34 Comp. Lab. L. &amp; Policy J. 277 (2013)</w:t>
      </w:r>
      <w:bookmarkStart w:id="0" w:name="_GoBack"/>
      <w:bookmarkEnd w:id="0"/>
    </w:p>
    <w:sectPr w:rsidR="001D750A" w:rsidSect="0056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F53"/>
    <w:multiLevelType w:val="hybridMultilevel"/>
    <w:tmpl w:val="AC7CA4FC"/>
    <w:lvl w:ilvl="0" w:tplc="1CB0DE5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8"/>
    <w:rsid w:val="000D6933"/>
    <w:rsid w:val="001A1F02"/>
    <w:rsid w:val="001D0F52"/>
    <w:rsid w:val="001D36FF"/>
    <w:rsid w:val="001D750A"/>
    <w:rsid w:val="00295655"/>
    <w:rsid w:val="003065CA"/>
    <w:rsid w:val="00317B15"/>
    <w:rsid w:val="003B795D"/>
    <w:rsid w:val="005603FB"/>
    <w:rsid w:val="0059320A"/>
    <w:rsid w:val="00841803"/>
    <w:rsid w:val="009D60D8"/>
    <w:rsid w:val="00CA3C0C"/>
    <w:rsid w:val="00D61577"/>
    <w:rsid w:val="00F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Grodin</dc:creator>
  <cp:lastModifiedBy>David A. Carrillo</cp:lastModifiedBy>
  <cp:revision>2</cp:revision>
  <dcterms:created xsi:type="dcterms:W3CDTF">2014-02-05T17:20:00Z</dcterms:created>
  <dcterms:modified xsi:type="dcterms:W3CDTF">2014-02-05T17:20:00Z</dcterms:modified>
</cp:coreProperties>
</file>