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F2" w:rsidRPr="00990427" w:rsidRDefault="00C10EF2" w:rsidP="00C10EF2">
      <w:pPr>
        <w:jc w:val="both"/>
        <w:rPr>
          <w:rFonts w:ascii="Calibri Light" w:eastAsia="Microsoft JhengHei" w:hAnsi="Calibri Light" w:cs="Times New Roman"/>
          <w:b/>
          <w:u w:val="single"/>
        </w:rPr>
      </w:pPr>
    </w:p>
    <w:p w:rsidR="00C10EF2" w:rsidRPr="00990427" w:rsidRDefault="00C10EF2" w:rsidP="00C10EF2">
      <w:pPr>
        <w:jc w:val="center"/>
        <w:rPr>
          <w:rFonts w:ascii="Calibri Light" w:eastAsia="Microsoft JhengHei" w:hAnsi="Calibri Light" w:cs="Times New Roman"/>
          <w:b/>
          <w:u w:val="single"/>
        </w:rPr>
      </w:pPr>
      <w:r w:rsidRPr="00990427">
        <w:rPr>
          <w:rFonts w:ascii="Calibri Light" w:eastAsia="Microsoft JhengHei" w:hAnsi="Calibri Light" w:cs="Times New Roman"/>
          <w:b/>
          <w:u w:val="single"/>
        </w:rPr>
        <w:t>Protocole de prise en charge juridique des survivantes des violences sexuelles et autres violences basées sur le genre par de la Fondation Panzi</w:t>
      </w:r>
    </w:p>
    <w:p w:rsidR="00C10EF2" w:rsidRPr="00990427" w:rsidRDefault="00C10EF2" w:rsidP="00C10EF2">
      <w:pPr>
        <w:jc w:val="both"/>
        <w:rPr>
          <w:rFonts w:ascii="Calibri Light" w:eastAsia="Microsoft JhengHei" w:hAnsi="Calibri Light" w:cs="Times New Roman"/>
          <w:b/>
        </w:rPr>
      </w:pPr>
    </w:p>
    <w:p w:rsidR="00C10EF2" w:rsidRPr="00990427" w:rsidRDefault="00C10EF2" w:rsidP="008D3524">
      <w:pPr>
        <w:spacing w:after="0"/>
        <w:jc w:val="both"/>
        <w:rPr>
          <w:rFonts w:ascii="Calibri Light" w:eastAsia="Microsoft JhengHei" w:hAnsi="Calibri Light" w:cs="Times New Roman"/>
          <w:b/>
          <w:u w:val="single"/>
        </w:rPr>
      </w:pPr>
    </w:p>
    <w:p w:rsidR="008D3524" w:rsidRPr="00990427" w:rsidRDefault="008D3524" w:rsidP="008D3524">
      <w:pPr>
        <w:pStyle w:val="ListParagraph"/>
        <w:numPr>
          <w:ilvl w:val="0"/>
          <w:numId w:val="1"/>
        </w:numPr>
        <w:spacing w:after="0"/>
        <w:jc w:val="both"/>
        <w:rPr>
          <w:rFonts w:ascii="Calibri Light" w:eastAsia="Microsoft JhengHei" w:hAnsi="Calibri Light" w:cs="Times New Roman"/>
          <w:b/>
          <w:u w:val="single"/>
        </w:rPr>
      </w:pPr>
      <w:r w:rsidRPr="00990427">
        <w:rPr>
          <w:rFonts w:ascii="Calibri Light" w:eastAsia="Microsoft JhengHei" w:hAnsi="Calibri Light" w:cs="Times New Roman"/>
          <w:b/>
          <w:u w:val="single"/>
        </w:rPr>
        <w:t>INTRODUCTION</w:t>
      </w:r>
    </w:p>
    <w:p w:rsidR="008D3524" w:rsidRPr="00990427" w:rsidRDefault="008D3524" w:rsidP="008D3524">
      <w:pPr>
        <w:pStyle w:val="ListParagraph"/>
        <w:spacing w:after="0"/>
        <w:ind w:left="1080"/>
        <w:jc w:val="both"/>
        <w:rPr>
          <w:rFonts w:ascii="Calibri Light" w:eastAsia="Microsoft JhengHei" w:hAnsi="Calibri Light" w:cs="Times New Roman"/>
          <w:b/>
          <w:u w:val="single"/>
        </w:rPr>
      </w:pPr>
      <w:bookmarkStart w:id="0" w:name="_GoBack"/>
      <w:bookmarkEnd w:id="0"/>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En général, les violences sexuelles et basées sur le genre sont liées pour la pluspart, aux coutumes, traditions, et mœurs rétrogrades, aux pratiques sociales sexistes dans la vie domestique, à la faible scolarisation par les femmes de leurs droits ainsi qu’aux conflits armés et autres exactions qui ont marqué l’histoire de la République Démocratique du Congo ces deux dernières décennies.</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 xml:space="preserve">En effet, les guerres successives qu’a connu la RDC ces dernières décennies comptent visiblement parmi les causes récentes de la majorité des violences sexuelles et basées sur le genre tant il est bien établi que les viols, les mutilations et esclavage sexuel ainsi que les grossesses forcées ont été utilisée comme arme de guerre et principalement associé aux conflits et aux hommes en uniforme.  </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Ces pratiques imposées par les groupes armés étrangers sont venuses s’ajouter aux profonds déséquilibres socio-économiques créés par des décades de paupérisation et de violences subies à la fois par les hommes et les femmes.  Les violences basées sur le genre sont aussi sous-tendues par le faible statut de la fille et de la femme qui ne leur permet pas de revendiquer leurs droits en termes d’équité et d’égalité des droits, des chances et des sexes.</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La prolifération des violences sexuelles parmi les civiles constitue une des retombées du conflit.En effet, les communautés les plus affectées sont celles qui sont exposées aux conflits multiformes( meurtres, usage du viol comme arme de guerre et entrainant des changements profonds des comportement chez les hommes et les garçons associés aux atrocités commises ainsi que les cycles répétitifs des vengeances et représailles dérivant de ces crimes…)  des causes autre que celles liées aux conflits armés sont également à prendre en compte, notamment les reglement des compte, les coutumes et traditions rétrogrades et pour des raisons diverses.</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 xml:space="preserve">Toutes ces causes de violences sexuelles et basées sur le genre sont soutenues par le manque d’information sur les droits des femmes qui freine la prise de conscience des congolqies et congolais sur leur capacité de prévenir et à prendre toute action nécessaire pour s’ériger contre les violences sexuelles subies au quotidien.  L’ignorance couplée à des tabous socioculturels </w:t>
      </w:r>
      <w:proofErr w:type="gramStart"/>
      <w:r w:rsidRPr="00990427">
        <w:rPr>
          <w:rFonts w:ascii="Calibri Light" w:eastAsia="Microsoft JhengHei" w:hAnsi="Calibri Light" w:cs="Times New Roman"/>
        </w:rPr>
        <w:t>expliquent</w:t>
      </w:r>
      <w:proofErr w:type="gramEnd"/>
      <w:r w:rsidRPr="00990427">
        <w:rPr>
          <w:rFonts w:ascii="Calibri Light" w:eastAsia="Microsoft JhengHei" w:hAnsi="Calibri Light" w:cs="Times New Roman"/>
        </w:rPr>
        <w:t xml:space="preserve"> également la persistance de ces formes de violences. Tout comme la précarité des conditions de vie et de logement rend les files et les femmes particulièrement exposées aux risques de violences de toutes sortes. </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 xml:space="preserve">Plusieurs rapports indépendants ont reconnu que ces exactions et crimes graves ont soit été commis  au passage des réfugiés, soit encore des groupes armés incontrôlés  locaux tout comme étrangers, soit encore des armées régulières des pays belligérants. </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lastRenderedPageBreak/>
        <w:t>Malgré leur caractère des crimes graves et odieux tels que définis par les instruments juridiques tant nationaux  qu’internationaux  et la reconnaissance internationale des droits des victimes ; à ce jour, aucune  action interne n’a encore été initiée au nom et pour les comptes des victimes  consacrant ainsi une sorte d’impunité des auteurs de ces crimes , ce qui empêche le retour de la paix durable et une stabilité politique du pays.des efforts ont été fournis, cas du travail des différents partenaires Avocats Sans Frontières, ABA, PNUD, TRIAL, etc</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 xml:space="preserve">Il s’avère que les guerres à répétition à l’EST de la RDC ont comme cause majeure l’impunité </w:t>
      </w:r>
      <w:r w:rsidRPr="00990427">
        <w:rPr>
          <w:rFonts w:ascii="Calibri Light" w:eastAsia="Microsoft JhengHei" w:hAnsi="Calibri Light" w:cs="Times New Roman"/>
          <w:color w:val="FF0000"/>
        </w:rPr>
        <w:t>d</w:t>
      </w:r>
      <w:r w:rsidRPr="00990427">
        <w:rPr>
          <w:rFonts w:ascii="Calibri Light" w:eastAsia="Microsoft JhengHei" w:hAnsi="Calibri Light" w:cs="Times New Roman"/>
        </w:rPr>
        <w:t>es seigneurs des guerres et leurs répondants pour les violations graves des droits de l’homme qu’ils continuent à commettre contre les populations civiles.</w:t>
      </w: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Ces groupes armés ont perpétré de graves violations flagrantes des droits de l’homme et des crimes internationaux de sorte qu’il est apparu un nouveau phénomène des viols et violences sexuelles infligés comme châtiment</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pStyle w:val="NormalWeb"/>
        <w:rPr>
          <w:rFonts w:ascii="Calibri Light" w:eastAsia="Microsoft JhengHei" w:hAnsi="Calibri Light"/>
          <w:sz w:val="22"/>
          <w:szCs w:val="22"/>
        </w:rPr>
      </w:pPr>
      <w:r w:rsidRPr="00990427">
        <w:rPr>
          <w:rFonts w:ascii="Calibri Light" w:eastAsia="Microsoft JhengHei" w:hAnsi="Calibri Light"/>
          <w:sz w:val="22"/>
          <w:szCs w:val="22"/>
        </w:rPr>
        <w:t xml:space="preserve"> Ces combattants  ont utilisé  cette violence comme une arme de guerre pour asservir les victimes et terroriser la population.</w:t>
      </w:r>
    </w:p>
    <w:p w:rsidR="008D3524" w:rsidRPr="00990427" w:rsidRDefault="008D3524" w:rsidP="008D3524">
      <w:pPr>
        <w:pStyle w:val="NormalWeb"/>
        <w:rPr>
          <w:i/>
          <w:sz w:val="22"/>
          <w:szCs w:val="22"/>
        </w:rPr>
      </w:pPr>
      <w:r w:rsidRPr="00990427">
        <w:rPr>
          <w:rFonts w:ascii="Calibri Light" w:eastAsia="Microsoft JhengHei" w:hAnsi="Calibri Light"/>
          <w:sz w:val="22"/>
          <w:szCs w:val="22"/>
        </w:rPr>
        <w:t xml:space="preserve">L’agence </w:t>
      </w:r>
      <w:r w:rsidRPr="00990427">
        <w:rPr>
          <w:sz w:val="22"/>
          <w:szCs w:val="22"/>
        </w:rPr>
        <w:t xml:space="preserve">l'Agence de presse Reuters rapporte les déclarations de  </w:t>
      </w:r>
      <w:r w:rsidRPr="00990427">
        <w:rPr>
          <w:rFonts w:ascii="Calibri Light" w:eastAsia="Microsoft JhengHei" w:hAnsi="Calibri Light"/>
          <w:sz w:val="22"/>
          <w:szCs w:val="22"/>
        </w:rPr>
        <w:t xml:space="preserve">Madame </w:t>
      </w:r>
      <w:r w:rsidRPr="00990427">
        <w:rPr>
          <w:sz w:val="22"/>
          <w:szCs w:val="22"/>
        </w:rPr>
        <w:t xml:space="preserve">Zainab Hawa Bangura émissaire des Nations unies sur les violences sexuelles </w:t>
      </w:r>
      <w:r w:rsidRPr="00990427">
        <w:rPr>
          <w:rStyle w:val="Emphasis"/>
          <w:sz w:val="22"/>
          <w:szCs w:val="22"/>
        </w:rPr>
        <w:t>«J'ai visité une communauté où l'an dernier 11 bébés, entre 6 et 12 mois, ont été violés par des éléments des Maï Maï Morgan</w:t>
      </w:r>
      <w:r w:rsidRPr="00990427">
        <w:rPr>
          <w:i/>
          <w:sz w:val="22"/>
          <w:szCs w:val="22"/>
        </w:rPr>
        <w:t>, un groupe rebelle congolaisle viol des enfants participe pleinement à la stratégie de guerre: détruire une communauté ».</w:t>
      </w:r>
    </w:p>
    <w:p w:rsidR="008D3524" w:rsidRPr="00990427" w:rsidRDefault="008D3524" w:rsidP="008D3524">
      <w:pPr>
        <w:pStyle w:val="NormalWeb"/>
        <w:rPr>
          <w:rFonts w:ascii="Calibri Light" w:eastAsia="Microsoft JhengHei" w:hAnsi="Calibri Light"/>
          <w:sz w:val="22"/>
          <w:szCs w:val="22"/>
        </w:rPr>
      </w:pPr>
      <w:r w:rsidRPr="00990427">
        <w:rPr>
          <w:i/>
          <w:sz w:val="22"/>
          <w:szCs w:val="22"/>
        </w:rPr>
        <w:t>Elle a renchéri </w:t>
      </w:r>
      <w:proofErr w:type="gramStart"/>
      <w:r w:rsidRPr="00990427">
        <w:rPr>
          <w:i/>
          <w:sz w:val="22"/>
          <w:szCs w:val="22"/>
        </w:rPr>
        <w:t>:</w:t>
      </w:r>
      <w:r w:rsidRPr="00990427">
        <w:rPr>
          <w:rStyle w:val="Emphasis"/>
          <w:sz w:val="22"/>
          <w:szCs w:val="22"/>
        </w:rPr>
        <w:t>«</w:t>
      </w:r>
      <w:proofErr w:type="gramEnd"/>
      <w:r w:rsidRPr="00990427">
        <w:rPr>
          <w:rStyle w:val="Emphasis"/>
          <w:sz w:val="22"/>
          <w:szCs w:val="22"/>
        </w:rPr>
        <w:t>Les histoires sont horribles et déchirantes, lorsque ces survivants vous disent ce qu'ils ont enduré et continuent d'endurer»</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rPr>
      </w:pPr>
      <w:r w:rsidRPr="00990427">
        <w:rPr>
          <w:rFonts w:ascii="Calibri Light" w:eastAsia="Microsoft JhengHei" w:hAnsi="Calibri Light" w:cs="Times New Roman"/>
        </w:rPr>
        <w:t>En dehors de ces  cas sus mentionnés, l’on a noté aussi bien des viols isolés, soient commis par les civils, soient commis par les militaires en temps de paix.</w:t>
      </w:r>
    </w:p>
    <w:p w:rsidR="008D3524" w:rsidRPr="00990427" w:rsidRDefault="008D3524" w:rsidP="008D3524">
      <w:pPr>
        <w:spacing w:after="0"/>
        <w:jc w:val="both"/>
        <w:rPr>
          <w:rFonts w:ascii="Calibri Light" w:eastAsia="Microsoft JhengHei" w:hAnsi="Calibri Light" w:cs="Times New Roman"/>
        </w:rPr>
      </w:pPr>
    </w:p>
    <w:p w:rsidR="008D3524" w:rsidRPr="00990427" w:rsidRDefault="008D3524" w:rsidP="008D3524">
      <w:pPr>
        <w:spacing w:after="0"/>
        <w:jc w:val="both"/>
        <w:rPr>
          <w:rFonts w:ascii="Calibri Light" w:eastAsia="Microsoft JhengHei" w:hAnsi="Calibri Light" w:cs="Times New Roman"/>
          <w:b/>
          <w:u w:val="single"/>
        </w:rPr>
      </w:pPr>
      <w:r w:rsidRPr="00990427">
        <w:rPr>
          <w:rFonts w:ascii="Calibri Light" w:eastAsia="Microsoft JhengHei" w:hAnsi="Calibri Light" w:cs="Times New Roman"/>
        </w:rPr>
        <w:t xml:space="preserve"> D’où l’importance de mettre sur pieds des structures capables d’éclairer les populations sur leurs droits et  procédures en matière juridique. L’accès à la justice étant également limité dans les territoires, spécialement dans les régions éloignées, les cliniques juridiques permettent de rapprocher les justiciables de la justice, non seulement en répondant aux préoccupations de la population liée à la justice, mais également en apportant l’information utile pour le suivi de leur dossier et lutter ainsi contre l’impunité des auteurs des violences sexuelles. Telle est la conception de la clinique juridique de </w:t>
      </w:r>
      <w:r w:rsidRPr="00990427">
        <w:rPr>
          <w:rFonts w:ascii="Calibri Light" w:eastAsia="Microsoft JhengHei" w:hAnsi="Calibri Light" w:cs="Times New Roman"/>
          <w:b/>
          <w:u w:val="single"/>
        </w:rPr>
        <w:t>la Fondation Panzi.</w:t>
      </w:r>
    </w:p>
    <w:p w:rsidR="008D3524" w:rsidRPr="00990427" w:rsidRDefault="008D3524" w:rsidP="008D3524">
      <w:pPr>
        <w:spacing w:after="0"/>
        <w:jc w:val="both"/>
        <w:rPr>
          <w:rFonts w:ascii="Calibri Light" w:eastAsia="Microsoft JhengHei" w:hAnsi="Calibri Light" w:cs="Times New Roman"/>
          <w:b/>
          <w:u w:val="single"/>
        </w:rPr>
      </w:pPr>
    </w:p>
    <w:p w:rsidR="00C10EF2" w:rsidRPr="00990427" w:rsidRDefault="00C10EF2" w:rsidP="00C10EF2">
      <w:pPr>
        <w:spacing w:after="0"/>
        <w:jc w:val="both"/>
        <w:rPr>
          <w:rFonts w:ascii="Calibri Light" w:eastAsia="Microsoft JhengHei" w:hAnsi="Calibri Light" w:cs="Times New Roman"/>
        </w:rPr>
      </w:pPr>
      <w:r w:rsidRPr="00990427">
        <w:rPr>
          <w:rFonts w:ascii="Calibri Light" w:eastAsia="Microsoft JhengHei" w:hAnsi="Calibri Light" w:cs="Times New Roman"/>
        </w:rPr>
        <w:t>La</w:t>
      </w:r>
      <w:r w:rsidR="00BC5F6A">
        <w:rPr>
          <w:rFonts w:ascii="Calibri Light" w:eastAsia="Microsoft JhengHei" w:hAnsi="Calibri Light" w:cs="Times New Roman"/>
        </w:rPr>
        <w:t xml:space="preserve"> clinique juridique de Panzi de la </w:t>
      </w:r>
      <w:r w:rsidRPr="00990427">
        <w:rPr>
          <w:rFonts w:ascii="Calibri Light" w:eastAsia="Microsoft JhengHei" w:hAnsi="Calibri Light" w:cs="Times New Roman"/>
        </w:rPr>
        <w:t xml:space="preserve">Fondation Panzi </w:t>
      </w:r>
      <w:r w:rsidR="00BC5F6A">
        <w:rPr>
          <w:rFonts w:ascii="Calibri Light" w:eastAsia="Microsoft JhengHei" w:hAnsi="Calibri Light" w:cs="Times New Roman"/>
        </w:rPr>
        <w:t xml:space="preserve">est un centre </w:t>
      </w:r>
      <w:r w:rsidRPr="00990427">
        <w:rPr>
          <w:rFonts w:ascii="Calibri Light" w:eastAsia="Microsoft JhengHei" w:hAnsi="Calibri Light" w:cs="Times New Roman"/>
        </w:rPr>
        <w:t>spécialisée essentiellement sur la prise en charge juridique et judiciaire des survivantes des violences sexuelles et basées sur le genre</w:t>
      </w:r>
      <w:r w:rsidRPr="00990427">
        <w:rPr>
          <w:rStyle w:val="FootnoteReference"/>
          <w:rFonts w:ascii="Calibri Light" w:eastAsia="Microsoft JhengHei" w:hAnsi="Calibri Light" w:cs="Times New Roman"/>
        </w:rPr>
        <w:footnoteReference w:id="1"/>
      </w:r>
      <w:r w:rsidRPr="00990427">
        <w:rPr>
          <w:rFonts w:ascii="Calibri Light" w:eastAsia="Microsoft JhengHei" w:hAnsi="Calibri Light" w:cs="Times New Roman"/>
        </w:rPr>
        <w:t>. Elle  a été créée en 2008  pour répondre   au besoin  de justice exprimé par les survivants de violences sexuelles au sortir de l’Hôpital de Panzi après avoir bénéficié d’une prise en charge médicale et psychosociale .</w:t>
      </w:r>
    </w:p>
    <w:p w:rsidR="00C10EF2" w:rsidRPr="00990427" w:rsidRDefault="00C10EF2" w:rsidP="00C10EF2">
      <w:pPr>
        <w:spacing w:after="0"/>
        <w:jc w:val="both"/>
        <w:rPr>
          <w:rFonts w:ascii="Calibri Light" w:eastAsia="Microsoft JhengHei" w:hAnsi="Calibri Light" w:cs="Times New Roman"/>
        </w:rPr>
      </w:pPr>
    </w:p>
    <w:p w:rsidR="00C10EF2" w:rsidRPr="00990427" w:rsidRDefault="00C10EF2" w:rsidP="00C10EF2">
      <w:pPr>
        <w:spacing w:after="0"/>
        <w:jc w:val="both"/>
        <w:rPr>
          <w:rFonts w:ascii="Calibri Light" w:eastAsia="Microsoft JhengHei" w:hAnsi="Calibri Light" w:cs="Times New Roman"/>
        </w:rPr>
      </w:pPr>
      <w:r w:rsidRPr="00990427">
        <w:rPr>
          <w:rFonts w:ascii="Calibri Light" w:eastAsia="Microsoft JhengHei" w:hAnsi="Calibri Light" w:cs="Times New Roman"/>
        </w:rPr>
        <w:lastRenderedPageBreak/>
        <w:t xml:space="preserve">Elle  a pour objectif principal ‘l’accès à la justice’ des survivants des violences sexuelles  et  basées sur le genre ainsi que </w:t>
      </w:r>
      <w:r w:rsidRPr="00990427">
        <w:rPr>
          <w:rFonts w:ascii="Calibri Light" w:eastAsia="Microsoft JhengHei" w:hAnsi="Calibri Light" w:cs="Times New Roman"/>
          <w:lang w:eastAsia="fr-FR"/>
        </w:rPr>
        <w:t>la lutte contre l’impunité.</w:t>
      </w:r>
    </w:p>
    <w:p w:rsidR="00C10EF2" w:rsidRPr="00990427" w:rsidRDefault="00C10EF2" w:rsidP="00C10EF2">
      <w:pPr>
        <w:spacing w:after="0"/>
        <w:jc w:val="both"/>
        <w:rPr>
          <w:rFonts w:ascii="Calibri Light" w:eastAsia="Microsoft JhengHei" w:hAnsi="Calibri Light" w:cs="Times New Roman"/>
        </w:rPr>
      </w:pPr>
    </w:p>
    <w:p w:rsidR="00C10EF2" w:rsidRPr="00990427" w:rsidRDefault="00C10EF2" w:rsidP="00C10EF2">
      <w:pPr>
        <w:spacing w:after="0"/>
        <w:jc w:val="both"/>
        <w:rPr>
          <w:rFonts w:ascii="Calibri Light" w:eastAsia="Microsoft JhengHei" w:hAnsi="Calibri Light" w:cs="Times New Roman"/>
          <w:lang w:eastAsia="fr-FR"/>
        </w:rPr>
      </w:pPr>
      <w:r w:rsidRPr="00990427">
        <w:rPr>
          <w:rFonts w:ascii="Calibri Light" w:eastAsia="Microsoft JhengHei" w:hAnsi="Calibri Light" w:cs="Times New Roman"/>
          <w:lang w:eastAsia="fr-FR"/>
        </w:rPr>
        <w:t xml:space="preserve">La Clinique Juridique de Panzi, étant gérée  par des Avocats </w:t>
      </w:r>
      <w:r w:rsidR="009D332A" w:rsidRPr="00990427">
        <w:rPr>
          <w:rFonts w:ascii="Calibri Light" w:eastAsia="Microsoft JhengHei" w:hAnsi="Calibri Light" w:cs="Times New Roman"/>
          <w:lang w:eastAsia="fr-FR"/>
        </w:rPr>
        <w:t xml:space="preserve"> et </w:t>
      </w:r>
      <w:r w:rsidR="009D332A" w:rsidRPr="00990427">
        <w:rPr>
          <w:rFonts w:ascii="Calibri Light" w:eastAsia="Microsoft JhengHei" w:hAnsi="Calibri Light" w:cs="Times New Roman"/>
          <w:b/>
          <w:lang w:eastAsia="fr-FR"/>
        </w:rPr>
        <w:t xml:space="preserve">  </w:t>
      </w:r>
      <w:r w:rsidR="009D332A" w:rsidRPr="00990427">
        <w:rPr>
          <w:rFonts w:ascii="Calibri Light" w:eastAsia="Microsoft JhengHei" w:hAnsi="Calibri Light" w:cs="Times New Roman"/>
          <w:lang w:eastAsia="fr-FR"/>
        </w:rPr>
        <w:t xml:space="preserve">des juristes qui </w:t>
      </w:r>
      <w:r w:rsidRPr="00990427">
        <w:rPr>
          <w:rFonts w:ascii="Calibri Light" w:eastAsia="Microsoft JhengHei" w:hAnsi="Calibri Light" w:cs="Times New Roman"/>
          <w:lang w:eastAsia="fr-FR"/>
        </w:rPr>
        <w:t>offre</w:t>
      </w:r>
      <w:r w:rsidR="009D332A" w:rsidRPr="00990427">
        <w:rPr>
          <w:rFonts w:ascii="Calibri Light" w:eastAsia="Microsoft JhengHei" w:hAnsi="Calibri Light" w:cs="Times New Roman"/>
          <w:lang w:eastAsia="fr-FR"/>
        </w:rPr>
        <w:t xml:space="preserve">nt </w:t>
      </w:r>
      <w:r w:rsidRPr="00990427">
        <w:rPr>
          <w:rFonts w:ascii="Calibri Light" w:eastAsia="Microsoft JhengHei" w:hAnsi="Calibri Light" w:cs="Times New Roman"/>
          <w:lang w:eastAsia="fr-FR"/>
        </w:rPr>
        <w:t xml:space="preserve"> gratuitement et de manière confidentielle de l’information juridique, la consultation juridique et judiciaire principalement aux victimes des violences sexuelles et autres violences basées sur le genre.</w:t>
      </w:r>
    </w:p>
    <w:p w:rsidR="00C10EF2" w:rsidRPr="00990427" w:rsidRDefault="00C10EF2" w:rsidP="00C10EF2">
      <w:pPr>
        <w:spacing w:before="100" w:beforeAutospacing="1" w:after="100" w:afterAutospacing="1" w:line="240" w:lineRule="auto"/>
        <w:jc w:val="both"/>
        <w:rPr>
          <w:rFonts w:ascii="Calibri Light" w:eastAsia="Microsoft JhengHei" w:hAnsi="Calibri Light" w:cs="Times New Roman"/>
          <w:lang w:eastAsia="fr-FR"/>
        </w:rPr>
      </w:pPr>
      <w:r w:rsidRPr="00990427">
        <w:rPr>
          <w:rFonts w:ascii="Calibri Light" w:eastAsia="Microsoft JhengHei" w:hAnsi="Calibri Light" w:cs="Times New Roman"/>
          <w:lang w:eastAsia="fr-FR"/>
        </w:rPr>
        <w:t>En effet,  l’ignorance et le non jouissance de son droit par une personne crée un déséquilibre moral et psycho-social énorme qu’il faut à tout prix soigner en vue d’éviter les réactions extrêmes entre autre la justice populaire, les exécutions sommaires ou encore le suicide.</w:t>
      </w:r>
    </w:p>
    <w:p w:rsidR="009D332A" w:rsidRPr="00990427" w:rsidRDefault="00C10EF2" w:rsidP="00C10EF2">
      <w:pPr>
        <w:spacing w:before="100" w:beforeAutospacing="1" w:after="100" w:afterAutospacing="1" w:line="240" w:lineRule="auto"/>
        <w:jc w:val="both"/>
        <w:rPr>
          <w:rFonts w:ascii="Calibri Light" w:eastAsia="Microsoft JhengHei" w:hAnsi="Calibri Light" w:cs="Times New Roman"/>
          <w:lang w:eastAsia="fr-FR"/>
        </w:rPr>
      </w:pPr>
      <w:r w:rsidRPr="00990427">
        <w:rPr>
          <w:rFonts w:ascii="Calibri Light" w:eastAsia="Microsoft JhengHei" w:hAnsi="Calibri Light" w:cs="Times New Roman"/>
          <w:lang w:eastAsia="fr-FR"/>
        </w:rPr>
        <w:t xml:space="preserve">La Clinique Juridique de Panzi  offre aussi de </w:t>
      </w:r>
      <w:r w:rsidR="009D332A" w:rsidRPr="00990427">
        <w:rPr>
          <w:rFonts w:ascii="Calibri Light" w:eastAsia="Microsoft JhengHei" w:hAnsi="Calibri Light" w:cs="Times New Roman"/>
          <w:lang w:eastAsia="fr-FR"/>
        </w:rPr>
        <w:t>l’information juridique au</w:t>
      </w:r>
      <w:r w:rsidRPr="00990427">
        <w:rPr>
          <w:rFonts w:ascii="Calibri Light" w:eastAsia="Microsoft JhengHei" w:hAnsi="Calibri Light" w:cs="Times New Roman"/>
          <w:lang w:eastAsia="fr-FR"/>
        </w:rPr>
        <w:t xml:space="preserve"> public dans le souci de prévenir en amont les éventuelles   violences sexuelles ou celles </w:t>
      </w:r>
      <w:r w:rsidRPr="00990427">
        <w:rPr>
          <w:rFonts w:ascii="Calibri Light" w:eastAsia="Microsoft JhengHei" w:hAnsi="Calibri Light" w:cs="Times New Roman"/>
          <w:color w:val="000000" w:themeColor="text1"/>
          <w:lang w:eastAsia="fr-FR"/>
        </w:rPr>
        <w:t>basées</w:t>
      </w:r>
      <w:r w:rsidRPr="00990427">
        <w:rPr>
          <w:rFonts w:ascii="Calibri Light" w:eastAsia="Microsoft JhengHei" w:hAnsi="Calibri Light" w:cs="Times New Roman"/>
          <w:lang w:eastAsia="fr-FR"/>
        </w:rPr>
        <w:t xml:space="preserve"> sur le genre</w:t>
      </w:r>
    </w:p>
    <w:p w:rsidR="00D436B1" w:rsidRPr="00990427" w:rsidRDefault="00C10EF2" w:rsidP="00C10EF2">
      <w:pPr>
        <w:spacing w:before="100" w:beforeAutospacing="1" w:after="100" w:afterAutospacing="1" w:line="240" w:lineRule="auto"/>
        <w:jc w:val="both"/>
        <w:rPr>
          <w:rFonts w:ascii="Calibri Light" w:eastAsia="Microsoft JhengHei" w:hAnsi="Calibri Light" w:cs="Times New Roman"/>
          <w:lang w:eastAsia="fr-FR"/>
        </w:rPr>
      </w:pPr>
      <w:r w:rsidRPr="00990427">
        <w:rPr>
          <w:rFonts w:ascii="Calibri Light" w:eastAsia="Microsoft JhengHei" w:hAnsi="Calibri Light" w:cs="Times New Roman"/>
          <w:lang w:eastAsia="fr-FR"/>
        </w:rPr>
        <w:t xml:space="preserve">Le présent protocole retrace d’une part,  le fonctionnement  et les activités de la Clinique Juridique de Panzi   </w:t>
      </w:r>
      <w:r w:rsidRPr="00990427">
        <w:rPr>
          <w:rFonts w:ascii="Calibri Light" w:eastAsia="Microsoft JhengHei" w:hAnsi="Calibri Light" w:cs="Times New Roman"/>
          <w:b/>
          <w:u w:val="single"/>
          <w:lang w:eastAsia="fr-FR"/>
        </w:rPr>
        <w:t>à deux volets : soit</w:t>
      </w:r>
      <w:r w:rsidRPr="00990427">
        <w:rPr>
          <w:rFonts w:ascii="Calibri Light" w:eastAsia="Microsoft JhengHei" w:hAnsi="Calibri Light" w:cs="Times New Roman"/>
          <w:lang w:eastAsia="fr-FR"/>
        </w:rPr>
        <w:t xml:space="preserve"> l’assistance  juridique et judiciaire. </w:t>
      </w:r>
    </w:p>
    <w:p w:rsidR="00C10EF2" w:rsidRPr="00990427" w:rsidRDefault="00C10EF2" w:rsidP="00C10EF2">
      <w:pPr>
        <w:spacing w:before="100" w:beforeAutospacing="1" w:after="100" w:afterAutospacing="1" w:line="240" w:lineRule="auto"/>
        <w:jc w:val="both"/>
        <w:rPr>
          <w:rFonts w:ascii="Calibri Light" w:eastAsia="Microsoft JhengHei" w:hAnsi="Calibri Light" w:cs="Times New Roman"/>
          <w:lang w:eastAsia="fr-FR"/>
        </w:rPr>
      </w:pPr>
    </w:p>
    <w:p w:rsidR="00C10EF2" w:rsidRPr="00990427" w:rsidRDefault="00C10EF2" w:rsidP="00C10EF2">
      <w:pPr>
        <w:pStyle w:val="ListParagraph"/>
        <w:numPr>
          <w:ilvl w:val="0"/>
          <w:numId w:val="1"/>
        </w:numPr>
        <w:spacing w:after="0"/>
        <w:jc w:val="both"/>
        <w:rPr>
          <w:rFonts w:ascii="Calibri Light" w:eastAsia="Microsoft JhengHei" w:hAnsi="Calibri Light" w:cs="Times New Roman"/>
          <w:b/>
        </w:rPr>
      </w:pPr>
      <w:r w:rsidRPr="00990427">
        <w:rPr>
          <w:rFonts w:ascii="Calibri Light" w:eastAsia="Microsoft JhengHei" w:hAnsi="Calibri Light" w:cs="Times New Roman"/>
          <w:b/>
          <w:u w:val="single"/>
        </w:rPr>
        <w:t>CADRE LEGAL</w:t>
      </w:r>
    </w:p>
    <w:p w:rsidR="00C10EF2" w:rsidRPr="00990427" w:rsidRDefault="00C10EF2" w:rsidP="00C10EF2">
      <w:pPr>
        <w:pStyle w:val="ListParagraph"/>
        <w:spacing w:after="0"/>
        <w:ind w:left="1080"/>
        <w:jc w:val="both"/>
        <w:rPr>
          <w:rFonts w:ascii="Calibri Light" w:eastAsia="Microsoft JhengHei" w:hAnsi="Calibri Light" w:cs="Times New Roman"/>
          <w:b/>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Avant le 30 mars 2002, le Code pénal congolais réprimait uniquement cinq préventions relatives aux violences sexuelles, à savoir l’avortement, l’attentat à la pudeur, le viol, les attentats aux bonnes mœurs et le proxénétisme.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L’article 336 du Code de la Famille prévoyait l’infraction de mariage forcé, tandis que l’article 164 de la loi n°024/2002 du 18 novembre 2002 portant Code pénal militaire, incriminait en outre toutes mesures visant à entraver les naissances au sein du groupe ethnique, religieux, national ou racial visé par des actions de génocide (comme les actes de stérilisation forcée).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Ces incriminations datant pour certaines de l’époque coloniale</w:t>
      </w:r>
      <w:r w:rsidRPr="00990427">
        <w:rPr>
          <w:rStyle w:val="FootnoteReference"/>
          <w:rFonts w:ascii="Calibri Light" w:eastAsia="Microsoft JhengHei" w:hAnsi="Calibri Light" w:cs="Helvetica"/>
        </w:rPr>
        <w:footnoteReference w:id="2"/>
      </w:r>
      <w:r w:rsidRPr="00990427">
        <w:rPr>
          <w:rFonts w:ascii="Calibri Light" w:eastAsia="Microsoft JhengHei" w:hAnsi="Calibri Light" w:cs="Helvetica"/>
        </w:rPr>
        <w:t>, le viol était considéré comme une infraction exclusivement masculine, dont l’accomplissement ne pouvait se réaliser que par l’introduction du sexe de l’homme dans celui de la femme et l’attentat à la pudeur ne pouvait être conçu sans un contact physique direct entre l’agresseur et sa victime.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En 2006, le législateur a souhaité procéder à la modernisation des dispositions légales circonscrivant les violences sexuelles, afin qu’elles soient davantage en accord avec les réalités du temps et du pays.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Default="00C10EF2" w:rsidP="00C10EF2">
      <w:pPr>
        <w:autoSpaceDE w:val="0"/>
        <w:autoSpaceDN w:val="0"/>
        <w:adjustRightInd w:val="0"/>
        <w:spacing w:after="0" w:line="240" w:lineRule="auto"/>
        <w:jc w:val="both"/>
        <w:rPr>
          <w:rFonts w:ascii="Calibri Light" w:eastAsia="Microsoft JhengHei" w:hAnsi="Calibri Light" w:cs="Helvetica-Bold-SC700"/>
          <w:b/>
          <w:bCs/>
        </w:rPr>
      </w:pPr>
      <w:r w:rsidRPr="00990427">
        <w:rPr>
          <w:rFonts w:ascii="Calibri Light" w:eastAsia="Microsoft JhengHei" w:hAnsi="Calibri Light" w:cs="Helvetica-SC700"/>
        </w:rPr>
        <w:t>L</w:t>
      </w:r>
      <w:r w:rsidRPr="00990427">
        <w:rPr>
          <w:rFonts w:ascii="Calibri Light" w:eastAsia="Microsoft JhengHei" w:hAnsi="Calibri Light" w:cs="Helvetica-Bold-SC700"/>
          <w:b/>
          <w:bCs/>
        </w:rPr>
        <w:t>es infractions relatives aux violences sexuelles sont maintenant régies par :</w:t>
      </w:r>
    </w:p>
    <w:p w:rsidR="00C579B1" w:rsidRDefault="00C579B1" w:rsidP="00C10EF2">
      <w:pPr>
        <w:autoSpaceDE w:val="0"/>
        <w:autoSpaceDN w:val="0"/>
        <w:adjustRightInd w:val="0"/>
        <w:spacing w:after="0" w:line="240" w:lineRule="auto"/>
        <w:jc w:val="both"/>
        <w:rPr>
          <w:rFonts w:ascii="Calibri Light" w:eastAsia="Microsoft JhengHei" w:hAnsi="Calibri Light" w:cs="Helvetica-Bold-SC700"/>
          <w:b/>
          <w:bCs/>
        </w:rPr>
      </w:pPr>
    </w:p>
    <w:p w:rsidR="000509B6" w:rsidRDefault="00C579B1" w:rsidP="00C579B1">
      <w:pPr>
        <w:autoSpaceDE w:val="0"/>
        <w:autoSpaceDN w:val="0"/>
        <w:adjustRightInd w:val="0"/>
        <w:spacing w:after="0" w:line="240" w:lineRule="auto"/>
        <w:jc w:val="both"/>
        <w:rPr>
          <w:rFonts w:ascii="Times New Roman" w:hAnsi="Times New Roman" w:cs="Times New Roman"/>
          <w:sz w:val="20"/>
          <w:szCs w:val="20"/>
        </w:rPr>
      </w:pPr>
      <w:r w:rsidRPr="00C579B1">
        <w:rPr>
          <w:rFonts w:ascii="Calibri Light" w:eastAsia="Microsoft JhengHei" w:hAnsi="Calibri Light" w:cs="Helvetica-Bold-SC700"/>
          <w:bCs/>
        </w:rPr>
        <w:t>L’article 15 de la constitution de la République Démocratique du Congo du 18 Février 2006 telle que modifiée par la loi n°11/002 du 20 janvier 2011 portant révision de certains articles de la constitution de la République Démocratique du Congo</w:t>
      </w:r>
      <w:r w:rsidR="000509B6">
        <w:rPr>
          <w:rFonts w:ascii="Calibri Light" w:eastAsia="Microsoft JhengHei" w:hAnsi="Calibri Light" w:cs="Helvetica-Bold-SC700"/>
          <w:bCs/>
        </w:rPr>
        <w:t xml:space="preserve"> </w:t>
      </w:r>
      <w:r w:rsidR="000509B6">
        <w:rPr>
          <w:rFonts w:ascii="Times New Roman" w:hAnsi="Times New Roman" w:cs="Times New Roman"/>
          <w:sz w:val="20"/>
          <w:szCs w:val="20"/>
        </w:rPr>
        <w:t>définissant sous certaines conditions, les violences sexuelles comme crime contre l’humanité</w:t>
      </w:r>
    </w:p>
    <w:p w:rsidR="00C579B1" w:rsidRPr="00C579B1" w:rsidRDefault="00C579B1" w:rsidP="00C579B1">
      <w:pPr>
        <w:autoSpaceDE w:val="0"/>
        <w:autoSpaceDN w:val="0"/>
        <w:adjustRightInd w:val="0"/>
        <w:spacing w:after="0" w:line="240" w:lineRule="auto"/>
        <w:jc w:val="both"/>
        <w:rPr>
          <w:rFonts w:ascii="Calibri Light" w:eastAsia="Microsoft JhengHei" w:hAnsi="Calibri Light" w:cs="Helvetica-Bold-SC700"/>
          <w:bCs/>
        </w:rPr>
      </w:pPr>
      <w:r>
        <w:rPr>
          <w:rFonts w:ascii="Calibri Light" w:eastAsia="Microsoft JhengHei" w:hAnsi="Calibri Light" w:cs="Helvetica-Bold-SC700"/>
          <w:bCs/>
        </w:rPr>
        <w:t xml:space="preserve"> </w:t>
      </w:r>
      <w:r w:rsidR="000509B6">
        <w:rPr>
          <w:rFonts w:ascii="Calibri Light" w:eastAsia="Microsoft JhengHei" w:hAnsi="Calibri Light" w:cs="Helvetica-Bold-SC700"/>
          <w:bCs/>
        </w:rPr>
        <w:t>D</w:t>
      </w:r>
      <w:r>
        <w:rPr>
          <w:rFonts w:ascii="Calibri Light" w:eastAsia="Microsoft JhengHei" w:hAnsi="Calibri Light" w:cs="Helvetica-Bold-SC700"/>
          <w:bCs/>
        </w:rPr>
        <w:t xml:space="preserve">’autres lois </w:t>
      </w:r>
      <w:r w:rsidR="000509B6">
        <w:rPr>
          <w:rFonts w:ascii="Calibri Light" w:eastAsia="Microsoft JhengHei" w:hAnsi="Calibri Light" w:cs="Helvetica-Bold-SC700"/>
          <w:bCs/>
        </w:rPr>
        <w:t xml:space="preserve">régissent les infractions de violences </w:t>
      </w:r>
      <w:proofErr w:type="gramStart"/>
      <w:r w:rsidR="000509B6">
        <w:rPr>
          <w:rFonts w:ascii="Calibri Light" w:eastAsia="Microsoft JhengHei" w:hAnsi="Calibri Light" w:cs="Helvetica-Bold-SC700"/>
          <w:bCs/>
        </w:rPr>
        <w:t>sexuelles ,</w:t>
      </w:r>
      <w:proofErr w:type="gramEnd"/>
      <w:r w:rsidR="000509B6">
        <w:rPr>
          <w:rFonts w:ascii="Calibri Light" w:eastAsia="Microsoft JhengHei" w:hAnsi="Calibri Light" w:cs="Helvetica-Bold-SC700"/>
          <w:bCs/>
        </w:rPr>
        <w:t xml:space="preserve"> il s’agit de :</w:t>
      </w:r>
    </w:p>
    <w:p w:rsidR="008D3524" w:rsidRPr="00990427" w:rsidRDefault="008D3524" w:rsidP="00C10EF2">
      <w:pPr>
        <w:autoSpaceDE w:val="0"/>
        <w:autoSpaceDN w:val="0"/>
        <w:adjustRightInd w:val="0"/>
        <w:spacing w:after="0" w:line="240" w:lineRule="auto"/>
        <w:jc w:val="both"/>
        <w:rPr>
          <w:rFonts w:ascii="Calibri Light" w:eastAsia="Microsoft JhengHei" w:hAnsi="Calibri Light" w:cs="Helvetica-Bold-SC700"/>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La loi n° 06/018 du 20 juillet 2006 modifiant et complétant le décret</w:t>
      </w:r>
      <w:r w:rsidR="00C579B1">
        <w:rPr>
          <w:rFonts w:ascii="Calibri Light" w:eastAsia="Microsoft JhengHei" w:hAnsi="Calibri Light" w:cs="Helvetica"/>
        </w:rPr>
        <w:t xml:space="preserve"> </w:t>
      </w:r>
      <w:r w:rsidRPr="00990427">
        <w:rPr>
          <w:rFonts w:ascii="Calibri Light" w:eastAsia="Microsoft JhengHei" w:hAnsi="Calibri Light" w:cs="Helvetica"/>
        </w:rPr>
        <w:t>du 30 janvier 1940 portant Code pénal congolais ;</w:t>
      </w:r>
    </w:p>
    <w:p w:rsidR="008D3524" w:rsidRPr="00990427" w:rsidRDefault="008D3524"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La loi n° 06/019 du 20 juillet 2006 modifiant et complétant le Décret</w:t>
      </w:r>
      <w:r w:rsidR="00C579B1">
        <w:rPr>
          <w:rFonts w:ascii="Calibri Light" w:eastAsia="Microsoft JhengHei" w:hAnsi="Calibri Light" w:cs="Helvetica"/>
        </w:rPr>
        <w:t xml:space="preserve"> </w:t>
      </w:r>
      <w:r w:rsidRPr="00990427">
        <w:rPr>
          <w:rFonts w:ascii="Calibri Light" w:eastAsia="Microsoft JhengHei" w:hAnsi="Calibri Light" w:cs="Helvetica"/>
        </w:rPr>
        <w:t>du 6 août 1959 portant Code de procédure pénale congolais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 La loi n° 09/001 du 10 janvier 2009 </w:t>
      </w:r>
      <w:r w:rsidRPr="00990427">
        <w:rPr>
          <w:rFonts w:ascii="Calibri Light" w:eastAsia="Microsoft JhengHei" w:hAnsi="Calibri Light" w:cs="Helvetica-Bold"/>
          <w:b/>
          <w:bCs/>
        </w:rPr>
        <w:t>portant protection de l’enfant</w:t>
      </w:r>
      <w:r w:rsidR="0039552F">
        <w:rPr>
          <w:rFonts w:ascii="Calibri Light" w:eastAsia="Microsoft JhengHei" w:hAnsi="Calibri Light" w:cs="Helvetica-Bold"/>
          <w:b/>
          <w:bCs/>
        </w:rPr>
        <w:t xml:space="preserve"> </w:t>
      </w:r>
      <w:r w:rsidRPr="00990427">
        <w:rPr>
          <w:rFonts w:ascii="Calibri Light" w:eastAsia="Microsoft JhengHei" w:hAnsi="Calibri Light" w:cs="Helvetica"/>
        </w:rPr>
        <w:t>qui s’applique lorsqu’un mineur est victime ou auteur de violences</w:t>
      </w:r>
      <w:r w:rsidR="0039552F">
        <w:rPr>
          <w:rFonts w:ascii="Calibri Light" w:eastAsia="Microsoft JhengHei" w:hAnsi="Calibri Light" w:cs="Helvetica"/>
        </w:rPr>
        <w:t xml:space="preserve"> </w:t>
      </w:r>
      <w:r w:rsidRPr="00990427">
        <w:rPr>
          <w:rFonts w:ascii="Calibri Light" w:eastAsia="Microsoft JhengHei" w:hAnsi="Calibri Light" w:cs="Helvetica"/>
        </w:rPr>
        <w:t xml:space="preserve">sexuelles, en vertu du principe « </w:t>
      </w:r>
      <w:r w:rsidRPr="00990427">
        <w:rPr>
          <w:rFonts w:ascii="Calibri Light" w:eastAsia="Microsoft JhengHei" w:hAnsi="Calibri Light" w:cs="Helvetica-Oblique"/>
          <w:i/>
          <w:iCs/>
        </w:rPr>
        <w:t>Specialis generalibus derogant</w:t>
      </w:r>
      <w:r w:rsidRPr="00990427">
        <w:rPr>
          <w:rStyle w:val="FootnoteReference"/>
          <w:rFonts w:ascii="Calibri Light" w:eastAsia="Microsoft JhengHei" w:hAnsi="Calibri Light" w:cs="Helvetica"/>
        </w:rPr>
        <w:footnoteReference w:id="3"/>
      </w:r>
      <w:r w:rsidRPr="00990427">
        <w:rPr>
          <w:rFonts w:ascii="Calibri Light" w:eastAsia="Microsoft JhengHei" w:hAnsi="Calibri Light" w:cs="Helvetica"/>
        </w:rPr>
        <w:t xml:space="preserve"> » ;</w:t>
      </w:r>
    </w:p>
    <w:p w:rsidR="008D3524" w:rsidRPr="00990427" w:rsidRDefault="008D3524" w:rsidP="00C10EF2">
      <w:pPr>
        <w:autoSpaceDE w:val="0"/>
        <w:autoSpaceDN w:val="0"/>
        <w:adjustRightInd w:val="0"/>
        <w:spacing w:after="0" w:line="240" w:lineRule="auto"/>
        <w:jc w:val="both"/>
        <w:rPr>
          <w:rFonts w:ascii="Calibri Light" w:eastAsia="Microsoft JhengHei" w:hAnsi="Calibri Light" w:cs="Helvetica-Bold"/>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
        </w:rPr>
        <w:t xml:space="preserve">• La loi n°08/011 du 14/07/2008 </w:t>
      </w:r>
      <w:r w:rsidRPr="00990427">
        <w:rPr>
          <w:rFonts w:ascii="Calibri Light" w:eastAsia="Microsoft JhengHei" w:hAnsi="Calibri Light" w:cs="Helvetica-Bold"/>
          <w:b/>
          <w:bCs/>
        </w:rPr>
        <w:t>applicable en matière de</w:t>
      </w:r>
      <w:r w:rsidR="0039552F">
        <w:rPr>
          <w:rFonts w:ascii="Calibri Light" w:eastAsia="Microsoft JhengHei" w:hAnsi="Calibri Light" w:cs="Helvetica-Bold"/>
          <w:b/>
          <w:bCs/>
        </w:rPr>
        <w:t xml:space="preserve"> </w:t>
      </w:r>
      <w:r w:rsidRPr="00990427">
        <w:rPr>
          <w:rFonts w:ascii="Calibri Light" w:eastAsia="Microsoft JhengHei" w:hAnsi="Calibri Light" w:cs="Helvetica-Bold"/>
          <w:b/>
          <w:bCs/>
        </w:rPr>
        <w:t>transmission du VIH/SIDA,</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spacing w:after="0"/>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Il est important de préciser que ces lois ne sont pas des lois spéciales, puisqu’elles portent modification de deux Codes existants (Code pénal et Code de procédure pénale). </w:t>
      </w:r>
    </w:p>
    <w:p w:rsidR="00C10EF2" w:rsidRPr="00990427" w:rsidRDefault="00C10EF2" w:rsidP="00C10EF2">
      <w:pPr>
        <w:spacing w:after="0"/>
        <w:jc w:val="both"/>
        <w:rPr>
          <w:rFonts w:ascii="Calibri Light" w:eastAsia="Microsoft JhengHei" w:hAnsi="Calibri Light" w:cs="Times New Roman"/>
          <w:color w:val="C00000"/>
        </w:rPr>
      </w:pPr>
    </w:p>
    <w:p w:rsidR="00C10EF2" w:rsidRPr="00990427" w:rsidRDefault="00C10EF2" w:rsidP="00C10EF2">
      <w:pPr>
        <w:spacing w:after="0"/>
        <w:ind w:left="360"/>
        <w:jc w:val="both"/>
        <w:rPr>
          <w:rFonts w:ascii="Calibri Light" w:eastAsia="Microsoft JhengHei" w:hAnsi="Calibri Light" w:cs="Times New Roman"/>
          <w:color w:val="C00000"/>
        </w:rPr>
      </w:pPr>
    </w:p>
    <w:p w:rsidR="00C10EF2" w:rsidRPr="00990427" w:rsidRDefault="00C10EF2" w:rsidP="00C10EF2">
      <w:pPr>
        <w:pStyle w:val="ListParagraph"/>
        <w:numPr>
          <w:ilvl w:val="0"/>
          <w:numId w:val="1"/>
        </w:numPr>
        <w:jc w:val="both"/>
        <w:rPr>
          <w:rFonts w:ascii="Calibri Light" w:eastAsia="Microsoft JhengHei" w:hAnsi="Calibri Light" w:cs="Times New Roman"/>
          <w:b/>
          <w:u w:val="single"/>
        </w:rPr>
      </w:pPr>
      <w:r w:rsidRPr="00990427">
        <w:rPr>
          <w:rFonts w:ascii="Calibri Light" w:eastAsia="Microsoft JhengHei" w:hAnsi="Calibri Light" w:cs="Times New Roman"/>
          <w:b/>
          <w:u w:val="single"/>
        </w:rPr>
        <w:t xml:space="preserve">FONCTIONNEMENT DE LA CLINIQUE JURIDIQUE </w:t>
      </w:r>
    </w:p>
    <w:p w:rsidR="00C10EF2" w:rsidRPr="00990427" w:rsidRDefault="00C10EF2" w:rsidP="00C10EF2">
      <w:pPr>
        <w:pStyle w:val="ListParagraph"/>
        <w:ind w:left="1080"/>
        <w:jc w:val="both"/>
        <w:rPr>
          <w:rFonts w:ascii="Calibri Light" w:eastAsia="Microsoft JhengHei" w:hAnsi="Calibri Light" w:cs="Times New Roman"/>
          <w:b/>
          <w:u w:val="single"/>
        </w:rPr>
      </w:pPr>
    </w:p>
    <w:p w:rsidR="00C10EF2" w:rsidRPr="00990427" w:rsidRDefault="00C10EF2" w:rsidP="00C10EF2">
      <w:pPr>
        <w:pStyle w:val="ListParagraph"/>
        <w:numPr>
          <w:ilvl w:val="0"/>
          <w:numId w:val="6"/>
        </w:numPr>
        <w:jc w:val="both"/>
        <w:rPr>
          <w:rFonts w:ascii="Calibri Light" w:eastAsia="Microsoft JhengHei" w:hAnsi="Calibri Light" w:cs="Times New Roman"/>
          <w:b/>
        </w:rPr>
      </w:pPr>
      <w:r w:rsidRPr="00990427">
        <w:rPr>
          <w:rFonts w:ascii="Calibri Light" w:eastAsia="Microsoft JhengHei" w:hAnsi="Calibri Light" w:cs="Times New Roman"/>
          <w:b/>
        </w:rPr>
        <w:t>Implantation et rôle de la clinique juridique</w:t>
      </w:r>
    </w:p>
    <w:p w:rsidR="000E0279" w:rsidRPr="00990427" w:rsidRDefault="000E0279" w:rsidP="000E0279">
      <w:pPr>
        <w:spacing w:after="0"/>
        <w:jc w:val="both"/>
        <w:rPr>
          <w:rFonts w:ascii="Calibri Light" w:eastAsia="Microsoft JhengHei" w:hAnsi="Calibri Light" w:cs="Times New Roman"/>
        </w:rPr>
      </w:pPr>
    </w:p>
    <w:p w:rsidR="000E0279" w:rsidRPr="00990427" w:rsidRDefault="000E0279" w:rsidP="000E0279">
      <w:pPr>
        <w:spacing w:after="0"/>
        <w:jc w:val="both"/>
        <w:rPr>
          <w:rFonts w:ascii="Calibri Light" w:eastAsia="Microsoft JhengHei" w:hAnsi="Calibri Light" w:cs="Times New Roman"/>
        </w:rPr>
      </w:pPr>
      <w:r w:rsidRPr="00990427">
        <w:rPr>
          <w:rFonts w:ascii="Calibri Light" w:eastAsia="Microsoft JhengHei" w:hAnsi="Calibri Light" w:cs="Times New Roman"/>
        </w:rPr>
        <w:t>L’implantation d’une antenne de la clinique juridique est un travail méticuleux qui nécessite l’observation des principes et procédures touchant à la préalable sensibilisation dans la communauté, passant par le choix  et la formation des parajuristes et l’aménagement des bureaux.</w:t>
      </w:r>
    </w:p>
    <w:p w:rsidR="00132D5E" w:rsidRPr="00990427" w:rsidRDefault="00132D5E" w:rsidP="000E0279">
      <w:pPr>
        <w:spacing w:after="0"/>
        <w:jc w:val="both"/>
        <w:rPr>
          <w:rFonts w:ascii="Calibri Light" w:eastAsia="Microsoft JhengHei" w:hAnsi="Calibri Light" w:cs="Times New Roman"/>
        </w:rPr>
      </w:pPr>
    </w:p>
    <w:p w:rsidR="000E0279" w:rsidRPr="00990427" w:rsidRDefault="000E0279" w:rsidP="000E0279">
      <w:pPr>
        <w:spacing w:after="0"/>
        <w:jc w:val="both"/>
        <w:rPr>
          <w:rFonts w:ascii="Calibri Light" w:eastAsia="Microsoft JhengHei" w:hAnsi="Calibri Light" w:cs="Times New Roman"/>
        </w:rPr>
      </w:pPr>
      <w:r w:rsidRPr="00990427">
        <w:t xml:space="preserve">Avant d’installer une clinique juridique, il est recommandé  </w:t>
      </w:r>
      <w:r w:rsidR="00132D5E" w:rsidRPr="00990427">
        <w:t>l’organisation d’</w:t>
      </w:r>
      <w:r w:rsidRPr="00990427">
        <w:t>une série de rencontres, destinées à impliquer activement la population</w:t>
      </w:r>
      <w:r w:rsidRPr="00990427">
        <w:rPr>
          <w:rFonts w:ascii="Calibri Light" w:eastAsia="Microsoft JhengHei" w:hAnsi="Calibri Light" w:cs="Times New Roman"/>
        </w:rPr>
        <w:t>, les organisations de la société civile, la police judiciaire, les autorités judiciaires, les autorités politico-administratives, les médias dans l’objectif de  renseigner sur le travail d’une clinique juridique</w:t>
      </w:r>
      <w:r w:rsidR="00132D5E" w:rsidRPr="00990427">
        <w:rPr>
          <w:rFonts w:ascii="Calibri Light" w:eastAsia="Microsoft JhengHei" w:hAnsi="Calibri Light" w:cs="Times New Roman"/>
        </w:rPr>
        <w:t xml:space="preserve"> </w:t>
      </w:r>
      <w:r w:rsidRPr="00990427">
        <w:t>dans la mise en œuvre du projet et à garantir la bonne réception de ce dernier par l’ensemble des acteurs sociaux.</w:t>
      </w:r>
    </w:p>
    <w:p w:rsidR="000E0279" w:rsidRPr="00990427" w:rsidRDefault="000E0279" w:rsidP="000E0279">
      <w:pPr>
        <w:spacing w:after="0"/>
        <w:jc w:val="both"/>
        <w:rPr>
          <w:rFonts w:ascii="Calibri Light" w:eastAsia="Microsoft JhengHei" w:hAnsi="Calibri Light" w:cs="Times New Roman"/>
        </w:rPr>
      </w:pPr>
    </w:p>
    <w:p w:rsidR="000E0279" w:rsidRPr="00990427" w:rsidRDefault="000E0279" w:rsidP="000E0279">
      <w:pPr>
        <w:spacing w:after="0"/>
        <w:jc w:val="both"/>
      </w:pPr>
      <w:r w:rsidRPr="00990427">
        <w:t>Un travail d’évaluation participative des problèmes récurrents rencontrés par la population en matière de justice et de droits humains a ainsi été mené, par le biais de séminaires-ateliers réunissant les différentes communautés concernées.</w:t>
      </w:r>
    </w:p>
    <w:p w:rsidR="000E0279" w:rsidRPr="00990427" w:rsidRDefault="000E0279" w:rsidP="000E0279">
      <w:pPr>
        <w:spacing w:after="0"/>
        <w:jc w:val="both"/>
      </w:pPr>
    </w:p>
    <w:p w:rsidR="000E0279" w:rsidRPr="00990427" w:rsidRDefault="000E0279" w:rsidP="000E0279">
      <w:pPr>
        <w:spacing w:after="0"/>
        <w:jc w:val="both"/>
      </w:pPr>
      <w:r w:rsidRPr="00990427">
        <w:t>S’il vise en premier lieu à garantir la qualité et la pertinence des interventions de la clinique juridique  au regard des besoins de la population, ce travail préparatoire est également destiné à favoriser l’appropriation par les bénéficiaires du projet d’installation de la clinique juridique, et, conséquemment, à bénéficier de leur concours lors de ses différentes étapes d’exécution. En choisissant également de convier les autorités locales à ces ateliers d’évaluation, l’on manifeste son souhait d’établir un dialogue permanent pour un partenariat responsable entre ces dernières et les habitants. La confiance est ainsi favorisée, facilitant la détermination des problèmes rencontrés de manière récurrente et donc des domaines juridiques sur lesquels il apparaît nécessaire de se concentrer ainsi que la connaissance des usages et des coutumes de la population. C’est en ce sens que la qualité des premières prises de contact est primordiale.</w:t>
      </w:r>
    </w:p>
    <w:p w:rsidR="000E0279" w:rsidRPr="00990427" w:rsidRDefault="000E0279" w:rsidP="00D7490D">
      <w:pPr>
        <w:pStyle w:val="txt"/>
        <w:jc w:val="both"/>
        <w:rPr>
          <w:sz w:val="22"/>
          <w:szCs w:val="22"/>
        </w:rPr>
      </w:pPr>
      <w:r w:rsidRPr="00990427">
        <w:rPr>
          <w:rFonts w:asciiTheme="minorHAnsi" w:hAnsiTheme="minorHAnsi" w:cstheme="minorHAnsi"/>
          <w:sz w:val="22"/>
          <w:szCs w:val="22"/>
        </w:rPr>
        <w:t xml:space="preserve">Le lieu pour d’implantation de la clinique juridique ne doit pas être  choisi au hasard. Le partage des lieux avec une ONG caritative et une Église permet de protéger les victimes de représailles éventuelles. </w:t>
      </w:r>
      <w:r w:rsidRPr="00990427">
        <w:rPr>
          <w:rFonts w:asciiTheme="minorHAnsi" w:hAnsiTheme="minorHAnsi" w:cstheme="minorHAnsi"/>
          <w:sz w:val="22"/>
          <w:szCs w:val="22"/>
        </w:rPr>
        <w:lastRenderedPageBreak/>
        <w:t>En effet, personne ne peut savoir, lorsqu’elles se rendent à la clinique juridique, si elles viennent recevoir des soins médicaux, un service caritatif ou une assistance juridique. L’emplacement est donc particulièrement pertinent, dans une communauté où les victimes de violences ont peur des représailles si elles signalent une violation de droits</w:t>
      </w:r>
      <w:r w:rsidRPr="00990427">
        <w:rPr>
          <w:sz w:val="22"/>
          <w:szCs w:val="22"/>
        </w:rPr>
        <w:t>.</w:t>
      </w:r>
    </w:p>
    <w:p w:rsidR="000E0279" w:rsidRPr="00990427" w:rsidRDefault="00BC5F6A" w:rsidP="00D7490D">
      <w:pPr>
        <w:pStyle w:val="txt"/>
        <w:jc w:val="both"/>
        <w:rPr>
          <w:rFonts w:asciiTheme="minorHAnsi" w:hAnsiTheme="minorHAnsi" w:cstheme="minorHAnsi"/>
          <w:sz w:val="22"/>
          <w:szCs w:val="22"/>
        </w:rPr>
      </w:pPr>
      <w:r>
        <w:rPr>
          <w:rFonts w:asciiTheme="minorHAnsi" w:hAnsiTheme="minorHAnsi" w:cstheme="minorHAnsi"/>
          <w:sz w:val="22"/>
          <w:szCs w:val="22"/>
        </w:rPr>
        <w:t xml:space="preserve">Les intervenants de la clinique </w:t>
      </w:r>
      <w:r w:rsidR="000E0279" w:rsidRPr="00990427">
        <w:rPr>
          <w:rFonts w:asciiTheme="minorHAnsi" w:hAnsiTheme="minorHAnsi" w:cstheme="minorHAnsi"/>
          <w:sz w:val="22"/>
          <w:szCs w:val="22"/>
        </w:rPr>
        <w:t>Juridique sont des habitants du milieu. Ils connaissent ainsi parfaitement les réalités vécues par les victimes et peuvent plus facilement faire le lien entre les problèmes vécus et le droit. En outre, ces intervenants ont reçu une formation qui les a dotés d’un certain nombre de connaissances et de savoir-faire indispensables en matière d’action juridique et/ou judiciaire. Proches des habitants du milieu qui viennent solliciter leur aide, la relation de proximité et de confiance qui s’établit entre les victimes et les animateurs des cliniques juridiques constitue un vecteur majeur d’appropriation des outils de l’action juridique et judiciaire par les victimes. En écoutant parler le personnel de la clinique juridique  des différentes affaires qu’il a eu à traiter, on ne peut manquer de remarquer sa bienveillance et sa compassion à l’égard des victimes. Le fait que ces personnes ne reçoivent pas de rémunération pour le travail qu’elles réalisent au sein de la clinique  Juridique démontre également leur engagement aux côtés des populations bénéficiaires.</w:t>
      </w:r>
    </w:p>
    <w:p w:rsidR="000E0279" w:rsidRPr="00990427" w:rsidRDefault="000E0279" w:rsidP="00D7490D">
      <w:pPr>
        <w:pStyle w:val="txt"/>
        <w:jc w:val="both"/>
        <w:rPr>
          <w:rFonts w:asciiTheme="minorHAnsi" w:hAnsiTheme="minorHAnsi" w:cstheme="minorHAnsi"/>
          <w:sz w:val="22"/>
          <w:szCs w:val="22"/>
        </w:rPr>
      </w:pPr>
      <w:r w:rsidRPr="00990427">
        <w:rPr>
          <w:rFonts w:asciiTheme="minorHAnsi" w:hAnsiTheme="minorHAnsi" w:cstheme="minorHAnsi"/>
          <w:sz w:val="22"/>
          <w:szCs w:val="22"/>
        </w:rPr>
        <w:t>Obéissant au même objectif d’autonomisation progressive des personnes face à la résolution de leurs problèmes, les animateurs cherchent en permanence à éviter que les personnes qui viennent les voir ne deviennent trop dépendantes des services proposés. Il s’agit donc de leur expliquer les procédures à venir et les moyens à leur disposition pour qu’elles puissent faire les choix qui s’imposent. Cela conduit parfois le personnel de la clinique à limiter son rôle à de la médiation, en orientant les personnes à la recherche d’une assistance vers des structures adaptées, qu’il s’agisse d’hôpitaux ou de centres de soin comme des structures classiques du pouvoir judiciaire.</w:t>
      </w:r>
    </w:p>
    <w:p w:rsidR="00C10EF2" w:rsidRPr="00990427" w:rsidRDefault="000E0279" w:rsidP="00D7490D">
      <w:pPr>
        <w:jc w:val="both"/>
        <w:rPr>
          <w:rFonts w:cstheme="minorHAnsi"/>
        </w:rPr>
      </w:pPr>
      <w:r w:rsidRPr="00990427">
        <w:rPr>
          <w:rFonts w:cstheme="minorHAnsi"/>
        </w:rPr>
        <w:t>L’on ne saurait donner le staff optimal ou standard pour créer une clinique, néanmoins dans l’expérience de la Clinique juridique de la Fondation Panzi, il s’avère  possible de commencer une clinique juridique avec un minimum de 4 personnes à savoir : 1 Avocat, un para juriste, administratif et un réceptionniste. Tout dépend de l’ampleur du travail et du nombre des victimes éventuelles ainsi que leur moyenne dans la consultation journalière. Ce nombre peut être majoré</w:t>
      </w:r>
    </w:p>
    <w:p w:rsidR="001E4DFC" w:rsidRPr="00990427" w:rsidRDefault="001E4DFC" w:rsidP="001E4DFC">
      <w:pPr>
        <w:jc w:val="both"/>
        <w:rPr>
          <w:rFonts w:ascii="Calibri Light" w:eastAsia="Microsoft JhengHei" w:hAnsi="Calibri Light" w:cs="Times New Roman"/>
        </w:rPr>
      </w:pPr>
      <w:r w:rsidRPr="00990427">
        <w:rPr>
          <w:rFonts w:ascii="Calibri Light" w:eastAsia="Microsoft JhengHei" w:hAnsi="Calibri Light" w:cs="Times New Roman"/>
        </w:rPr>
        <w:t>Le staff de la clinique juridique de Panzi est constituée  de  6  Avocats, 2 Juristes, 48 Para juristes</w:t>
      </w:r>
      <w:r w:rsidR="00D436B1" w:rsidRPr="00990427">
        <w:rPr>
          <w:rFonts w:ascii="Calibri Light" w:eastAsia="Microsoft JhengHei" w:hAnsi="Calibri Light" w:cs="Times New Roman"/>
        </w:rPr>
        <w:t xml:space="preserve"> éparpillés dans les 8 territoires</w:t>
      </w:r>
      <w:r w:rsidRPr="00990427">
        <w:rPr>
          <w:rFonts w:ascii="Calibri Light" w:eastAsia="Microsoft JhengHei" w:hAnsi="Calibri Light" w:cs="Times New Roman"/>
        </w:rPr>
        <w:t xml:space="preserve">, 1 Fille de salle, 1 comptable, 1 gardien, 1 Chauffeur. </w:t>
      </w:r>
    </w:p>
    <w:p w:rsidR="001E4DFC" w:rsidRPr="00990427" w:rsidRDefault="001E4DFC" w:rsidP="001E4DFC">
      <w:pPr>
        <w:jc w:val="both"/>
        <w:rPr>
          <w:rFonts w:ascii="Calibri Light" w:eastAsia="Microsoft JhengHei" w:hAnsi="Calibri Light" w:cs="Times New Roman"/>
        </w:rPr>
      </w:pPr>
      <w:r w:rsidRPr="00990427">
        <w:rPr>
          <w:rFonts w:ascii="Calibri Light" w:eastAsia="Microsoft JhengHei" w:hAnsi="Calibri Light" w:cs="Times New Roman"/>
        </w:rPr>
        <w:t>Le bâtiment qui abrite  la clinique juridique de Panzi est disposé  de sorte qu’il est pourvu les postes ci-après :</w:t>
      </w:r>
    </w:p>
    <w:p w:rsidR="001E4DFC" w:rsidRPr="00990427" w:rsidRDefault="001E4DFC" w:rsidP="001E4DFC">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 xml:space="preserve"> un poste de réception, </w:t>
      </w:r>
    </w:p>
    <w:p w:rsidR="001E4DFC" w:rsidRPr="00990427" w:rsidRDefault="001E4DFC" w:rsidP="001E4DFC">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une salle de consultation des juristes</w:t>
      </w:r>
      <w:r w:rsidR="00BB45CE" w:rsidRPr="00990427">
        <w:rPr>
          <w:rFonts w:ascii="Calibri Light" w:eastAsia="Microsoft JhengHei" w:hAnsi="Calibri Light" w:cs="Times New Roman"/>
        </w:rPr>
        <w:t xml:space="preserve">/ para juristes </w:t>
      </w:r>
      <w:r w:rsidRPr="00990427">
        <w:rPr>
          <w:rFonts w:ascii="Calibri Light" w:eastAsia="Microsoft JhengHei" w:hAnsi="Calibri Light" w:cs="Times New Roman"/>
        </w:rPr>
        <w:t xml:space="preserve"> </w:t>
      </w:r>
    </w:p>
    <w:p w:rsidR="001E4DFC" w:rsidRPr="00990427" w:rsidRDefault="001E4DFC" w:rsidP="001E4DFC">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 xml:space="preserve">des bureaux </w:t>
      </w:r>
    </w:p>
    <w:p w:rsidR="001E4DFC" w:rsidRPr="00990427" w:rsidRDefault="001E4DFC" w:rsidP="001E4DFC">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Une muni bibliothèque</w:t>
      </w:r>
    </w:p>
    <w:p w:rsidR="001E4DFC" w:rsidRPr="00990427" w:rsidRDefault="001E4DFC" w:rsidP="001E4DFC">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Une cuisine</w:t>
      </w:r>
    </w:p>
    <w:p w:rsidR="00990427" w:rsidRDefault="001E4DFC" w:rsidP="00D7490D">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Chambres de transit pour les victimes</w:t>
      </w:r>
    </w:p>
    <w:p w:rsidR="00990427" w:rsidRDefault="00990427" w:rsidP="00990427">
      <w:pPr>
        <w:pStyle w:val="ListParagraph"/>
        <w:jc w:val="both"/>
        <w:rPr>
          <w:rFonts w:ascii="Calibri Light" w:eastAsia="Microsoft JhengHei" w:hAnsi="Calibri Light" w:cs="Times New Roman"/>
        </w:rPr>
      </w:pPr>
    </w:p>
    <w:p w:rsidR="00BB46BF" w:rsidRDefault="00BB46BF" w:rsidP="00990427">
      <w:pPr>
        <w:pStyle w:val="ListParagraph"/>
        <w:jc w:val="both"/>
        <w:rPr>
          <w:rFonts w:ascii="Calibri Light" w:eastAsia="Microsoft JhengHei" w:hAnsi="Calibri Light" w:cs="Times New Roman"/>
        </w:rPr>
      </w:pPr>
    </w:p>
    <w:p w:rsidR="00BB46BF" w:rsidRDefault="00BB46BF" w:rsidP="00990427">
      <w:pPr>
        <w:pStyle w:val="ListParagraph"/>
        <w:jc w:val="both"/>
        <w:rPr>
          <w:rFonts w:ascii="Calibri Light" w:eastAsia="Microsoft JhengHei" w:hAnsi="Calibri Light" w:cs="Times New Roman"/>
        </w:rPr>
      </w:pPr>
    </w:p>
    <w:p w:rsidR="00BB46BF" w:rsidRDefault="00BB46BF" w:rsidP="00990427">
      <w:pPr>
        <w:pStyle w:val="ListParagraph"/>
        <w:jc w:val="both"/>
        <w:rPr>
          <w:rFonts w:ascii="Calibri Light" w:eastAsia="Microsoft JhengHei" w:hAnsi="Calibri Light" w:cs="Times New Roman"/>
        </w:rPr>
      </w:pPr>
    </w:p>
    <w:p w:rsidR="00BB46BF" w:rsidRDefault="00BB46BF" w:rsidP="00990427">
      <w:pPr>
        <w:pStyle w:val="ListParagraph"/>
        <w:jc w:val="both"/>
        <w:rPr>
          <w:rFonts w:ascii="Calibri Light" w:eastAsia="Microsoft JhengHei" w:hAnsi="Calibri Light" w:cs="Times New Roman"/>
        </w:rPr>
      </w:pPr>
    </w:p>
    <w:p w:rsidR="00BB46BF" w:rsidRPr="00990427" w:rsidRDefault="00BB46BF" w:rsidP="00990427">
      <w:pPr>
        <w:pStyle w:val="ListParagraph"/>
        <w:jc w:val="both"/>
        <w:rPr>
          <w:rFonts w:ascii="Calibri Light" w:eastAsia="Microsoft JhengHei" w:hAnsi="Calibri Light" w:cs="Times New Roman"/>
        </w:rPr>
      </w:pPr>
    </w:p>
    <w:p w:rsidR="00BB46BF" w:rsidRPr="00BB46BF" w:rsidRDefault="00C10EF2" w:rsidP="00C10EF2">
      <w:pPr>
        <w:pStyle w:val="ListParagraph"/>
        <w:numPr>
          <w:ilvl w:val="0"/>
          <w:numId w:val="6"/>
        </w:numPr>
        <w:jc w:val="both"/>
        <w:rPr>
          <w:rFonts w:ascii="Calibri Light" w:eastAsia="Microsoft JhengHei" w:hAnsi="Calibri Light" w:cs="Times New Roman"/>
        </w:rPr>
      </w:pPr>
      <w:r w:rsidRPr="00BB46BF">
        <w:rPr>
          <w:rFonts w:ascii="Calibri Light" w:eastAsia="Microsoft JhengHei" w:hAnsi="Calibri Light" w:cs="Times New Roman"/>
          <w:b/>
        </w:rPr>
        <w:lastRenderedPageBreak/>
        <w:t>La gestion d’une clinique juridique</w:t>
      </w:r>
    </w:p>
    <w:p w:rsidR="00C10EF2" w:rsidRPr="00BB46BF" w:rsidRDefault="00C10EF2" w:rsidP="00BB46BF">
      <w:pPr>
        <w:jc w:val="both"/>
        <w:rPr>
          <w:rFonts w:ascii="Calibri Light" w:eastAsia="Microsoft JhengHei" w:hAnsi="Calibri Light" w:cs="Times New Roman"/>
        </w:rPr>
      </w:pPr>
      <w:r w:rsidRPr="00BB46BF">
        <w:rPr>
          <w:rFonts w:ascii="Calibri Light" w:eastAsia="Microsoft JhengHei" w:hAnsi="Calibri Light" w:cs="Times New Roman"/>
        </w:rPr>
        <w:t>La gestion de la  clinique juridique de Panzi se fait à travers un travail de collégialité des juristes, para juristes et Avocats qui travaillent à son sein</w:t>
      </w:r>
      <w:r w:rsidRPr="00990427">
        <w:rPr>
          <w:rStyle w:val="FootnoteReference"/>
          <w:rFonts w:ascii="Calibri Light" w:eastAsia="Microsoft JhengHei" w:hAnsi="Calibri Light" w:cs="Times New Roman"/>
        </w:rPr>
        <w:footnoteReference w:id="4"/>
      </w:r>
      <w:r w:rsidRPr="00BB46BF">
        <w:rPr>
          <w:rFonts w:ascii="Calibri Light" w:eastAsia="Microsoft JhengHei" w:hAnsi="Calibri Light" w:cs="Times New Roman"/>
        </w:rPr>
        <w:t>.</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 Etant au service de la communauté, les animateurs de la clinique juridique  mettent en  évidence l’unité et</w:t>
      </w:r>
      <w:r w:rsidR="008F3E06" w:rsidRPr="00990427">
        <w:rPr>
          <w:rFonts w:ascii="Calibri Light" w:eastAsia="Microsoft JhengHei" w:hAnsi="Calibri Light" w:cs="Times New Roman"/>
        </w:rPr>
        <w:t xml:space="preserve"> </w:t>
      </w:r>
      <w:r w:rsidRPr="00990427">
        <w:rPr>
          <w:rFonts w:ascii="Calibri Light" w:eastAsia="Microsoft JhengHei" w:hAnsi="Calibri Light" w:cs="Times New Roman"/>
        </w:rPr>
        <w:t xml:space="preserve">le partage des points de vue pour la gestion des préoccupations qu’apportent les bénéficiaires. La gestion de la clinique juridique  passe par la convergence et la complémentarité d’actions de ses  animateurs.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Etant des bénévoles, au service de leur communauté, les personnes qui gèrent les cliniques juridiques  mettent de leur entendement tout esprit de lucre pour ne pas frustrer les bénéficiaires qui sont souvent des personnes pauvres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clinique juridique de Panzi  pour aboutir à son objectif qui est de contribuer dans la lutte contre l’impunité des auteurs des violences faites à la femme et violations droits humains ; elle entretient une très bonne collaboration avec les institutions étatiques locales (Police, le parquet, l'armée, les cadres de base)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Les animateurs  de la clinique juridique sont des personnes permanentes et disponibles pour mieux répondre aux préoccupations de la communauté. Ils jouent le rôle d’intermédiaires entre les demandeurs de justice ou justiciable et les autorités judiciaires, mais ne se substituer à ces dernières pour rendre justice.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Ils travaillent en respectant les principes directeurs des actions de prise en charge des victimes des violences sexuelles qui consiste à :</w:t>
      </w: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Assurer à tout moment la sécurité physique des victimes et les membres de sa famille,</w:t>
      </w: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Garantir à tout moment la confidentialité</w:t>
      </w: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 xml:space="preserve">Respecter le souhait, les droits et la dignité des victimes </w:t>
      </w: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Tenir  compte de l’intérêt  supérieur de l’enfant avant de prendre toute décision afin de prévenir les incidents.</w:t>
      </w: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Assurer la non-discrimination des bénéficiaires,</w:t>
      </w: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Une bonne gestion de la clinique juridique passe aussi par la bonne conservation de dossiers,  et  d’autres outils de travail, tels que les  registres des dossiers, des visites reçues, les fiches doivent être bien tenus à jour, cela pour permettre une bonne compilation des éléments et la production des rapports au moment opportun.</w:t>
      </w:r>
    </w:p>
    <w:p w:rsidR="00D436B1" w:rsidRDefault="0005650E" w:rsidP="0005650E">
      <w:pPr>
        <w:pStyle w:val="ListParagraph"/>
        <w:numPr>
          <w:ilvl w:val="0"/>
          <w:numId w:val="6"/>
        </w:numPr>
        <w:jc w:val="both"/>
        <w:rPr>
          <w:rFonts w:ascii="Calibri Light" w:eastAsia="Microsoft JhengHei" w:hAnsi="Calibri Light" w:cs="Times New Roman"/>
          <w:b/>
        </w:rPr>
      </w:pPr>
      <w:r w:rsidRPr="0005650E">
        <w:rPr>
          <w:rFonts w:ascii="Calibri Light" w:eastAsia="Microsoft JhengHei" w:hAnsi="Calibri Light" w:cs="Times New Roman"/>
          <w:b/>
        </w:rPr>
        <w:t>Les portes d’entrées des survivants</w:t>
      </w:r>
    </w:p>
    <w:p w:rsidR="005F1A7C" w:rsidRDefault="00B11A57" w:rsidP="00B11A57">
      <w:pPr>
        <w:jc w:val="both"/>
        <w:rPr>
          <w:rFonts w:ascii="Calibri Light" w:eastAsia="Microsoft JhengHei" w:hAnsi="Calibri Light" w:cs="Times New Roman"/>
        </w:rPr>
      </w:pPr>
      <w:r w:rsidRPr="005F1A7C">
        <w:rPr>
          <w:rFonts w:ascii="Calibri Light" w:eastAsia="Microsoft JhengHei" w:hAnsi="Calibri Light" w:cs="Times New Roman"/>
        </w:rPr>
        <w:t>La clinique juridique de la Fondation Panzi comme nous l’avons dit dans les lignes précédentes a été créée suite aux besoins exprimés par les survivants à l’issus des soins dont ils étaient bénéficiaires à l’Hôpital général de Référence de Panzi.</w:t>
      </w:r>
      <w:r w:rsidR="005F1A7C">
        <w:rPr>
          <w:rFonts w:ascii="Calibri Light" w:eastAsia="Microsoft JhengHei" w:hAnsi="Calibri Light" w:cs="Times New Roman"/>
        </w:rPr>
        <w:t xml:space="preserve"> L’Hôpital de Panzi constitue la principale porte à travers la quelle les survivants sont référés au près de la clinique juridique.</w:t>
      </w:r>
      <w:r w:rsidRPr="005F1A7C">
        <w:rPr>
          <w:rFonts w:ascii="Calibri Light" w:eastAsia="Microsoft JhengHei" w:hAnsi="Calibri Light" w:cs="Times New Roman"/>
        </w:rPr>
        <w:t xml:space="preserve"> Il ne reste pas moins vraie qu’à l’issu </w:t>
      </w:r>
      <w:r w:rsidRPr="005F1A7C">
        <w:rPr>
          <w:rFonts w:ascii="Calibri Light" w:eastAsia="Microsoft JhengHei" w:hAnsi="Calibri Light" w:cs="Times New Roman"/>
        </w:rPr>
        <w:lastRenderedPageBreak/>
        <w:t xml:space="preserve">de leur traitement bien des survivants </w:t>
      </w:r>
      <w:r w:rsidR="005F1A7C" w:rsidRPr="005F1A7C">
        <w:rPr>
          <w:rFonts w:ascii="Calibri Light" w:eastAsia="Microsoft JhengHei" w:hAnsi="Calibri Light" w:cs="Times New Roman"/>
        </w:rPr>
        <w:t xml:space="preserve">continuent à exprimer </w:t>
      </w:r>
      <w:r w:rsidRPr="005F1A7C">
        <w:rPr>
          <w:rFonts w:ascii="Calibri Light" w:eastAsia="Microsoft JhengHei" w:hAnsi="Calibri Light" w:cs="Times New Roman"/>
        </w:rPr>
        <w:t xml:space="preserve"> </w:t>
      </w:r>
      <w:r w:rsidR="005F1A7C" w:rsidRPr="005F1A7C">
        <w:rPr>
          <w:rFonts w:ascii="Calibri Light" w:eastAsia="Microsoft JhengHei" w:hAnsi="Calibri Light" w:cs="Times New Roman"/>
        </w:rPr>
        <w:t>le souci</w:t>
      </w:r>
      <w:r w:rsidRPr="005F1A7C">
        <w:rPr>
          <w:rFonts w:ascii="Calibri Light" w:eastAsia="Microsoft JhengHei" w:hAnsi="Calibri Light" w:cs="Times New Roman"/>
        </w:rPr>
        <w:t xml:space="preserve"> de voir leurs bourreaux déférés devant les instances </w:t>
      </w:r>
      <w:r w:rsidR="005F1A7C">
        <w:rPr>
          <w:rFonts w:ascii="Calibri Light" w:eastAsia="Microsoft JhengHei" w:hAnsi="Calibri Light" w:cs="Times New Roman"/>
        </w:rPr>
        <w:t>judiciaires pour être condamnés, néanmoins faut-il nuancer que la plupart des victimes n’attendent pas la fin de leur traitement à l’Hôpital pour demander que justice soit faite. Pour certains, même en début ou en cours de traitement réclament être référés à la clinique juridique.</w:t>
      </w:r>
      <w:r w:rsidR="00BE7628">
        <w:rPr>
          <w:rFonts w:ascii="Calibri Light" w:eastAsia="Microsoft JhengHei" w:hAnsi="Calibri Light" w:cs="Times New Roman"/>
        </w:rPr>
        <w:t xml:space="preserve">  En principe nous fusionnons dans la même porte les services psycho</w:t>
      </w:r>
      <w:r w:rsidR="00FC6270">
        <w:rPr>
          <w:rFonts w:ascii="Calibri Light" w:eastAsia="Microsoft JhengHei" w:hAnsi="Calibri Light" w:cs="Times New Roman"/>
        </w:rPr>
        <w:t>logiques qui sont opérationnels à l’Hôpital de Panzi.</w:t>
      </w:r>
      <w:r w:rsidR="00BE7628">
        <w:rPr>
          <w:rFonts w:ascii="Calibri Light" w:eastAsia="Microsoft JhengHei" w:hAnsi="Calibri Light" w:cs="Times New Roman"/>
        </w:rPr>
        <w:t xml:space="preserve"> </w:t>
      </w:r>
    </w:p>
    <w:p w:rsidR="00B11A57" w:rsidRDefault="005F1A7C" w:rsidP="00B11A57">
      <w:pPr>
        <w:jc w:val="both"/>
        <w:rPr>
          <w:rFonts w:ascii="Calibri Light" w:eastAsia="Microsoft JhengHei" w:hAnsi="Calibri Light" w:cs="Times New Roman"/>
        </w:rPr>
      </w:pPr>
      <w:r>
        <w:rPr>
          <w:rFonts w:ascii="Calibri Light" w:eastAsia="Microsoft JhengHei" w:hAnsi="Calibri Light" w:cs="Times New Roman"/>
        </w:rPr>
        <w:t>La deuxième porte d’entrée c’est la police judiciaire, le parquet ou l’auditorat militaire. A ce niveau, la clinique juridique entretient une bonne collaboration avec les instances judiciaires civiles ou militaires pour une bonne administration de la justice. La loi sur les violences sexuelles étant claire à ces propos</w:t>
      </w:r>
      <w:r w:rsidR="00BE7628">
        <w:rPr>
          <w:rFonts w:ascii="Calibri Light" w:eastAsia="Microsoft JhengHei" w:hAnsi="Calibri Light" w:cs="Times New Roman"/>
        </w:rPr>
        <w:t xml:space="preserve"> mentionne que dans toutes les phases de la procédure la victime doit être assistée, lorsqu’une victime se présente devant l’Officier de police judiciaire ou devant le magistrat, il est tout à fait indiqué que l’OPJ ou le magistrat selon le cas puisse en faire appel à un Avocat de la clinique juridique en vue d’assister une victime de violences sexuelles.</w:t>
      </w:r>
      <w:r>
        <w:rPr>
          <w:rFonts w:ascii="Calibri Light" w:eastAsia="Microsoft JhengHei" w:hAnsi="Calibri Light" w:cs="Times New Roman"/>
        </w:rPr>
        <w:t xml:space="preserve"> </w:t>
      </w:r>
    </w:p>
    <w:p w:rsidR="00BE7628" w:rsidRDefault="00BE7628" w:rsidP="00B11A57">
      <w:pPr>
        <w:jc w:val="both"/>
        <w:rPr>
          <w:rFonts w:ascii="Calibri Light" w:eastAsia="Microsoft JhengHei" w:hAnsi="Calibri Light" w:cs="Times New Roman"/>
        </w:rPr>
      </w:pPr>
      <w:r>
        <w:rPr>
          <w:rFonts w:ascii="Calibri Light" w:eastAsia="Microsoft JhengHei" w:hAnsi="Calibri Light" w:cs="Times New Roman"/>
        </w:rPr>
        <w:t xml:space="preserve">La troisième porte c’est </w:t>
      </w:r>
      <w:r w:rsidR="00FC6270">
        <w:rPr>
          <w:rFonts w:ascii="Calibri Light" w:eastAsia="Microsoft JhengHei" w:hAnsi="Calibri Light" w:cs="Times New Roman"/>
        </w:rPr>
        <w:t xml:space="preserve">les cas référés par les antennes de la clinique juridique parsemées à travers les différents territoires de la province. L’on pourrait mentionner aussi </w:t>
      </w:r>
      <w:r>
        <w:rPr>
          <w:rFonts w:ascii="Calibri Light" w:eastAsia="Microsoft JhengHei" w:hAnsi="Calibri Light" w:cs="Times New Roman"/>
        </w:rPr>
        <w:t xml:space="preserve">le choix individuel des survivants </w:t>
      </w:r>
      <w:r w:rsidR="00FC6270">
        <w:rPr>
          <w:rFonts w:ascii="Calibri Light" w:eastAsia="Microsoft JhengHei" w:hAnsi="Calibri Light" w:cs="Times New Roman"/>
        </w:rPr>
        <w:t>qui se décident de venir e</w:t>
      </w:r>
      <w:r>
        <w:rPr>
          <w:rFonts w:ascii="Calibri Light" w:eastAsia="Microsoft JhengHei" w:hAnsi="Calibri Light" w:cs="Times New Roman"/>
        </w:rPr>
        <w:t>ux – même</w:t>
      </w:r>
      <w:r w:rsidR="00FC6270">
        <w:rPr>
          <w:rFonts w:ascii="Calibri Light" w:eastAsia="Microsoft JhengHei" w:hAnsi="Calibri Light" w:cs="Times New Roman"/>
        </w:rPr>
        <w:t>s</w:t>
      </w:r>
      <w:r>
        <w:rPr>
          <w:rFonts w:ascii="Calibri Light" w:eastAsia="Microsoft JhengHei" w:hAnsi="Calibri Light" w:cs="Times New Roman"/>
        </w:rPr>
        <w:t xml:space="preserve"> saisir la clinique juridique sans passer par l’Hôpital ou la justice. A ce moment, la clinique peut aussi référer le survivant à l’Hôpital pour un éventuel examen ou traitement.</w:t>
      </w:r>
    </w:p>
    <w:p w:rsidR="00FC6270" w:rsidRPr="005F1A7C" w:rsidRDefault="00FC6270" w:rsidP="00B11A57">
      <w:pPr>
        <w:jc w:val="both"/>
        <w:rPr>
          <w:rFonts w:ascii="Calibri Light" w:eastAsia="Microsoft JhengHei" w:hAnsi="Calibri Light" w:cs="Times New Roman"/>
        </w:rPr>
      </w:pPr>
      <w:r>
        <w:rPr>
          <w:rFonts w:ascii="Calibri Light" w:eastAsia="Microsoft JhengHei" w:hAnsi="Calibri Light" w:cs="Times New Roman"/>
        </w:rPr>
        <w:t xml:space="preserve">La </w:t>
      </w:r>
      <w:r w:rsidR="00EA29BB">
        <w:rPr>
          <w:rFonts w:ascii="Calibri Light" w:eastAsia="Microsoft JhengHei" w:hAnsi="Calibri Light" w:cs="Times New Roman"/>
        </w:rPr>
        <w:t>quatri</w:t>
      </w:r>
      <w:r>
        <w:rPr>
          <w:rFonts w:ascii="Calibri Light" w:eastAsia="Microsoft JhengHei" w:hAnsi="Calibri Light" w:cs="Times New Roman"/>
        </w:rPr>
        <w:t xml:space="preserve">ème porte </w:t>
      </w:r>
      <w:r w:rsidR="00EA29BB">
        <w:rPr>
          <w:rFonts w:ascii="Calibri Light" w:eastAsia="Microsoft JhengHei" w:hAnsi="Calibri Light" w:cs="Times New Roman"/>
        </w:rPr>
        <w:t xml:space="preserve">enfin reste celle des autres projets de la Fondation Panzi et </w:t>
      </w:r>
      <w:r>
        <w:rPr>
          <w:rFonts w:ascii="Calibri Light" w:eastAsia="Microsoft JhengHei" w:hAnsi="Calibri Light" w:cs="Times New Roman"/>
        </w:rPr>
        <w:t>des organisations partenaires à la Fondation panzi qui collaborent  spécifiquement avec la clinique Juridi</w:t>
      </w:r>
      <w:r w:rsidR="00EA29BB">
        <w:rPr>
          <w:rFonts w:ascii="Calibri Light" w:eastAsia="Microsoft JhengHei" w:hAnsi="Calibri Light" w:cs="Times New Roman"/>
        </w:rPr>
        <w:t>que. Ces partenaires apportent un soutient non négligeable à la clinique juridique dans la mesure où les informations qu’ils mettent à la disposition de la clinique contribue</w:t>
      </w:r>
      <w:r w:rsidR="00E710DB">
        <w:rPr>
          <w:rFonts w:ascii="Calibri Light" w:eastAsia="Microsoft JhengHei" w:hAnsi="Calibri Light" w:cs="Times New Roman"/>
        </w:rPr>
        <w:t>nt</w:t>
      </w:r>
      <w:r w:rsidR="00EA29BB">
        <w:rPr>
          <w:rFonts w:ascii="Calibri Light" w:eastAsia="Microsoft JhengHei" w:hAnsi="Calibri Light" w:cs="Times New Roman"/>
        </w:rPr>
        <w:t xml:space="preserve"> à rendre cette dernière beaucoup plus </w:t>
      </w:r>
      <w:r>
        <w:rPr>
          <w:rFonts w:ascii="Calibri Light" w:eastAsia="Microsoft JhengHei" w:hAnsi="Calibri Light" w:cs="Times New Roman"/>
        </w:rPr>
        <w:t xml:space="preserve"> </w:t>
      </w:r>
      <w:r w:rsidR="00EA29BB">
        <w:rPr>
          <w:rFonts w:ascii="Calibri Light" w:eastAsia="Microsoft JhengHei" w:hAnsi="Calibri Light" w:cs="Times New Roman"/>
        </w:rPr>
        <w:t>efficace.</w:t>
      </w:r>
    </w:p>
    <w:p w:rsidR="00D436B1" w:rsidRDefault="00D436B1" w:rsidP="00C10EF2">
      <w:pPr>
        <w:jc w:val="both"/>
        <w:rPr>
          <w:rFonts w:ascii="Calibri Light" w:eastAsia="Microsoft JhengHei" w:hAnsi="Calibri Light" w:cs="Times New Roman"/>
          <w:u w:val="single"/>
        </w:rPr>
      </w:pPr>
    </w:p>
    <w:p w:rsidR="00B11A57" w:rsidRPr="00990427" w:rsidRDefault="00B11A57" w:rsidP="00C10EF2">
      <w:pPr>
        <w:jc w:val="both"/>
        <w:rPr>
          <w:rFonts w:ascii="Calibri Light" w:eastAsia="Microsoft JhengHei" w:hAnsi="Calibri Light" w:cs="Times New Roman"/>
          <w:u w:val="single"/>
        </w:rPr>
      </w:pPr>
    </w:p>
    <w:p w:rsidR="00C10EF2" w:rsidRPr="00990427" w:rsidRDefault="00C10EF2" w:rsidP="00C10EF2">
      <w:pPr>
        <w:pStyle w:val="ListParagraph"/>
        <w:numPr>
          <w:ilvl w:val="0"/>
          <w:numId w:val="1"/>
        </w:numPr>
        <w:jc w:val="both"/>
        <w:rPr>
          <w:rFonts w:ascii="Calibri Light" w:eastAsia="Microsoft JhengHei" w:hAnsi="Calibri Light" w:cs="Times New Roman"/>
          <w:b/>
          <w:u w:val="single"/>
        </w:rPr>
      </w:pPr>
      <w:r w:rsidRPr="00990427">
        <w:rPr>
          <w:rFonts w:ascii="Calibri Light" w:eastAsia="Microsoft JhengHei" w:hAnsi="Calibri Light" w:cs="Times New Roman"/>
          <w:b/>
          <w:u w:val="single"/>
        </w:rPr>
        <w:t>ACCOMPAGNEMENT JURIDIQUE</w:t>
      </w:r>
    </w:p>
    <w:p w:rsidR="00C10EF2" w:rsidRPr="00990427" w:rsidRDefault="00C10EF2" w:rsidP="00C10EF2">
      <w:pPr>
        <w:pStyle w:val="ListParagraph"/>
        <w:jc w:val="both"/>
        <w:rPr>
          <w:rFonts w:ascii="Calibri Light" w:eastAsia="Microsoft JhengHei" w:hAnsi="Calibri Light" w:cs="Times New Roman"/>
          <w:b/>
        </w:rPr>
      </w:pPr>
    </w:p>
    <w:p w:rsidR="00C10EF2" w:rsidRPr="00990427" w:rsidRDefault="00C10EF2" w:rsidP="00C10EF2">
      <w:pPr>
        <w:pStyle w:val="ListParagraph"/>
        <w:jc w:val="both"/>
        <w:rPr>
          <w:rFonts w:ascii="Calibri Light" w:eastAsia="Microsoft JhengHei" w:hAnsi="Calibri Light" w:cs="Times New Roman"/>
          <w:i/>
        </w:rPr>
      </w:pPr>
      <w:r w:rsidRPr="00990427">
        <w:rPr>
          <w:rFonts w:ascii="Calibri Light" w:eastAsia="Microsoft JhengHei" w:hAnsi="Calibri Light" w:cs="Times New Roman"/>
          <w:i/>
        </w:rPr>
        <w:t>L’accompagnement Juridique consiste à la consultation gratuite des survivantes : écoute, conseils, orientation</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Dans le volet juridique,  nous parlerons des activités réalisées à la clinique principale  de Bukavu, dans les antennes appelées </w:t>
      </w:r>
      <w:r w:rsidRPr="00990427">
        <w:rPr>
          <w:rFonts w:ascii="Calibri Light" w:eastAsia="Microsoft JhengHei" w:hAnsi="Calibri Light" w:cs="Times New Roman"/>
          <w:b/>
        </w:rPr>
        <w:t>Maisons de Femmes</w:t>
      </w:r>
      <w:r w:rsidRPr="00990427">
        <w:rPr>
          <w:rFonts w:ascii="Calibri Light" w:eastAsia="Microsoft JhengHei" w:hAnsi="Calibri Light" w:cs="Times New Roman"/>
        </w:rPr>
        <w:t xml:space="preserve"> à travers la province et les activités des para-juristes. Ces activités sont la consultation gratuite, la sensibilisation et la formation.</w:t>
      </w:r>
    </w:p>
    <w:p w:rsidR="00C10EF2"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 siège de la  clinique juridique de Panzi ainsi que ses antennes parsemées à travers la province du Sud-Kivu ont été créées comme un cadre idéal et permanent permettant aux populations, spécialement aux femmes de rencontrer les juristes, les femmes et les</w:t>
      </w:r>
      <w:r w:rsidR="00D436B1" w:rsidRPr="00990427">
        <w:rPr>
          <w:rFonts w:ascii="Calibri Light" w:eastAsia="Microsoft JhengHei" w:hAnsi="Calibri Light" w:cs="Times New Roman"/>
        </w:rPr>
        <w:t xml:space="preserve"> para-juristes pour obtenir </w:t>
      </w:r>
      <w:r w:rsidRPr="00990427">
        <w:rPr>
          <w:rFonts w:ascii="Calibri Light" w:eastAsia="Microsoft JhengHei" w:hAnsi="Calibri Light" w:cs="Times New Roman"/>
        </w:rPr>
        <w:t>individuellement ou collectivement des conseils, orientations et avis juridiques relatifs au cas spécifique.</w:t>
      </w:r>
    </w:p>
    <w:p w:rsidR="0039552F" w:rsidRPr="00990427" w:rsidRDefault="0039552F" w:rsidP="00C10EF2">
      <w:pPr>
        <w:jc w:val="both"/>
        <w:rPr>
          <w:rFonts w:ascii="Calibri Light" w:eastAsia="Microsoft JhengHei" w:hAnsi="Calibri Light" w:cs="Times New Roman"/>
        </w:rPr>
      </w:pPr>
    </w:p>
    <w:p w:rsidR="00C10EF2" w:rsidRPr="004D32F5" w:rsidRDefault="00C10EF2" w:rsidP="00C10EF2">
      <w:pPr>
        <w:pStyle w:val="ListParagraph"/>
        <w:numPr>
          <w:ilvl w:val="0"/>
          <w:numId w:val="13"/>
        </w:numPr>
        <w:jc w:val="both"/>
        <w:rPr>
          <w:rFonts w:ascii="Calibri Light" w:eastAsia="Microsoft JhengHei" w:hAnsi="Calibri Light" w:cs="Times New Roman"/>
          <w:b/>
          <w:u w:val="single"/>
        </w:rPr>
      </w:pPr>
      <w:r w:rsidRPr="004D32F5">
        <w:rPr>
          <w:rFonts w:ascii="Calibri Light" w:eastAsia="Microsoft JhengHei" w:hAnsi="Calibri Light" w:cs="Times New Roman"/>
          <w:b/>
          <w:u w:val="single"/>
        </w:rPr>
        <w:t xml:space="preserve">Clinique juridique Principale </w:t>
      </w:r>
    </w:p>
    <w:p w:rsidR="00C10EF2" w:rsidRPr="00990427" w:rsidRDefault="00C10EF2" w:rsidP="00C10EF2">
      <w:pPr>
        <w:pStyle w:val="ListParagraph"/>
        <w:ind w:left="1080"/>
        <w:jc w:val="both"/>
        <w:rPr>
          <w:rFonts w:ascii="Calibri Light" w:eastAsia="Microsoft JhengHei" w:hAnsi="Calibri Light" w:cs="Times New Roman"/>
          <w:b/>
        </w:rPr>
      </w:pPr>
    </w:p>
    <w:p w:rsidR="00C10EF2" w:rsidRPr="00990427" w:rsidRDefault="00C10EF2" w:rsidP="00C10EF2">
      <w:pPr>
        <w:pStyle w:val="ListParagraph"/>
        <w:numPr>
          <w:ilvl w:val="0"/>
          <w:numId w:val="3"/>
        </w:numPr>
        <w:jc w:val="both"/>
        <w:rPr>
          <w:rFonts w:ascii="Calibri Light" w:eastAsia="Microsoft JhengHei" w:hAnsi="Calibri Light" w:cs="Times New Roman"/>
        </w:rPr>
      </w:pPr>
      <w:r w:rsidRPr="00990427">
        <w:rPr>
          <w:rFonts w:ascii="Calibri Light" w:eastAsia="Microsoft JhengHei" w:hAnsi="Calibri Light" w:cs="Times New Roman"/>
        </w:rPr>
        <w:lastRenderedPageBreak/>
        <w:t>Consultation gratuite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En République démocratique du Congo (RDC), les victimes de crimes sexuels sont confrontées à des obstacles insurmontables pour obtenir justice et réparation. Le coût des procédures est prohibitif et les décisions de justice rarement appliquées</w:t>
      </w:r>
    </w:p>
    <w:p w:rsidR="00C10EF2" w:rsidRPr="00990427" w:rsidRDefault="00C10EF2" w:rsidP="00C10EF2">
      <w:pPr>
        <w:jc w:val="both"/>
        <w:rPr>
          <w:rStyle w:val="Strong"/>
          <w:rFonts w:ascii="Calibri Light" w:eastAsia="Microsoft JhengHei" w:hAnsi="Calibri Light" w:cs="Times New Roman"/>
          <w:i/>
          <w:iCs/>
        </w:rPr>
      </w:pPr>
      <w:r w:rsidRPr="00990427">
        <w:rPr>
          <w:rStyle w:val="Strong"/>
          <w:rFonts w:ascii="Calibri Light" w:eastAsia="Microsoft JhengHei" w:hAnsi="Calibri Light" w:cs="Times New Roman"/>
          <w:i/>
          <w:iCs/>
        </w:rPr>
        <w:t>En plus du traumatisme et de devoir faire face à une société qui les pointe du doigt, les victimes de viols doivent surmonter des coûts de procédures exorbitants. Or ces frais de justice sont indispensables pour que les affaires arrivent à leur terme.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 chaque étape de la procédure, les victimes doivent payer des frais de justice et verser d’autres sommes d’argent conséquents à l’administration congolaise afin que les enquêtes et poursuites soient effectivement menées. Même le certificat d’indigence, qui permet de réduire certains coûts de la procédure,  s’achète.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clinique juridique de la Fondation Panzi, consciente de cette réalité, offre gratuitement aux survivantes les services gratuits d’accompagnement juridique et judiciaire. Cette gratuité dans la prise en charge s’étend sur la consultance, les actes que rédige l’avocat, les postulations et comparutions de l’avocat, la clinique prend en charge les frais judiciaires jusqu’à l’exécution des jugements.</w:t>
      </w:r>
    </w:p>
    <w:p w:rsidR="00C10EF2" w:rsidRPr="00990427" w:rsidRDefault="00C10EF2" w:rsidP="00C10EF2">
      <w:pPr>
        <w:pStyle w:val="ListParagraph"/>
        <w:numPr>
          <w:ilvl w:val="0"/>
          <w:numId w:val="12"/>
        </w:numPr>
        <w:jc w:val="both"/>
        <w:rPr>
          <w:rFonts w:ascii="Calibri Light" w:eastAsia="Microsoft JhengHei" w:hAnsi="Calibri Light" w:cs="Times New Roman"/>
          <w:i/>
          <w:u w:val="single"/>
        </w:rPr>
      </w:pPr>
      <w:r w:rsidRPr="00990427">
        <w:rPr>
          <w:rFonts w:ascii="Calibri Light" w:eastAsia="Microsoft JhengHei" w:hAnsi="Calibri Light" w:cs="Times New Roman"/>
          <w:i/>
          <w:u w:val="single"/>
        </w:rPr>
        <w:t xml:space="preserve">Maison de Transit : </w:t>
      </w:r>
    </w:p>
    <w:p w:rsidR="00C10EF2" w:rsidRPr="00990427" w:rsidRDefault="00C10EF2" w:rsidP="00C10EF2">
      <w:pPr>
        <w:jc w:val="both"/>
        <w:rPr>
          <w:rFonts w:ascii="Calibri Light" w:eastAsia="Microsoft JhengHei" w:hAnsi="Calibri Light" w:cs="Times New Roman"/>
          <w:i/>
        </w:rPr>
      </w:pPr>
      <w:r w:rsidRPr="00990427">
        <w:rPr>
          <w:rFonts w:ascii="Calibri Light" w:eastAsia="Microsoft JhengHei" w:hAnsi="Calibri Light" w:cs="Times New Roman"/>
          <w:i/>
        </w:rPr>
        <w:t>Une maison de transit est installée dans le bâtiment de la clinique juridique en vue de servir d’un cadre d’accueil  pour les justiciables qui viennent des milieux reculés dont les dossiers sont en instruction devant les juridictions de Bukavu et pour qui la comparution personnelle a été demandée soit par le Parquet, soit par le tribunal. Ces victimes sont hébergées et nourries par la clinique juridique au cours de leur séjour à Bukavu.</w:t>
      </w:r>
    </w:p>
    <w:p w:rsidR="00C10EF2" w:rsidRPr="00990427" w:rsidRDefault="00C10EF2" w:rsidP="00C10EF2">
      <w:pPr>
        <w:pStyle w:val="ListParagraph"/>
        <w:numPr>
          <w:ilvl w:val="0"/>
          <w:numId w:val="12"/>
        </w:numPr>
        <w:jc w:val="both"/>
        <w:rPr>
          <w:rFonts w:ascii="Calibri Light" w:eastAsia="Microsoft JhengHei" w:hAnsi="Calibri Light" w:cs="Times New Roman"/>
          <w:i/>
        </w:rPr>
      </w:pPr>
      <w:r w:rsidRPr="00990427">
        <w:rPr>
          <w:rFonts w:ascii="Calibri Light" w:eastAsia="Microsoft JhengHei" w:hAnsi="Calibri Light" w:cs="Times New Roman"/>
          <w:i/>
        </w:rPr>
        <w:t>Portée de la  consultation judiciaire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Au niveau de la clinique juridique de Panzi l’on a 2 Juristes qui ont entre autre mission de  recevoir les  survivants et de les installer pour une consultation. Après avoir apprécié l’état psychologique  du  survivant,  ils peuvent estimer que son état n’est pas favorable pour une bonne entrevue, considérant l’état de son affectation due au traumatisme apparent. Dans ce cas, ils se rassurent de la nécessité de l’intervention du psychologue pour une séance de préparation de la survivante à une bonne consultation. C’est le cas lorsqu’un(e) survivant (e) arrive à la clinique juridique seul(e) ou accompagné(e) mais avec des larmes aux yeux ou lorsqu’elle éprouve des difficultés d’expression</w:t>
      </w:r>
      <w:r w:rsidRPr="00990427">
        <w:rPr>
          <w:rStyle w:val="FootnoteReference"/>
          <w:rFonts w:ascii="Calibri Light" w:eastAsia="Microsoft JhengHei" w:hAnsi="Calibri Light" w:cs="Times New Roman"/>
        </w:rPr>
        <w:footnoteReference w:id="5"/>
      </w:r>
      <w:r w:rsidRPr="00990427">
        <w:rPr>
          <w:rFonts w:ascii="Calibri Light" w:eastAsia="Microsoft JhengHei" w:hAnsi="Calibri Light" w:cs="Times New Roman"/>
        </w:rPr>
        <w:t>.</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Néanmoins, dans l’hypothèse où il ne se remarque aucun grief psychologique apparent, le (la) survivant(e) est immédiatement conduit(e) dans la salle de consultation où il (elle) est reçu(e) par un juriste.</w:t>
      </w:r>
    </w:p>
    <w:p w:rsidR="00C10EF2" w:rsidRPr="00990427" w:rsidRDefault="00C10EF2" w:rsidP="00C10EF2">
      <w:pPr>
        <w:jc w:val="both"/>
        <w:rPr>
          <w:rFonts w:ascii="Calibri Light" w:eastAsia="Microsoft JhengHei" w:hAnsi="Calibri Light" w:cs="Times New Roman"/>
          <w:b/>
        </w:rPr>
      </w:pPr>
      <w:r w:rsidRPr="00990427">
        <w:rPr>
          <w:rFonts w:ascii="Calibri Light" w:eastAsia="Microsoft JhengHei" w:hAnsi="Calibri Light" w:cs="Times New Roman"/>
          <w:b/>
          <w:i/>
        </w:rPr>
        <w:t>Consulter suppose exposer des faits à quelqu’un dans l’objectif de recevoir de l’interlocuteur un avis qui peut déterminer le comportement à adopter</w:t>
      </w:r>
      <w:r w:rsidRPr="00990427">
        <w:rPr>
          <w:rFonts w:ascii="Calibri Light" w:eastAsia="Microsoft JhengHei" w:hAnsi="Calibri Light" w:cs="Times New Roman"/>
          <w:b/>
        </w:rPr>
        <w:t xml:space="preserve">.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lastRenderedPageBreak/>
        <w:t>Le (la) survivant(e) majeure est en principe  reçue seul(e) dans la consultation pour des besoins de confidentialités à moins qu’il ou elle exprime personnellement le besoin d’assistance soit d’un de ses proches. Les mineures sont plutôt toujours accompagnées par leurs parents.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Les étapes de cette consultation proprement dite se présentent de cette manière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De l’exposé du problème par la consultée : celle-ci explique brièvement au juriste  l’incident de violence  qu’elle a enduré, celui-ci lui donne du temps pour se libérer. Pendant ce temps le juriste prend note  pour ne pas oublier certaines informations en se rassurant avoir perçu les  QUI, QUAND, Où, COMMENT et QUOI.</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 QUI permettra d’identifier éventuellement  l’auteur ou les auteurs, les complices  ainsi que les témoins en vue de se rassurer de la juridiction  personnellement compétente.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 QUAND permettra de situer les faits dans le temps Chrono dans l’objectif d’une part d’apprécier les faits flagrants, ceux réputés flagrants, les délais de procédures judiciaires,  et d’autre part les indices (preuves) ainsi que les prescriptions.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Le OU, nous permet de placer dans un espace géographique bien déterminé susceptible de nous donner l’idée sur la compétence territoriale des juridictions à saisir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Le COMMENT nous ouvre à comprendre que s’est-il réellement passé, les faits, les méthodes, les circonstances qui ont entouré la commission de l’infraction, les motivations, etc ; cela nous amène à la qualification des faits et à l’appréciation des preuves.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 QUOI nous permet de d’apprécier et de procéder à la qualification les faits.</w:t>
      </w: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Après cet exposé des faits par la survivante ; des questions de précisions peuvent être posées par le Juriste en vue de se rassurer de la maîtrise des faits.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Le juriste étant un praticien du droit, saura quelle thérapie proposer dans les cas d’espèce ; toutes fois s’il estime que le cas est complexe, il peut le confier à un Avocat de la clinique juridique en vue de se convenir sur les avis et propositions  à avancer.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 cet effet, une fiche d’écoute des victimes des violences en faveur de la survivante est remplie par le juriste sur base des informations fournies par celle-ci. Cette fiche est conçue reprenant des aspects identitaires des bénéficiaires, des renseignements sur la date de l’agression, heure et lieu de la violence, La description des faits et circonstances, le Nombre d’agresseurs ou d’adversaires (éventuellement leur identité)</w:t>
      </w:r>
    </w:p>
    <w:p w:rsidR="00C10EF2" w:rsidRPr="00990427" w:rsidRDefault="00C10EF2" w:rsidP="00C10EF2">
      <w:pPr>
        <w:jc w:val="both"/>
        <w:rPr>
          <w:rFonts w:ascii="Calibri Light" w:eastAsia="Microsoft JhengHei" w:hAnsi="Calibri Light" w:cs="Times New Roman"/>
          <w:i/>
        </w:rPr>
      </w:pPr>
      <w:r w:rsidRPr="00990427">
        <w:rPr>
          <w:rFonts w:ascii="Calibri Light" w:eastAsia="Microsoft JhengHei" w:hAnsi="Calibri Light" w:cs="Times New Roman"/>
          <w:i/>
        </w:rPr>
        <w:t>En cas de viol, il est toujours important de Spécifier combien de fois la victime a-t’elle été violée, La nature de contrainte utilisée par l’agresseur,  Les éventuels témoins, Le statut de l’agresseur, La description physique de l’agresseur</w:t>
      </w:r>
      <w:r w:rsidRPr="00990427">
        <w:rPr>
          <w:rStyle w:val="FootnoteReference"/>
          <w:rFonts w:ascii="Calibri Light" w:eastAsia="Microsoft JhengHei" w:hAnsi="Calibri Light" w:cs="Times New Roman"/>
          <w:i/>
        </w:rPr>
        <w:footnoteReference w:id="6"/>
      </w:r>
    </w:p>
    <w:p w:rsidR="00C10EF2" w:rsidRPr="00990427" w:rsidRDefault="00C10EF2" w:rsidP="00C10EF2">
      <w:pPr>
        <w:jc w:val="both"/>
        <w:rPr>
          <w:rFonts w:ascii="Calibri Light" w:eastAsia="Microsoft JhengHei" w:hAnsi="Calibri Light" w:cs="Times New Roman"/>
          <w:i/>
        </w:rPr>
      </w:pPr>
    </w:p>
    <w:p w:rsidR="00C10EF2" w:rsidRPr="00990427" w:rsidRDefault="00C10EF2" w:rsidP="00C10EF2">
      <w:pPr>
        <w:pStyle w:val="ListParagraph"/>
        <w:numPr>
          <w:ilvl w:val="0"/>
          <w:numId w:val="3"/>
        </w:numPr>
        <w:jc w:val="both"/>
        <w:rPr>
          <w:rFonts w:ascii="Calibri Light" w:eastAsia="Microsoft JhengHei" w:hAnsi="Calibri Light" w:cs="Times New Roman"/>
        </w:rPr>
      </w:pPr>
      <w:r w:rsidRPr="00990427">
        <w:rPr>
          <w:rFonts w:ascii="Calibri Light" w:eastAsia="Microsoft JhengHei" w:hAnsi="Calibri Light" w:cs="Times New Roman"/>
        </w:rPr>
        <w:lastRenderedPageBreak/>
        <w:t>Conseils</w:t>
      </w:r>
      <w:r w:rsidR="009337B0">
        <w:rPr>
          <w:rFonts w:ascii="Calibri Light" w:eastAsia="Microsoft JhengHei" w:hAnsi="Calibri Light" w:cs="Times New Roman"/>
        </w:rPr>
        <w:t xml:space="preserve"> et orientations</w:t>
      </w:r>
    </w:p>
    <w:p w:rsidR="00C10EF2" w:rsidRPr="00990427" w:rsidRDefault="00C10EF2" w:rsidP="00C10EF2">
      <w:pPr>
        <w:pStyle w:val="ListParagraph"/>
        <w:jc w:val="both"/>
        <w:rPr>
          <w:rFonts w:ascii="Calibri Light" w:eastAsia="Microsoft JhengHei" w:hAnsi="Calibri Light" w:cs="Times New Roman"/>
          <w:color w:val="FF0000"/>
        </w:rPr>
      </w:pPr>
    </w:p>
    <w:p w:rsidR="00C10EF2" w:rsidRPr="009337B0" w:rsidRDefault="00C10EF2" w:rsidP="009337B0">
      <w:pPr>
        <w:jc w:val="both"/>
        <w:rPr>
          <w:rFonts w:ascii="Calibri Light" w:eastAsia="Microsoft JhengHei" w:hAnsi="Calibri Light" w:cs="Times New Roman"/>
        </w:rPr>
      </w:pPr>
      <w:r w:rsidRPr="00990427">
        <w:rPr>
          <w:rFonts w:ascii="Calibri Light" w:eastAsia="Microsoft JhengHei" w:hAnsi="Calibri Light" w:cs="Times New Roman"/>
        </w:rPr>
        <w:t xml:space="preserve">Le juriste, après avoir écouté le récit des faits tels qu’exposés par le </w:t>
      </w:r>
      <w:proofErr w:type="gramStart"/>
      <w:r w:rsidRPr="00990427">
        <w:rPr>
          <w:rFonts w:ascii="Calibri Light" w:eastAsia="Microsoft JhengHei" w:hAnsi="Calibri Light" w:cs="Times New Roman"/>
        </w:rPr>
        <w:t>( la</w:t>
      </w:r>
      <w:proofErr w:type="gramEnd"/>
      <w:r w:rsidRPr="00990427">
        <w:rPr>
          <w:rFonts w:ascii="Calibri Light" w:eastAsia="Microsoft JhengHei" w:hAnsi="Calibri Light" w:cs="Times New Roman"/>
        </w:rPr>
        <w:t>) survivant(e), peut émettre une opinion exprimée sur une conduite à tenir en terme de résolution, d’une part ; et d’autre part prodiguer des sages conseils à la lumière de la loi sur la manière dont l’intéressé devrait se comporter les autres foi</w:t>
      </w:r>
      <w:r w:rsidR="009337B0">
        <w:rPr>
          <w:rFonts w:ascii="Calibri Light" w:eastAsia="Microsoft JhengHei" w:hAnsi="Calibri Light" w:cs="Times New Roman"/>
        </w:rPr>
        <w:t xml:space="preserve">s dans les mêmes circonstances. </w:t>
      </w:r>
    </w:p>
    <w:p w:rsidR="00C10EF2" w:rsidRDefault="00C10EF2" w:rsidP="00C10EF2">
      <w:pPr>
        <w:jc w:val="both"/>
        <w:rPr>
          <w:rFonts w:ascii="Calibri Light" w:eastAsia="Microsoft JhengHei" w:hAnsi="Calibri Light" w:cs="Times New Roman"/>
          <w:color w:val="FF0000"/>
        </w:rPr>
      </w:pPr>
      <w:r w:rsidRPr="00990427">
        <w:rPr>
          <w:rFonts w:ascii="Calibri Light" w:eastAsia="Microsoft JhengHei" w:hAnsi="Calibri Light" w:cs="Times New Roman"/>
        </w:rPr>
        <w:t>A ce niveau, le juriste prend en compte la spécificité du cas d’espèce, après l’avoir analysé, il fournit à la survivante les possibilités claires, mieux les voies juridiques disponibles  permettant une certaine satisfaction au regard de sa situation</w:t>
      </w:r>
      <w:r w:rsidR="009337B0">
        <w:rPr>
          <w:rFonts w:ascii="Calibri Light" w:eastAsia="Microsoft JhengHei" w:hAnsi="Calibri Light" w:cs="Times New Roman"/>
        </w:rPr>
        <w:t> ;</w:t>
      </w:r>
      <w:r w:rsidRPr="00990427">
        <w:rPr>
          <w:rFonts w:ascii="Calibri Light" w:eastAsia="Microsoft JhengHei" w:hAnsi="Calibri Light" w:cs="Times New Roman"/>
        </w:rPr>
        <w:t xml:space="preserve"> Notamment la poursuite judicaire, l’arrangement à l’amiable </w:t>
      </w:r>
      <w:r w:rsidR="009337B0">
        <w:rPr>
          <w:rFonts w:ascii="Calibri Light" w:eastAsia="Microsoft JhengHei" w:hAnsi="Calibri Light" w:cs="Times New Roman"/>
        </w:rPr>
        <w:t xml:space="preserve"> en ce qui concerne les violences basées sur le genre</w:t>
      </w:r>
      <w:r w:rsidR="00EC5AD4">
        <w:rPr>
          <w:rFonts w:ascii="Calibri Light" w:eastAsia="Microsoft JhengHei" w:hAnsi="Calibri Light" w:cs="Times New Roman"/>
        </w:rPr>
        <w:t>(Les</w:t>
      </w:r>
      <w:r w:rsidR="009337B0">
        <w:rPr>
          <w:rFonts w:ascii="Calibri Light" w:eastAsia="Microsoft JhengHei" w:hAnsi="Calibri Light" w:cs="Times New Roman"/>
        </w:rPr>
        <w:t xml:space="preserve"> arrangements étant formellement interdits en matière de violences sexuelles</w:t>
      </w:r>
      <w:r w:rsidR="00EC5AD4">
        <w:rPr>
          <w:rFonts w:ascii="Calibri Light" w:eastAsia="Microsoft JhengHei" w:hAnsi="Calibri Light" w:cs="Times New Roman"/>
        </w:rPr>
        <w:t>)</w:t>
      </w:r>
      <w:r w:rsidRPr="00990427">
        <w:rPr>
          <w:rFonts w:ascii="Calibri Light" w:eastAsia="Microsoft JhengHei" w:hAnsi="Calibri Light" w:cs="Times New Roman"/>
          <w:color w:val="FF0000"/>
        </w:rPr>
        <w:t>.</w:t>
      </w:r>
    </w:p>
    <w:p w:rsidR="00C10EF2" w:rsidRPr="00990427" w:rsidRDefault="00C10EF2" w:rsidP="00377E55">
      <w:pPr>
        <w:pStyle w:val="ListParagraph"/>
        <w:numPr>
          <w:ilvl w:val="0"/>
          <w:numId w:val="13"/>
        </w:numPr>
        <w:jc w:val="both"/>
        <w:rPr>
          <w:rFonts w:ascii="Calibri Light" w:eastAsia="Microsoft JhengHei" w:hAnsi="Calibri Light" w:cs="Times New Roman"/>
          <w:i/>
          <w:u w:val="single"/>
        </w:rPr>
      </w:pPr>
      <w:r w:rsidRPr="00990427">
        <w:rPr>
          <w:rFonts w:ascii="Calibri Light" w:eastAsia="Microsoft JhengHei" w:hAnsi="Calibri Light" w:cs="Times New Roman"/>
          <w:b/>
        </w:rPr>
        <w:t xml:space="preserve"> </w:t>
      </w:r>
      <w:r w:rsidRPr="00990427">
        <w:rPr>
          <w:rFonts w:ascii="Calibri Light" w:eastAsia="Microsoft JhengHei" w:hAnsi="Calibri Light" w:cs="Times New Roman"/>
          <w:b/>
          <w:i/>
          <w:u w:val="single"/>
        </w:rPr>
        <w:t>Les antennes de la  clinique juridique</w:t>
      </w:r>
    </w:p>
    <w:p w:rsidR="00C10EF2" w:rsidRPr="00990427" w:rsidRDefault="00C10EF2" w:rsidP="00C10EF2">
      <w:pPr>
        <w:jc w:val="both"/>
        <w:rPr>
          <w:rFonts w:ascii="Calibri Light" w:eastAsia="Microsoft JhengHei" w:hAnsi="Calibri Light" w:cs="Times New Roman"/>
          <w:i/>
          <w:u w:val="single"/>
        </w:rPr>
      </w:pPr>
    </w:p>
    <w:p w:rsidR="00C141A7" w:rsidRPr="00990427" w:rsidRDefault="00C10EF2" w:rsidP="00C10EF2">
      <w:pPr>
        <w:spacing w:after="0"/>
        <w:jc w:val="both"/>
        <w:rPr>
          <w:rFonts w:ascii="Calibri Light" w:eastAsia="Microsoft JhengHei" w:hAnsi="Calibri Light" w:cs="Times New Roman"/>
        </w:rPr>
      </w:pPr>
      <w:r w:rsidRPr="00990427">
        <w:rPr>
          <w:rFonts w:ascii="Calibri Light" w:eastAsia="Microsoft JhengHei" w:hAnsi="Calibri Light" w:cs="Times New Roman"/>
        </w:rPr>
        <w:t>La Clinique juridique de la  Fondation Panzi est installée au chef lieu de la Province du Sud-Kivu, elle est considérée comme la Clinique principale. Elle a implanté  des  antennes sous formes des succursales dans tous les territoires appelées « </w:t>
      </w:r>
      <w:r w:rsidRPr="00990427">
        <w:rPr>
          <w:rFonts w:ascii="Calibri Light" w:eastAsia="Microsoft JhengHei" w:hAnsi="Calibri Light" w:cs="Times New Roman"/>
          <w:b/>
        </w:rPr>
        <w:t>Maisons de Femmes</w:t>
      </w:r>
      <w:r w:rsidRPr="00990427">
        <w:rPr>
          <w:rFonts w:ascii="Calibri Light" w:eastAsia="Microsoft JhengHei" w:hAnsi="Calibri Light" w:cs="Times New Roman"/>
        </w:rPr>
        <w:t> »</w:t>
      </w:r>
    </w:p>
    <w:p w:rsidR="00C141A7" w:rsidRPr="00990427" w:rsidRDefault="00C141A7" w:rsidP="00C10EF2">
      <w:pPr>
        <w:spacing w:after="0"/>
        <w:jc w:val="both"/>
        <w:rPr>
          <w:rFonts w:ascii="Calibri Light" w:eastAsia="Microsoft JhengHei" w:hAnsi="Calibri Light" w:cs="Times New Roman"/>
        </w:rPr>
      </w:pPr>
      <w:r w:rsidRPr="00990427">
        <w:rPr>
          <w:rFonts w:ascii="Calibri Light" w:eastAsia="Microsoft JhengHei" w:hAnsi="Calibri Light" w:cs="Times New Roman"/>
        </w:rPr>
        <w:t>A ce niveau, les parajuristes reçoivent les victimes et les survivantes  pour conseil et orientation. Les cas reçus  qui nécessitent une assistance judiciaires sont directement référés à la Clinique principale  à Bukavu pour désignation d’un Avocat.</w:t>
      </w:r>
    </w:p>
    <w:p w:rsidR="00C10EF2" w:rsidRPr="00990427" w:rsidRDefault="00C10EF2" w:rsidP="00C10EF2">
      <w:pPr>
        <w:spacing w:after="0"/>
        <w:jc w:val="both"/>
        <w:rPr>
          <w:rFonts w:ascii="Calibri Light" w:eastAsia="Microsoft JhengHei" w:hAnsi="Calibri Light" w:cs="Times New Roman"/>
        </w:rPr>
      </w:pP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Après  séance de consultation à la clinique juridique aussi bien au niveau de Bukavu comme aux antennes territoriales, les cas sont orientés suivant les besoins exprimés par les victimes. Certains cas se limitent au conseil juridique ; d’autres, qui ne réunissent pas les critères de prise en charge de la clinique sont  orientés ailleurs, et d’autres encore envoyées aux avocats pour  déclencher des poursuites judiciaires.</w:t>
      </w:r>
    </w:p>
    <w:p w:rsidR="00C10EF2"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Pour les cas spécifiques de viols et violences sexuelles, les Avocats ou juristes qui reçoivent les victimes doivent se rassurer si celles-ci ont déjà consulté un médecin. A défaut, in limine litis les victimes sont référées à l’Hôpital Général de Référence de Panzi pour une expertise et prise en charge médicale et psychologique avant de poursuivre la prise en charge juridique.</w:t>
      </w:r>
    </w:p>
    <w:p w:rsidR="00377E55" w:rsidRPr="00D626F1" w:rsidRDefault="00377E55" w:rsidP="00377E55">
      <w:pPr>
        <w:pStyle w:val="Default"/>
        <w:shd w:val="clear" w:color="auto" w:fill="FFFFFF" w:themeFill="background1"/>
        <w:tabs>
          <w:tab w:val="left" w:pos="3870"/>
        </w:tabs>
        <w:jc w:val="both"/>
        <w:rPr>
          <w:rFonts w:ascii="Arial" w:hAnsi="Arial" w:cs="Arial"/>
          <w:color w:val="auto"/>
          <w:lang w:val="fr-FR"/>
        </w:rPr>
      </w:pPr>
    </w:p>
    <w:p w:rsidR="00377E55" w:rsidRPr="004D32F5" w:rsidRDefault="00377E55" w:rsidP="00377E55">
      <w:pPr>
        <w:pStyle w:val="Default"/>
        <w:numPr>
          <w:ilvl w:val="0"/>
          <w:numId w:val="13"/>
        </w:numPr>
        <w:shd w:val="clear" w:color="auto" w:fill="FFFFFF" w:themeFill="background1"/>
        <w:jc w:val="both"/>
        <w:rPr>
          <w:rFonts w:asciiTheme="minorHAnsi" w:hAnsiTheme="minorHAnsi" w:cstheme="minorHAnsi"/>
          <w:b/>
          <w:color w:val="auto"/>
          <w:sz w:val="22"/>
          <w:szCs w:val="22"/>
          <w:u w:val="single"/>
          <w:lang w:val="fr-FR"/>
        </w:rPr>
      </w:pPr>
      <w:r w:rsidRPr="004D32F5">
        <w:rPr>
          <w:rFonts w:asciiTheme="minorHAnsi" w:hAnsiTheme="minorHAnsi" w:cstheme="minorHAnsi"/>
          <w:b/>
          <w:color w:val="auto"/>
          <w:sz w:val="22"/>
          <w:szCs w:val="22"/>
          <w:u w:val="single"/>
          <w:lang w:val="fr-FR"/>
        </w:rPr>
        <w:t xml:space="preserve">Les principes directeurs </w:t>
      </w:r>
      <w:r w:rsidR="004D32F5" w:rsidRPr="004D32F5">
        <w:rPr>
          <w:rFonts w:asciiTheme="minorHAnsi" w:hAnsiTheme="minorHAnsi" w:cstheme="minorHAnsi"/>
          <w:b/>
          <w:color w:val="auto"/>
          <w:sz w:val="22"/>
          <w:szCs w:val="22"/>
          <w:u w:val="single"/>
          <w:lang w:val="fr-FR"/>
        </w:rPr>
        <w:t xml:space="preserve">sur le </w:t>
      </w:r>
      <w:r w:rsidR="00F30F7F" w:rsidRPr="004D32F5">
        <w:rPr>
          <w:rFonts w:asciiTheme="minorHAnsi" w:hAnsiTheme="minorHAnsi" w:cstheme="minorHAnsi"/>
          <w:b/>
          <w:color w:val="auto"/>
          <w:sz w:val="22"/>
          <w:szCs w:val="22"/>
          <w:u w:val="single"/>
          <w:lang w:val="fr-FR"/>
        </w:rPr>
        <w:t>mécanisme</w:t>
      </w:r>
      <w:r w:rsidR="004D32F5" w:rsidRPr="004D32F5">
        <w:rPr>
          <w:rFonts w:asciiTheme="minorHAnsi" w:hAnsiTheme="minorHAnsi" w:cstheme="minorHAnsi"/>
          <w:b/>
          <w:color w:val="auto"/>
          <w:sz w:val="22"/>
          <w:szCs w:val="22"/>
          <w:u w:val="single"/>
          <w:lang w:val="fr-FR"/>
        </w:rPr>
        <w:t xml:space="preserve"> de surveillance et de communication de l’informat</w:t>
      </w:r>
      <w:r w:rsidR="00F30F7F">
        <w:rPr>
          <w:rFonts w:asciiTheme="minorHAnsi" w:hAnsiTheme="minorHAnsi" w:cstheme="minorHAnsi"/>
          <w:b/>
          <w:color w:val="auto"/>
          <w:sz w:val="22"/>
          <w:szCs w:val="22"/>
          <w:u w:val="single"/>
          <w:lang w:val="fr-FR"/>
        </w:rPr>
        <w:t>ion (MRM</w:t>
      </w:r>
      <w:r w:rsidR="004D32F5" w:rsidRPr="004D32F5">
        <w:rPr>
          <w:rFonts w:asciiTheme="minorHAnsi" w:hAnsiTheme="minorHAnsi" w:cstheme="minorHAnsi"/>
          <w:b/>
          <w:color w:val="auto"/>
          <w:sz w:val="22"/>
          <w:szCs w:val="22"/>
          <w:u w:val="single"/>
          <w:lang w:val="fr-FR"/>
        </w:rPr>
        <w:t>) sur les violations de violences sexuelles</w:t>
      </w:r>
      <w:r w:rsidR="004D32F5" w:rsidRPr="004D32F5">
        <w:rPr>
          <w:rFonts w:ascii="Arial" w:hAnsi="Arial" w:cs="Arial"/>
          <w:b/>
          <w:color w:val="auto"/>
          <w:u w:val="single"/>
          <w:lang w:val="fr-FR"/>
        </w:rPr>
        <w:t> </w:t>
      </w:r>
      <w:r w:rsidR="004D32F5" w:rsidRPr="004D32F5">
        <w:rPr>
          <w:rFonts w:asciiTheme="minorHAnsi" w:hAnsiTheme="minorHAnsi" w:cstheme="minorHAnsi"/>
          <w:b/>
          <w:color w:val="auto"/>
          <w:sz w:val="22"/>
          <w:szCs w:val="22"/>
          <w:u w:val="single"/>
          <w:lang w:val="fr-FR"/>
        </w:rPr>
        <w:t xml:space="preserve"> </w:t>
      </w:r>
      <w:r w:rsidRPr="004D32F5">
        <w:rPr>
          <w:rFonts w:asciiTheme="minorHAnsi" w:hAnsiTheme="minorHAnsi" w:cstheme="minorHAnsi"/>
          <w:b/>
          <w:color w:val="auto"/>
          <w:sz w:val="22"/>
          <w:szCs w:val="22"/>
          <w:u w:val="single"/>
          <w:lang w:val="fr-FR"/>
        </w:rPr>
        <w:t>pour les intervenants en faveur des survivants des SGBV</w:t>
      </w:r>
    </w:p>
    <w:p w:rsidR="00377E55" w:rsidRPr="00377E55" w:rsidRDefault="00377E55" w:rsidP="00377E55">
      <w:pPr>
        <w:pStyle w:val="Default"/>
        <w:shd w:val="clear" w:color="auto" w:fill="FFFFFF" w:themeFill="background1"/>
        <w:jc w:val="both"/>
        <w:rPr>
          <w:rFonts w:asciiTheme="minorHAnsi" w:hAnsiTheme="minorHAnsi" w:cstheme="minorHAnsi"/>
          <w:color w:val="auto"/>
          <w:sz w:val="22"/>
          <w:szCs w:val="22"/>
          <w:lang w:val="fr-FR"/>
        </w:rPr>
      </w:pPr>
    </w:p>
    <w:p w:rsidR="00377E55" w:rsidRPr="00377E55" w:rsidRDefault="00377E55" w:rsidP="00377E55">
      <w:pPr>
        <w:pStyle w:val="Default"/>
        <w:shd w:val="clear" w:color="auto" w:fill="FFFFFF" w:themeFill="background1"/>
        <w:jc w:val="both"/>
        <w:rPr>
          <w:rFonts w:asciiTheme="minorHAnsi" w:hAnsiTheme="minorHAnsi" w:cstheme="minorHAnsi"/>
          <w:color w:val="auto"/>
          <w:sz w:val="22"/>
          <w:szCs w:val="22"/>
          <w:lang w:val="fr-FR"/>
        </w:rPr>
      </w:pPr>
      <w:r w:rsidRPr="00377E55">
        <w:rPr>
          <w:rFonts w:asciiTheme="minorHAnsi" w:hAnsiTheme="minorHAnsi" w:cstheme="minorHAnsi"/>
          <w:color w:val="auto"/>
          <w:sz w:val="22"/>
          <w:szCs w:val="22"/>
          <w:lang w:val="fr-FR"/>
        </w:rPr>
        <w:t xml:space="preserve">Le mécanisme de surveillance et de communication   a pour objectif d’assurer la collecte systématique d’informations exactes, opportunes, objectives et fiables sur les violations graves commises à l’encontre des femmes et enfants en  situations préoccupantes telles que déterminées. </w:t>
      </w:r>
    </w:p>
    <w:p w:rsidR="00377E55" w:rsidRPr="00377E55" w:rsidRDefault="00377E55" w:rsidP="00377E55">
      <w:pPr>
        <w:shd w:val="clear" w:color="auto" w:fill="FFFFFF" w:themeFill="background1"/>
        <w:spacing w:before="100" w:beforeAutospacing="1" w:after="100" w:afterAutospacing="1" w:line="240" w:lineRule="auto"/>
        <w:jc w:val="both"/>
        <w:outlineLvl w:val="2"/>
        <w:rPr>
          <w:rFonts w:cstheme="minorHAnsi"/>
        </w:rPr>
      </w:pPr>
      <w:r w:rsidRPr="00377E55">
        <w:rPr>
          <w:rFonts w:cstheme="minorHAnsi"/>
        </w:rPr>
        <w:t>Ces informations doivent servir de base pour encourager la responsabilité et la conformité  aux normes et standards internationaux de protection des femmes et enfants, et aboutir à un plaidoyer et une réponse éclairés, concertés et efficaces en faveur de la protection et de la prise en charge des victimes des violences sexuelles.</w:t>
      </w:r>
    </w:p>
    <w:p w:rsidR="00377E55" w:rsidRPr="00377E55" w:rsidRDefault="00377E55" w:rsidP="00377E55">
      <w:pPr>
        <w:pStyle w:val="Default"/>
        <w:shd w:val="clear" w:color="auto" w:fill="FFFFFF" w:themeFill="background1"/>
        <w:ind w:left="720"/>
        <w:jc w:val="both"/>
        <w:rPr>
          <w:rFonts w:asciiTheme="minorHAnsi" w:hAnsiTheme="minorHAnsi" w:cstheme="minorHAnsi"/>
          <w:b/>
          <w:bCs/>
          <w:i/>
          <w:iCs/>
          <w:color w:val="auto"/>
          <w:sz w:val="22"/>
          <w:szCs w:val="22"/>
          <w:lang w:val="fr-FR"/>
        </w:rPr>
      </w:pPr>
    </w:p>
    <w:p w:rsidR="00377E55" w:rsidRPr="00377E55" w:rsidRDefault="00377E55" w:rsidP="00377E55">
      <w:pPr>
        <w:pStyle w:val="Default"/>
        <w:numPr>
          <w:ilvl w:val="0"/>
          <w:numId w:val="21"/>
        </w:numPr>
        <w:shd w:val="clear" w:color="auto" w:fill="FFFFFF" w:themeFill="background1"/>
        <w:jc w:val="both"/>
        <w:rPr>
          <w:rFonts w:asciiTheme="minorHAnsi" w:hAnsiTheme="minorHAnsi" w:cstheme="minorHAnsi"/>
          <w:color w:val="auto"/>
          <w:sz w:val="22"/>
          <w:szCs w:val="22"/>
          <w:lang w:val="fr-FR"/>
        </w:rPr>
      </w:pPr>
      <w:r w:rsidRPr="00377E55">
        <w:rPr>
          <w:rFonts w:asciiTheme="minorHAnsi" w:hAnsiTheme="minorHAnsi" w:cstheme="minorHAnsi"/>
          <w:b/>
          <w:bCs/>
          <w:i/>
          <w:iCs/>
          <w:color w:val="auto"/>
          <w:sz w:val="22"/>
          <w:szCs w:val="22"/>
          <w:lang w:val="fr-FR"/>
        </w:rPr>
        <w:t xml:space="preserve">Principes fondamentaux </w:t>
      </w:r>
    </w:p>
    <w:p w:rsidR="00377E55" w:rsidRPr="00377E55" w:rsidRDefault="00377E55" w:rsidP="00377E55">
      <w:pPr>
        <w:pStyle w:val="Default"/>
        <w:shd w:val="clear" w:color="auto" w:fill="FFFFFF" w:themeFill="background1"/>
        <w:ind w:left="720"/>
        <w:jc w:val="both"/>
        <w:rPr>
          <w:rFonts w:asciiTheme="minorHAnsi" w:hAnsiTheme="minorHAnsi" w:cstheme="minorHAnsi"/>
          <w:color w:val="auto"/>
          <w:sz w:val="22"/>
          <w:szCs w:val="22"/>
          <w:lang w:val="fr-FR"/>
        </w:rPr>
      </w:pPr>
    </w:p>
    <w:p w:rsidR="00377E55" w:rsidRPr="00377E55" w:rsidRDefault="00377E55" w:rsidP="00377E55">
      <w:pPr>
        <w:shd w:val="clear" w:color="auto" w:fill="FFFFFF" w:themeFill="background1"/>
        <w:autoSpaceDE w:val="0"/>
        <w:autoSpaceDN w:val="0"/>
        <w:adjustRightInd w:val="0"/>
        <w:spacing w:after="0" w:line="240" w:lineRule="auto"/>
        <w:jc w:val="both"/>
        <w:rPr>
          <w:rFonts w:cstheme="minorHAnsi"/>
          <w:b/>
          <w:bCs/>
          <w:i/>
          <w:iCs/>
        </w:rPr>
      </w:pPr>
      <w:r w:rsidRPr="00377E55">
        <w:rPr>
          <w:rFonts w:cstheme="minorHAnsi"/>
        </w:rPr>
        <w:t xml:space="preserve">La priorité du mécanisme de surveillance et de communication de l’information est </w:t>
      </w:r>
      <w:r w:rsidRPr="00377E55">
        <w:rPr>
          <w:rFonts w:cstheme="minorHAnsi"/>
          <w:b/>
        </w:rPr>
        <w:t>l’intérêt supérieur de la victime</w:t>
      </w:r>
      <w:r w:rsidRPr="00377E55">
        <w:rPr>
          <w:rFonts w:cstheme="minorHAnsi"/>
        </w:rPr>
        <w:t xml:space="preserve">, qui doit être le premier élément à prendre en compte lors de la mise en place de tous les aspects du mécanisme </w:t>
      </w:r>
      <w:r w:rsidRPr="00377E55">
        <w:rPr>
          <w:rFonts w:cstheme="minorHAnsi"/>
          <w:b/>
        </w:rPr>
        <w:t>ainsi que des interventions et des activités de prévention</w:t>
      </w:r>
      <w:r w:rsidRPr="00377E55">
        <w:rPr>
          <w:rFonts w:cstheme="minorHAnsi"/>
        </w:rPr>
        <w:t xml:space="preserve">. Les principes fondamentaux qui sous-tendent le mécanisme sont </w:t>
      </w:r>
      <w:r w:rsidRPr="00377E55">
        <w:rPr>
          <w:rFonts w:cstheme="minorHAnsi"/>
          <w:b/>
        </w:rPr>
        <w:t>l’impartialité</w:t>
      </w:r>
      <w:r w:rsidRPr="00377E55">
        <w:rPr>
          <w:rFonts w:cstheme="minorHAnsi"/>
        </w:rPr>
        <w:t xml:space="preserve">, </w:t>
      </w:r>
      <w:r w:rsidRPr="00377E55">
        <w:rPr>
          <w:rFonts w:cstheme="minorHAnsi"/>
          <w:b/>
        </w:rPr>
        <w:t>l’exactitude</w:t>
      </w:r>
      <w:r w:rsidRPr="00377E55">
        <w:rPr>
          <w:rFonts w:cstheme="minorHAnsi"/>
        </w:rPr>
        <w:t xml:space="preserve">, </w:t>
      </w:r>
      <w:r w:rsidRPr="00377E55">
        <w:rPr>
          <w:rFonts w:cstheme="minorHAnsi"/>
          <w:b/>
        </w:rPr>
        <w:t>l’objectivité et la neutralité</w:t>
      </w:r>
      <w:r w:rsidRPr="00377E55">
        <w:rPr>
          <w:rFonts w:cstheme="minorHAnsi"/>
        </w:rPr>
        <w:t xml:space="preserve">. </w:t>
      </w:r>
    </w:p>
    <w:p w:rsidR="00377E55" w:rsidRPr="00377E55" w:rsidRDefault="00377E55" w:rsidP="00377E55">
      <w:pPr>
        <w:shd w:val="clear" w:color="auto" w:fill="FFFFFF" w:themeFill="background1"/>
        <w:autoSpaceDE w:val="0"/>
        <w:autoSpaceDN w:val="0"/>
        <w:adjustRightInd w:val="0"/>
        <w:spacing w:after="0" w:line="240" w:lineRule="auto"/>
        <w:jc w:val="both"/>
        <w:rPr>
          <w:rFonts w:cstheme="minorHAnsi"/>
          <w:b/>
          <w:bCs/>
          <w:i/>
          <w:iCs/>
        </w:rPr>
      </w:pPr>
    </w:p>
    <w:p w:rsidR="00377E55" w:rsidRPr="00377E55" w:rsidRDefault="00377E55" w:rsidP="00377E55">
      <w:pPr>
        <w:pStyle w:val="ListParagraph"/>
        <w:numPr>
          <w:ilvl w:val="0"/>
          <w:numId w:val="21"/>
        </w:numPr>
        <w:shd w:val="clear" w:color="auto" w:fill="FFFFFF" w:themeFill="background1"/>
        <w:autoSpaceDE w:val="0"/>
        <w:autoSpaceDN w:val="0"/>
        <w:adjustRightInd w:val="0"/>
        <w:spacing w:after="0" w:line="240" w:lineRule="auto"/>
        <w:jc w:val="both"/>
        <w:rPr>
          <w:rFonts w:cstheme="minorHAnsi"/>
          <w:b/>
          <w:bCs/>
          <w:i/>
          <w:iCs/>
        </w:rPr>
      </w:pPr>
      <w:r w:rsidRPr="00377E55">
        <w:rPr>
          <w:rFonts w:cstheme="minorHAnsi"/>
          <w:b/>
          <w:bCs/>
          <w:i/>
          <w:iCs/>
        </w:rPr>
        <w:t>Considérations déontologiques</w:t>
      </w:r>
    </w:p>
    <w:p w:rsidR="00377E55" w:rsidRPr="00377E55" w:rsidRDefault="00377E55" w:rsidP="00377E55">
      <w:pPr>
        <w:shd w:val="clear" w:color="auto" w:fill="FFFFFF" w:themeFill="background1"/>
        <w:autoSpaceDE w:val="0"/>
        <w:autoSpaceDN w:val="0"/>
        <w:adjustRightInd w:val="0"/>
        <w:spacing w:after="0" w:line="240" w:lineRule="auto"/>
        <w:jc w:val="both"/>
        <w:rPr>
          <w:rFonts w:cstheme="minorHAnsi"/>
          <w:b/>
          <w:bCs/>
          <w:i/>
          <w:iCs/>
        </w:rPr>
      </w:pPr>
    </w:p>
    <w:p w:rsidR="00377E55" w:rsidRPr="00377E55" w:rsidRDefault="00377E55" w:rsidP="00377E55">
      <w:pPr>
        <w:shd w:val="clear" w:color="auto" w:fill="FFFFFF" w:themeFill="background1"/>
        <w:autoSpaceDE w:val="0"/>
        <w:autoSpaceDN w:val="0"/>
        <w:adjustRightInd w:val="0"/>
        <w:spacing w:after="0" w:line="240" w:lineRule="auto"/>
        <w:jc w:val="both"/>
        <w:rPr>
          <w:rFonts w:cstheme="minorHAnsi"/>
          <w:b/>
          <w:bCs/>
          <w:i/>
          <w:iCs/>
        </w:rPr>
      </w:pPr>
      <w:r w:rsidRPr="00377E55">
        <w:rPr>
          <w:rFonts w:cstheme="minorHAnsi"/>
          <w:b/>
          <w:bCs/>
          <w:i/>
          <w:iCs/>
        </w:rPr>
        <w:t xml:space="preserve"> </w:t>
      </w:r>
      <w:r w:rsidRPr="00377E55">
        <w:rPr>
          <w:rFonts w:cstheme="minorHAnsi"/>
        </w:rPr>
        <w:t xml:space="preserve">Toutes les activités du mécanisme doivent être guidées par des considérations déontologiques, notamment les principes de « </w:t>
      </w:r>
      <w:r w:rsidRPr="00377E55">
        <w:rPr>
          <w:rFonts w:cstheme="minorHAnsi"/>
          <w:b/>
        </w:rPr>
        <w:t>ne pas nuire</w:t>
      </w:r>
      <w:r w:rsidRPr="00377E55">
        <w:rPr>
          <w:rFonts w:cstheme="minorHAnsi"/>
        </w:rPr>
        <w:t xml:space="preserve"> », </w:t>
      </w:r>
      <w:r w:rsidRPr="00377E55">
        <w:rPr>
          <w:rFonts w:cstheme="minorHAnsi"/>
          <w:b/>
        </w:rPr>
        <w:t>d’humanité</w:t>
      </w:r>
      <w:r w:rsidRPr="00377E55">
        <w:rPr>
          <w:rFonts w:cstheme="minorHAnsi"/>
        </w:rPr>
        <w:t xml:space="preserve"> et de </w:t>
      </w:r>
      <w:r w:rsidRPr="00377E55">
        <w:rPr>
          <w:rFonts w:cstheme="minorHAnsi"/>
          <w:b/>
        </w:rPr>
        <w:t>sensibilité aux coutumes et cultures locales</w:t>
      </w:r>
      <w:r w:rsidRPr="00377E55">
        <w:rPr>
          <w:rFonts w:cstheme="minorHAnsi"/>
        </w:rPr>
        <w:t xml:space="preserve">. La surveillance, la communication de l’information et les interventions doivent avoir pour objectif de ne pas nuire aux personnes que les praticiens du MRM cherchent à aider et protéger. Par exemple, lorsqu’ils collectent des informations sur les violations des droits de l’enfant dans une communauté particulière, les travailleurs humanitaires ne doivent pas exposer cette communauté à des conséquences défavorables. En outre, les activités de surveillance, de communication de l’information et d’intervention doivent être entreprises en tenant compte et en respectant pleinement les cultures et les coutumes. Il est également nécessaire de rendre des comptes aux victimes  et aux informateurs, qui sont les principales parties prenantes, de leur expliquer l’objectif de l’action entreprise  et d’obtenir leur consentement dans les situations limitées où cela est approprié. </w:t>
      </w:r>
      <w:r w:rsidRPr="00377E55">
        <w:rPr>
          <w:rFonts w:cstheme="minorHAnsi"/>
          <w:b/>
        </w:rPr>
        <w:t>La sécurité et la sûreté</w:t>
      </w:r>
      <w:r w:rsidRPr="00377E55">
        <w:rPr>
          <w:rFonts w:cstheme="minorHAnsi"/>
        </w:rPr>
        <w:t xml:space="preserve"> des  victimes et témoins sont primordiaux.</w:t>
      </w:r>
    </w:p>
    <w:p w:rsidR="00377E55" w:rsidRPr="00377E55" w:rsidRDefault="00377E55" w:rsidP="00377E55">
      <w:pPr>
        <w:shd w:val="clear" w:color="auto" w:fill="FFFFFF" w:themeFill="background1"/>
        <w:autoSpaceDE w:val="0"/>
        <w:autoSpaceDN w:val="0"/>
        <w:adjustRightInd w:val="0"/>
        <w:spacing w:after="0" w:line="240" w:lineRule="auto"/>
        <w:jc w:val="both"/>
        <w:rPr>
          <w:rFonts w:cstheme="minorHAnsi"/>
        </w:rPr>
      </w:pPr>
    </w:p>
    <w:p w:rsidR="00377E55" w:rsidRPr="00377E55" w:rsidRDefault="00377E55" w:rsidP="00377E55">
      <w:pPr>
        <w:pStyle w:val="Default"/>
        <w:shd w:val="clear" w:color="auto" w:fill="FFFFFF" w:themeFill="background1"/>
        <w:jc w:val="both"/>
        <w:rPr>
          <w:rFonts w:asciiTheme="minorHAnsi" w:hAnsiTheme="minorHAnsi" w:cstheme="minorHAnsi"/>
          <w:color w:val="auto"/>
          <w:sz w:val="22"/>
          <w:szCs w:val="22"/>
          <w:lang w:val="fr-FR"/>
        </w:rPr>
      </w:pPr>
      <w:r w:rsidRPr="00377E55">
        <w:rPr>
          <w:rFonts w:asciiTheme="minorHAnsi" w:hAnsiTheme="minorHAnsi" w:cstheme="minorHAnsi"/>
          <w:color w:val="auto"/>
          <w:sz w:val="22"/>
          <w:szCs w:val="22"/>
          <w:lang w:val="fr-FR"/>
        </w:rPr>
        <w:t>Les observateurs doivent respecter les normes culturelles et les coutumes relatives aux questions de sexualité et de genre. De plus, lorsque des violences sexuelles ont eu lieu, permettre à la victime et à sa famille de jouer un rôle actif et éclairé dans le processus constitue un important garde-fou pour prévenir tout autre préjudice à la victime.</w:t>
      </w:r>
    </w:p>
    <w:p w:rsidR="00377E55" w:rsidRPr="00377E55" w:rsidRDefault="00377E55" w:rsidP="00377E55">
      <w:pPr>
        <w:pStyle w:val="Default"/>
        <w:shd w:val="clear" w:color="auto" w:fill="FFFFFF" w:themeFill="background1"/>
        <w:jc w:val="both"/>
        <w:rPr>
          <w:rFonts w:asciiTheme="minorHAnsi" w:hAnsiTheme="minorHAnsi" w:cstheme="minorHAnsi"/>
          <w:color w:val="auto"/>
          <w:sz w:val="22"/>
          <w:szCs w:val="22"/>
          <w:lang w:val="fr-FR"/>
        </w:rPr>
      </w:pPr>
    </w:p>
    <w:p w:rsidR="00377E55" w:rsidRPr="00377E55" w:rsidRDefault="00377E55" w:rsidP="0005650E">
      <w:pPr>
        <w:pStyle w:val="ListParagraph"/>
        <w:numPr>
          <w:ilvl w:val="0"/>
          <w:numId w:val="21"/>
        </w:numPr>
        <w:shd w:val="clear" w:color="auto" w:fill="FFFFFF" w:themeFill="background1"/>
        <w:spacing w:before="100" w:beforeAutospacing="1" w:after="100" w:afterAutospacing="1" w:line="240" w:lineRule="auto"/>
        <w:jc w:val="both"/>
        <w:outlineLvl w:val="2"/>
        <w:rPr>
          <w:rFonts w:eastAsia="Times New Roman" w:cstheme="minorHAnsi"/>
          <w:b/>
          <w:bCs/>
          <w:lang w:eastAsia="fr-FR"/>
        </w:rPr>
      </w:pPr>
      <w:r w:rsidRPr="00377E55">
        <w:rPr>
          <w:rFonts w:eastAsia="Times New Roman" w:cstheme="minorHAnsi"/>
          <w:b/>
          <w:bCs/>
          <w:lang w:eastAsia="fr-FR"/>
        </w:rPr>
        <w:t>Comment mener un entretien avec les victimes des violences sexuelles</w:t>
      </w:r>
    </w:p>
    <w:p w:rsidR="00377E55" w:rsidRPr="00377E55" w:rsidRDefault="00377E55" w:rsidP="00377E55">
      <w:pPr>
        <w:shd w:val="clear" w:color="auto" w:fill="FFFFFF" w:themeFill="background1"/>
        <w:spacing w:before="100" w:beforeAutospacing="1" w:after="100" w:afterAutospacing="1" w:line="240" w:lineRule="auto"/>
        <w:jc w:val="both"/>
        <w:outlineLvl w:val="2"/>
        <w:rPr>
          <w:rFonts w:eastAsia="Times New Roman" w:cstheme="minorHAnsi"/>
          <w:b/>
          <w:bCs/>
          <w:i/>
          <w:iCs/>
          <w:lang w:eastAsia="fr-FR"/>
        </w:rPr>
      </w:pPr>
      <w:r w:rsidRPr="00377E55">
        <w:rPr>
          <w:rFonts w:eastAsia="Times New Roman" w:cstheme="minorHAnsi"/>
          <w:lang w:eastAsia="fr-FR"/>
        </w:rPr>
        <w:t>Les actes de violence sexuelle constituent une violation des droits fondamentaux de la personne humaine. Les agents de protection ont le devoir d'intervenir lorsque de tels faits sont rapportés ou soupçonnés. Les conséquences physiques et émotionnelles immédiates de la violence sexuelle imposent d'agir rapidement. Toutefois, il faut gérer ces cas avec précaution car les problèmes sexuels en général et les problèmes de violence sexuelle en particulier sont extrêmement délicats. Il est important d'essayer d'offrir un environnement dans lequel les victimes  puissent parler en privé de leurs problèmes de protection, en étant assurés qu'il n'y aura pas de mesures de rétorsion et que la confidentialité sera préservée. La vulnérabilité immédiate ou à long terme de la victime doit être prise en considération et ses décisions doivent être respectées</w:t>
      </w:r>
      <w:r w:rsidRPr="00377E55">
        <w:rPr>
          <w:rFonts w:eastAsia="Times New Roman" w:cstheme="minorHAnsi"/>
          <w:b/>
          <w:bCs/>
          <w:i/>
          <w:iCs/>
          <w:lang w:eastAsia="fr-FR"/>
        </w:rPr>
        <w:t xml:space="preserve"> </w:t>
      </w:r>
    </w:p>
    <w:p w:rsidR="00377E55" w:rsidRPr="00377E55" w:rsidRDefault="00377E55" w:rsidP="00377E55">
      <w:pPr>
        <w:shd w:val="clear" w:color="auto" w:fill="FFFFFF" w:themeFill="background1"/>
        <w:spacing w:before="100" w:beforeAutospacing="1" w:after="100" w:afterAutospacing="1" w:line="240" w:lineRule="auto"/>
        <w:jc w:val="both"/>
        <w:rPr>
          <w:rFonts w:eastAsia="Times New Roman" w:cstheme="minorHAnsi"/>
          <w:b/>
          <w:bCs/>
          <w:i/>
          <w:iCs/>
          <w:lang w:eastAsia="fr-FR"/>
        </w:rPr>
      </w:pPr>
      <w:r w:rsidRPr="00377E55">
        <w:rPr>
          <w:rFonts w:eastAsia="Times New Roman" w:cstheme="minorHAnsi"/>
          <w:b/>
          <w:bCs/>
          <w:i/>
          <w:iCs/>
          <w:lang w:eastAsia="fr-FR"/>
        </w:rPr>
        <w:t>-Que faire lorsqu'on soupçonne des violences sexuelles mais que la personne concernée ne souhaite pas en parler?</w:t>
      </w:r>
    </w:p>
    <w:p w:rsidR="00377E55" w:rsidRPr="00377E55" w:rsidRDefault="00377E55" w:rsidP="00377E55">
      <w:pPr>
        <w:shd w:val="clear" w:color="auto" w:fill="FFFFFF" w:themeFill="background1"/>
        <w:spacing w:after="0" w:line="240" w:lineRule="auto"/>
        <w:jc w:val="both"/>
        <w:rPr>
          <w:rFonts w:eastAsia="Times New Roman" w:cstheme="minorHAnsi"/>
          <w:lang w:eastAsia="fr-FR"/>
        </w:rPr>
      </w:pPr>
      <w:r w:rsidRPr="00377E55">
        <w:rPr>
          <w:rFonts w:eastAsia="Times New Roman" w:cstheme="minorHAnsi"/>
          <w:lang w:eastAsia="fr-FR"/>
        </w:rPr>
        <w:t xml:space="preserve">Lorsqu'on soupçonne qu'il y a eu des violences sexuelles mais que l'intéressé(e) ne souhaite pas en parler, il est souhaitable qu'un travailleur social, ou un agent de santé, ou un responsable des services communautaires ou de la protection rencontre en privé la victime présumée, seule ou accompagnée d'une personne de son choix. Dans ce genre de situation, il est capital que le préposé à l'entretien et, le cas échéant, l'interprète soient du </w:t>
      </w:r>
      <w:r w:rsidRPr="00377E55">
        <w:rPr>
          <w:rFonts w:eastAsia="Times New Roman" w:cstheme="minorHAnsi"/>
          <w:b/>
          <w:bCs/>
          <w:lang w:eastAsia="fr-FR"/>
        </w:rPr>
        <w:t>même sexe</w:t>
      </w:r>
      <w:r w:rsidRPr="00377E55">
        <w:rPr>
          <w:rFonts w:eastAsia="Times New Roman" w:cstheme="minorHAnsi"/>
          <w:lang w:eastAsia="fr-FR"/>
        </w:rPr>
        <w:t xml:space="preserve"> que la victime. Toutefois, il peut arriver que la victime </w:t>
      </w:r>
      <w:r w:rsidRPr="00377E55">
        <w:rPr>
          <w:rFonts w:eastAsia="Times New Roman" w:cstheme="minorHAnsi"/>
          <w:lang w:eastAsia="fr-FR"/>
        </w:rPr>
        <w:lastRenderedPageBreak/>
        <w:t>demande à parler à une personne de sexe opposé; par exemple, des victimes de sexe masculin peuvent préférer parler de la violence sexuelle avec une femme.</w:t>
      </w:r>
    </w:p>
    <w:p w:rsidR="00377E55" w:rsidRPr="00377E55" w:rsidRDefault="00377E55" w:rsidP="00377E55">
      <w:pPr>
        <w:shd w:val="clear" w:color="auto" w:fill="FFFFFF" w:themeFill="background1"/>
        <w:spacing w:before="100" w:beforeAutospacing="1" w:after="100" w:afterAutospacing="1" w:line="240" w:lineRule="auto"/>
        <w:jc w:val="both"/>
        <w:rPr>
          <w:rFonts w:eastAsia="Times New Roman" w:cstheme="minorHAnsi"/>
          <w:lang w:eastAsia="fr-FR"/>
        </w:rPr>
      </w:pPr>
      <w:r w:rsidRPr="00377E55">
        <w:rPr>
          <w:rFonts w:eastAsia="Times New Roman" w:cstheme="minorHAnsi"/>
          <w:lang w:eastAsia="fr-FR"/>
        </w:rPr>
        <w:t>• Il n'y a pas de règle absolue pour faire face aux situations dans lesquelles on soupçonne qu'il y a eu des violences sexuelles mais où l'intéressé(e) ne souhaite pas en parler. Le personnel qui a affaire à ce genre de cas doit agir avec beaucoup de délicatesse et faire très attention à ne pas forcer la victime, ce qui risquerait de provoquer chez elle un nouveau traumatisme et de raviver ses souffrances.</w:t>
      </w:r>
    </w:p>
    <w:p w:rsidR="00C10EF2" w:rsidRDefault="00377E55" w:rsidP="00377E55">
      <w:pPr>
        <w:shd w:val="clear" w:color="auto" w:fill="FFFFFF" w:themeFill="background1"/>
        <w:spacing w:before="100" w:beforeAutospacing="1" w:after="100" w:afterAutospacing="1" w:line="240" w:lineRule="auto"/>
        <w:jc w:val="both"/>
        <w:outlineLvl w:val="2"/>
        <w:rPr>
          <w:rFonts w:eastAsia="Times New Roman" w:cstheme="minorHAnsi"/>
          <w:lang w:eastAsia="fr-FR"/>
        </w:rPr>
      </w:pPr>
      <w:r w:rsidRPr="00377E55">
        <w:rPr>
          <w:rFonts w:eastAsia="Times New Roman" w:cstheme="minorHAnsi"/>
          <w:lang w:eastAsia="fr-FR"/>
        </w:rPr>
        <w:t>• Si la famille se montre bienveillante à l'égard de la victime présumée et si cela est acceptable sur le plan culturel, il peut être utile de rencontrer les membres de la famille pour savoir s'ils ont remarqué un problème et leur donner des conseils sur la manière d'y faire face.</w:t>
      </w:r>
    </w:p>
    <w:p w:rsidR="00377E55" w:rsidRDefault="0039552F" w:rsidP="0039552F">
      <w:pPr>
        <w:pStyle w:val="ListParagraph"/>
        <w:numPr>
          <w:ilvl w:val="0"/>
          <w:numId w:val="13"/>
        </w:numPr>
        <w:shd w:val="clear" w:color="auto" w:fill="FFFFFF" w:themeFill="background1"/>
        <w:spacing w:before="100" w:beforeAutospacing="1" w:after="100" w:afterAutospacing="1" w:line="240" w:lineRule="auto"/>
        <w:jc w:val="both"/>
        <w:outlineLvl w:val="2"/>
        <w:rPr>
          <w:rFonts w:eastAsia="Times New Roman" w:cstheme="minorHAnsi"/>
          <w:b/>
          <w:u w:val="single"/>
          <w:lang w:eastAsia="fr-FR"/>
        </w:rPr>
      </w:pPr>
      <w:r w:rsidRPr="0039552F">
        <w:rPr>
          <w:rFonts w:eastAsia="Times New Roman" w:cstheme="minorHAnsi"/>
          <w:b/>
          <w:u w:val="single"/>
          <w:lang w:eastAsia="fr-FR"/>
        </w:rPr>
        <w:t xml:space="preserve">autres taches </w:t>
      </w:r>
      <w:r w:rsidR="00AE5DDE" w:rsidRPr="0039552F">
        <w:rPr>
          <w:rFonts w:eastAsia="Times New Roman" w:cstheme="minorHAnsi"/>
          <w:b/>
          <w:u w:val="single"/>
          <w:lang w:eastAsia="fr-FR"/>
        </w:rPr>
        <w:t>spécifiques</w:t>
      </w:r>
      <w:r w:rsidRPr="0039552F">
        <w:rPr>
          <w:rFonts w:eastAsia="Times New Roman" w:cstheme="minorHAnsi"/>
          <w:b/>
          <w:u w:val="single"/>
          <w:lang w:eastAsia="fr-FR"/>
        </w:rPr>
        <w:t xml:space="preserve"> dans la prise en charge juridique</w:t>
      </w:r>
    </w:p>
    <w:p w:rsidR="0039552F" w:rsidRPr="0039552F" w:rsidRDefault="0039552F" w:rsidP="0039552F">
      <w:pPr>
        <w:pStyle w:val="ListParagraph"/>
        <w:shd w:val="clear" w:color="auto" w:fill="FFFFFF" w:themeFill="background1"/>
        <w:spacing w:before="100" w:beforeAutospacing="1" w:after="100" w:afterAutospacing="1" w:line="240" w:lineRule="auto"/>
        <w:ind w:left="1440"/>
        <w:jc w:val="both"/>
        <w:outlineLvl w:val="2"/>
        <w:rPr>
          <w:rFonts w:eastAsia="Times New Roman" w:cstheme="minorHAnsi"/>
          <w:b/>
          <w:u w:val="single"/>
          <w:lang w:eastAsia="fr-FR"/>
        </w:rPr>
      </w:pPr>
    </w:p>
    <w:p w:rsidR="00C10EF2" w:rsidRPr="00990427" w:rsidRDefault="00C10EF2" w:rsidP="00C10EF2">
      <w:pPr>
        <w:pStyle w:val="ListParagraph"/>
        <w:numPr>
          <w:ilvl w:val="0"/>
          <w:numId w:val="11"/>
        </w:numPr>
        <w:jc w:val="both"/>
        <w:rPr>
          <w:rFonts w:ascii="Calibri Light" w:eastAsia="Microsoft JhengHei" w:hAnsi="Calibri Light" w:cs="Times New Roman"/>
          <w:b/>
        </w:rPr>
      </w:pPr>
      <w:r w:rsidRPr="00990427">
        <w:rPr>
          <w:rFonts w:ascii="Calibri Light" w:eastAsia="Microsoft JhengHei" w:hAnsi="Calibri Light" w:cs="Times New Roman"/>
          <w:b/>
        </w:rPr>
        <w:t>LA SENSIBILISATION</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Cette activité vise à renforcer les capacités de la Société civile et les communautés locales pour le respect des droits des femmes, lutter contre les violences sexuelles, le changement de mentalité et de comportement par les membres de la communauté.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clinique juridique intègre également dans la sensibilisation une approche de plaidoyer auprès des autorités locales, policières, administratives et judiciaires.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Le plaidoyer réalisé auprès des autorités locales politiques, administratives et législatives  vise leur implication pour personnelle dans le respect des droits de la femme et contre les violences sexuelles en prenant des mesures administratives et décisions pouvant matérialiser les droits des femmes.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Il s’agit notamment des plaidoyers auprès des Chef de Groupement, de territoire, des ministres provinciaux, au près du Gouverneur de Province et de l’Assemblée provinciale. Ce plaidoyer est fait selon le besoin de la cause, soit par la clinique juridique seule, soit en synergie avec d’autres structures partageant les mêmes objectifs que la Fondation Panzi.</w:t>
      </w:r>
    </w:p>
    <w:p w:rsidR="00C10EF2"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En ce qui concerne le plaidoyer devant les autorités policières et judiciaires,  la clinique juridique  focalise sur  le respect des normes et procédures judiciaires par les agents de l’administration judiciaires notamment les policiers, les magistrats et les juges.</w:t>
      </w:r>
    </w:p>
    <w:p w:rsidR="00F30F7F" w:rsidRPr="00990427" w:rsidRDefault="00F30F7F"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7"/>
        </w:numPr>
        <w:jc w:val="both"/>
        <w:rPr>
          <w:rFonts w:ascii="Calibri Light" w:eastAsia="Microsoft JhengHei" w:hAnsi="Calibri Light" w:cs="Times New Roman"/>
        </w:rPr>
      </w:pPr>
      <w:r w:rsidRPr="00990427">
        <w:rPr>
          <w:rFonts w:ascii="Calibri Light" w:eastAsia="Microsoft JhengHei" w:hAnsi="Calibri Light" w:cs="Times New Roman"/>
        </w:rPr>
        <w:t>Des brochures et dépliants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Pour bien faciliter cette sensibilisation, la clinique juridique conçoit et produit des brochures et dépliants  en français et langues locales  dont le contenu développe pratiquement  certains thèmes relatifs à la lutte contre les violences basées sur le genre et les violences sexuelles.ces brochures sont distribuées aux personnes sachant lire seulement</w:t>
      </w:r>
      <w:r w:rsidRPr="00990427">
        <w:rPr>
          <w:rStyle w:val="FootnoteReference"/>
          <w:rFonts w:ascii="Calibri Light" w:eastAsia="Microsoft JhengHei" w:hAnsi="Calibri Light" w:cs="Times New Roman"/>
        </w:rPr>
        <w:footnoteReference w:id="7"/>
      </w:r>
      <w:r w:rsidRPr="00990427">
        <w:rPr>
          <w:rFonts w:ascii="Calibri Light" w:eastAsia="Microsoft JhengHei" w:hAnsi="Calibri Light" w:cs="Times New Roman"/>
        </w:rPr>
        <w:t xml:space="preserve">.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Voici quelques thèmes développés dans différentes de brochures produites par la clinique juridique de Panzi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L’essentiel sur la loi sur les violences sexuelles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lastRenderedPageBreak/>
        <w:t>En cas de viol, que faire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Droits des victimes devant la CPI</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La résolution 1325 du conseil de sécurité des NU</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Document sur l’accompagnement judiciaire des violences basées sur le genre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Poursuite pour la Paix</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Quelques thèmes de dépliants et modules conçus, produits et distribués par la clinique juridique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Clinique juridique, centre d’assistance juridique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Ce qu’il faut faire en cas d’infraction,</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Comment saisir le tribunal en matière civile,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 droits des femmes mariées reconnus dans le code de la famille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 mariage civil</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Mariage, réponse à certaines de nos préoccupations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 régimes matrimoniaux</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La gestion des biens du ménage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Qui a droit aux biens laissés par le défunt</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 droits des enfants nés hors mariage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L’enregistrement des enfants à l’Etat civil en RDC</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 femmes travailleuses et le code de la famille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 xml:space="preserve">Instrument juridique relatifs aux droits de la femme, au niveau national, regional et international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Les institutions et mécanismes de promotion et protection des droits de la femme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 xml:space="preserve">Arrestation et droits des détenus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Frais et amendes à payer à l’OPJ</w:t>
      </w:r>
    </w:p>
    <w:p w:rsidR="00D436B1" w:rsidRPr="00990427" w:rsidRDefault="00D436B1"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La police et le rôle des OPJ</w:t>
      </w: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pStyle w:val="ListParagraph"/>
        <w:numPr>
          <w:ilvl w:val="0"/>
          <w:numId w:val="5"/>
        </w:numPr>
        <w:jc w:val="both"/>
        <w:rPr>
          <w:rFonts w:ascii="Calibri Light" w:eastAsia="Microsoft JhengHei" w:hAnsi="Calibri Light" w:cs="Times New Roman"/>
          <w:b/>
          <w:i/>
        </w:rPr>
      </w:pPr>
      <w:r w:rsidRPr="00990427">
        <w:rPr>
          <w:rFonts w:ascii="Calibri Light" w:eastAsia="Microsoft JhengHei" w:hAnsi="Calibri Light" w:cs="Times New Roman"/>
          <w:b/>
          <w:i/>
        </w:rPr>
        <w:t>SENSIBILISATION  PAR LES PARA JURISTES A TRAVERS LA PROVINCE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Chaque para juriste formé par la clinique juridique a un programme de sensibilisation continue dans sa communauté</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Il fait rapport chaque fin du mois aux responsables de la maison des droits de femmes de son territoire des activités réalisées.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Dans son rapport, il fait mention des lieux touchés par la sensibilisation, les nombres  et listes des participants aux séances de sensibilisation, les préoccupations de la communauté, les points forts et faibles, les difficultés rencontrées et même les recommandations.</w:t>
      </w:r>
    </w:p>
    <w:p w:rsidR="00C10EF2" w:rsidRPr="00990427" w:rsidRDefault="00C10EF2" w:rsidP="00C10EF2">
      <w:pPr>
        <w:pStyle w:val="ListParagraph"/>
        <w:jc w:val="both"/>
        <w:rPr>
          <w:rFonts w:ascii="Calibri Light" w:eastAsia="Microsoft JhengHei" w:hAnsi="Calibri Light" w:cs="Times New Roman"/>
        </w:rPr>
      </w:pPr>
      <w:r w:rsidRPr="00990427">
        <w:rPr>
          <w:rFonts w:ascii="Calibri Light" w:eastAsia="Microsoft JhengHei" w:hAnsi="Calibri Light" w:cs="Times New Roman"/>
        </w:rPr>
        <w:t>Outre la sensibilisation, les para juristes ont pour rôle de :</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Superviser les activités dans la maison des droits des femmes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Travailler en étroite collaboration avec les structures existantes dans le milieu pour la prise en charge psychologique, médicale et socioéconomique</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Collaborer avec les autorités locales, la police et les structures de santé</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Recevoir, écouter, conseiller et orienter les personnes qui se présentent à la maison des droits des femmes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Collecter et Compiler les éléments de preuves et faciliter les poursuites judiciaires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lastRenderedPageBreak/>
        <w:t>Faciliter le transfert des victimes des témoins et des auteurs vers les juridictions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Procéder à la distribution des dépliants</w:t>
      </w:r>
    </w:p>
    <w:p w:rsidR="00C10EF2" w:rsidRPr="00990427" w:rsidRDefault="00C10EF2" w:rsidP="00C10EF2">
      <w:pPr>
        <w:pStyle w:val="ListParagraph"/>
        <w:numPr>
          <w:ilvl w:val="0"/>
          <w:numId w:val="4"/>
        </w:numPr>
        <w:jc w:val="both"/>
        <w:rPr>
          <w:rFonts w:ascii="Calibri Light" w:eastAsia="Microsoft JhengHei" w:hAnsi="Calibri Light" w:cs="Times New Roman"/>
        </w:rPr>
      </w:pPr>
      <w:r w:rsidRPr="00990427">
        <w:rPr>
          <w:rFonts w:ascii="Calibri Light" w:eastAsia="Microsoft JhengHei" w:hAnsi="Calibri Light" w:cs="Times New Roman"/>
        </w:rPr>
        <w:t>Produire les émissions sur les radios communautaires locales</w:t>
      </w: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pStyle w:val="ListParagraph"/>
        <w:numPr>
          <w:ilvl w:val="0"/>
          <w:numId w:val="7"/>
        </w:numPr>
        <w:jc w:val="both"/>
        <w:rPr>
          <w:rFonts w:ascii="Calibri Light" w:eastAsia="Microsoft JhengHei" w:hAnsi="Calibri Light" w:cs="Times New Roman"/>
          <w:b/>
        </w:rPr>
      </w:pPr>
      <w:r w:rsidRPr="00990427">
        <w:rPr>
          <w:rFonts w:ascii="Calibri Light" w:eastAsia="Microsoft JhengHei" w:hAnsi="Calibri Light" w:cs="Times New Roman"/>
          <w:b/>
        </w:rPr>
        <w:t>Des textes légaux</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clinique juridique appuie aussi  la sensibilisation par l’impression de certaines lois relatives aux droits de femmes et aux procédures légales qu’elle distribue dans les communautés surtout après les séances de sensibilisation. Lorsque les bénéficiaires éprouvent des difficultés pour interpréter ces lois, ils reviennent encore vers la clinique juridique  en vue des explications sous forme de consultation auprès des Avocats de la clinique.</w:t>
      </w:r>
    </w:p>
    <w:p w:rsidR="00C10EF2" w:rsidRPr="00990427" w:rsidRDefault="00C10EF2"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5"/>
        </w:numPr>
        <w:jc w:val="both"/>
        <w:rPr>
          <w:rFonts w:ascii="Calibri Light" w:eastAsia="Microsoft JhengHei" w:hAnsi="Calibri Light" w:cs="Times New Roman"/>
          <w:b/>
        </w:rPr>
      </w:pPr>
      <w:r w:rsidRPr="00990427">
        <w:rPr>
          <w:rFonts w:ascii="Calibri Light" w:eastAsia="Microsoft JhengHei" w:hAnsi="Calibri Light" w:cs="Times New Roman"/>
          <w:b/>
        </w:rPr>
        <w:t>LA SENSIBILISATION PAR LES MEDIAS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En vue d’atteindre un nombre important de la population, la clinique juridique utilise les ondes des radios et télévisions locales de proximité en vue d’une large sensibilisation. A cet effet, elle fait diffuser des émissions en vue d’éclairer les auditeurs sur les droits humains et plus particulièrement sur les notions de violences sexuelles et les violences basées sur le genre.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Cette sensibilisation se fait aussi à travers la production des dictaphones que  la clinique juridique principale réalise en les envoyant dans les différentes cliniques territoriales pour diffusion à travers les antennes de radios locales, d’autres émissions sont animées par les para juristes auprès des radios communautaires.</w:t>
      </w:r>
    </w:p>
    <w:p w:rsidR="004D5681" w:rsidRPr="00990427" w:rsidRDefault="004D5681"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5"/>
        </w:numPr>
        <w:jc w:val="both"/>
        <w:rPr>
          <w:rFonts w:ascii="Calibri Light" w:eastAsia="Microsoft JhengHei" w:hAnsi="Calibri Light" w:cs="Times New Roman"/>
          <w:b/>
        </w:rPr>
      </w:pPr>
      <w:r w:rsidRPr="00990427">
        <w:rPr>
          <w:rFonts w:ascii="Calibri Light" w:eastAsia="Microsoft JhengHei" w:hAnsi="Calibri Light" w:cs="Times New Roman"/>
          <w:b/>
        </w:rPr>
        <w:t xml:space="preserve">SENSIBILISATION A L’HOPITAL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Il s’avère que l’Hôpital de Panzi reçoit beaucoup de victimes de violences sexuelles qui viennent suivre </w:t>
      </w:r>
      <w:proofErr w:type="gramStart"/>
      <w:r w:rsidRPr="00990427">
        <w:rPr>
          <w:rFonts w:ascii="Calibri Light" w:eastAsia="Microsoft JhengHei" w:hAnsi="Calibri Light" w:cs="Times New Roman"/>
        </w:rPr>
        <w:t>une</w:t>
      </w:r>
      <w:proofErr w:type="gramEnd"/>
      <w:r w:rsidRPr="00990427">
        <w:rPr>
          <w:rFonts w:ascii="Calibri Light" w:eastAsia="Microsoft JhengHei" w:hAnsi="Calibri Light" w:cs="Times New Roman"/>
        </w:rPr>
        <w:t xml:space="preserve"> traitement medical. Etant donné que nombreuses d’entre elles ont subi une intervention chirurgicale, leur séjour se voit  prolongé.  D’où la nécesité de les aborder pour les sensibiliser sur l’assistance juridique et judiciaire dont elles peuvent être bénéficiaires à la clinique juridique de la Fondation Panzi. Cette activité est réalisée  par un juriste de la clinique une fois la semaine. </w:t>
      </w:r>
    </w:p>
    <w:p w:rsidR="00C10EF2" w:rsidRPr="00990427" w:rsidRDefault="00C10EF2"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5"/>
        </w:numPr>
        <w:jc w:val="both"/>
        <w:rPr>
          <w:rFonts w:ascii="Calibri Light" w:eastAsia="Microsoft JhengHei" w:hAnsi="Calibri Light" w:cs="Times New Roman"/>
          <w:b/>
        </w:rPr>
      </w:pPr>
      <w:r w:rsidRPr="00990427">
        <w:rPr>
          <w:rFonts w:ascii="Calibri Light" w:eastAsia="Microsoft JhengHei" w:hAnsi="Calibri Light" w:cs="Times New Roman"/>
          <w:b/>
        </w:rPr>
        <w:t>LA FORMATION</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Cette activité a comme objectif, le renforcement de capacités et l’engagement des leaders locaux sur la lutte contre l’impunité, l’application des lois relatives aux droits de la fem</w:t>
      </w:r>
      <w:r w:rsidR="00D436B1" w:rsidRPr="00990427">
        <w:rPr>
          <w:rFonts w:ascii="Calibri Light" w:eastAsia="Microsoft JhengHei" w:hAnsi="Calibri Light" w:cs="Times New Roman"/>
        </w:rPr>
        <w:t>me, la protection des survivant</w:t>
      </w:r>
      <w:r w:rsidRPr="00990427">
        <w:rPr>
          <w:rFonts w:ascii="Calibri Light" w:eastAsia="Microsoft JhengHei" w:hAnsi="Calibri Light" w:cs="Times New Roman"/>
        </w:rPr>
        <w:t>s et la clarification du rôle de chaque acteur et intervenant dans le domaine de la promotion des droits de la femme et particulièrement pour la lutte contre les violences sexuelles.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De ce fait, la clinique Juridique de Panzi organise des formations à l’intention des para juristes de ses antennes, des leaders locaux et des professionnels du droit comme les Avocats, les juristes, les policiers, les magistrats…. </w:t>
      </w:r>
    </w:p>
    <w:p w:rsidR="00C10EF2" w:rsidRPr="00990427" w:rsidRDefault="00C10EF2" w:rsidP="00C10EF2">
      <w:pPr>
        <w:pStyle w:val="ListParagraph"/>
        <w:numPr>
          <w:ilvl w:val="0"/>
          <w:numId w:val="4"/>
        </w:numPr>
        <w:jc w:val="both"/>
        <w:rPr>
          <w:rFonts w:ascii="Calibri Light" w:eastAsia="Microsoft JhengHei" w:hAnsi="Calibri Light" w:cs="Times New Roman"/>
          <w:i/>
        </w:rPr>
      </w:pPr>
      <w:r w:rsidRPr="00990427">
        <w:rPr>
          <w:rFonts w:ascii="Calibri Light" w:eastAsia="Microsoft JhengHei" w:hAnsi="Calibri Light" w:cs="Times New Roman"/>
          <w:i/>
        </w:rPr>
        <w:t xml:space="preserve">Formation des  parajuristes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lastRenderedPageBreak/>
        <w:t xml:space="preserve">Les parajuristes de la clinique juridique de Panzi bénéficient une formation continue.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première formation  sur leur rôle au sein de la communauté, sur des notions élémentaires du droit, sur les droits de l’homme, sur l’organisation et compétences judiciaires, sur les violences basées sur le genre et les violences sexuelles  le monitoring  et la documentation des cas de violences sexuelles.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 la fin de chaque formation, chaque para juriste reçois  un kit pour sa mission contenant des matériels de sensibilisation composés des dépliants, des modules de formation, des brochures, des matériels de bureau, des textes de lois etc.</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deuxième formation des para juristes focalise sur  la prise en charge juridique en faveur des survivants des violences sexuelles et celles basées sur le genre, sur la collecte de preuves, sur la rédaction et la compilation des  rapports.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troisième vague de formation est basée sur la gestion d’une clinique juridique en tant qu’outil de lutte contre l’impunité liée aux violences sexuelles</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Une quatrième formation des para juristes axée sur les techniques des de médiation et de plaidoyer, le système de protection des victimes des violences sexuelles et les notions sur la protection et la sécurité des défenseurs des droits de l’homme.</w:t>
      </w:r>
    </w:p>
    <w:p w:rsidR="00C10EF2" w:rsidRPr="00990427" w:rsidRDefault="00C10EF2" w:rsidP="00C10EF2">
      <w:pPr>
        <w:pStyle w:val="ListParagraph"/>
        <w:numPr>
          <w:ilvl w:val="0"/>
          <w:numId w:val="4"/>
        </w:numPr>
        <w:jc w:val="both"/>
        <w:rPr>
          <w:rFonts w:ascii="Calibri Light" w:eastAsia="Microsoft JhengHei" w:hAnsi="Calibri Light" w:cs="Times New Roman"/>
          <w:i/>
        </w:rPr>
      </w:pPr>
      <w:r w:rsidRPr="00990427">
        <w:rPr>
          <w:rFonts w:ascii="Calibri Light" w:eastAsia="Microsoft JhengHei" w:hAnsi="Calibri Light" w:cs="Times New Roman"/>
          <w:i/>
        </w:rPr>
        <w:t>La formation des leaders locaux</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A cet effet, la clinique juridique  travaille en étroite  collaboration avec le Projet BADILIKA, un projet de la Fondation Panzi chargé du plaidoyer et de la sensibilisation communautaire sur le changement positif de comportement.</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L’objectif de la formation des leaders locaux est l’implication de ces derniers dans la lutte contre l’impunité  et l’accompagnement de la clinique juridique dans la réalisation de ses objectifs et l’appropriation des acquis de la clinique.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 xml:space="preserve">Les leaders locaux sont formés sur les thèmes relatifs à la nature et la mission de la clinique juridique de Panzi, sur les violences basées sur le genre, sur les coutumes face aux lois relatives aux droits de la femme, leurs rôles dans la lutte contre l’impunité des violences sexuelles. </w:t>
      </w:r>
    </w:p>
    <w:p w:rsidR="00C10EF2" w:rsidRPr="00990427" w:rsidRDefault="00C10EF2"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4"/>
        </w:numPr>
        <w:jc w:val="both"/>
        <w:rPr>
          <w:rFonts w:ascii="Calibri Light" w:eastAsia="Microsoft JhengHei" w:hAnsi="Calibri Light" w:cs="Times New Roman"/>
          <w:i/>
        </w:rPr>
      </w:pPr>
      <w:r w:rsidRPr="00990427">
        <w:rPr>
          <w:rFonts w:ascii="Calibri Light" w:eastAsia="Microsoft JhengHei" w:hAnsi="Calibri Light" w:cs="Times New Roman"/>
          <w:i/>
        </w:rPr>
        <w:t>Formation avec les professionnels du droit</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La pratique de droit en RD Congo révèle des failles sur le plan procédural ainsi des défis énormes en ce qui concerne l’éthique des professionnels du droit. D’une part, Cette situation a comme conséquence que des habitudes de corruption et concussion sont monnaie courante, d’autre part, tout simplement le non-respect des procédures dans l’administration de la justice. .</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t>Pour endiguer ce phénomène surtout en matière des violences sexuelles qui requièrent célérité, la clinique juridique organise de séance de capacitation et de formation au bénéfice des professionnels et praticiens du droit.  Les professionnels du droit sont formés sur des modules relatifs à l’application des lois relatives aux droits de la femme, la protection des survivantes et la clarification du rôle de chaque acteur et intervenant dans le domaine de la promotion des droits de la femme et particulièrement pour la lutte contre les violences sexuelles et l’accès à la justice</w:t>
      </w:r>
    </w:p>
    <w:p w:rsidR="00C10EF2" w:rsidRPr="00990427" w:rsidRDefault="00C10EF2" w:rsidP="00C10EF2">
      <w:pPr>
        <w:jc w:val="both"/>
        <w:rPr>
          <w:rFonts w:ascii="Calibri Light" w:eastAsia="Microsoft JhengHei" w:hAnsi="Calibri Light" w:cs="Times New Roman"/>
        </w:rPr>
      </w:pPr>
      <w:r w:rsidRPr="00990427">
        <w:rPr>
          <w:rFonts w:ascii="Calibri Light" w:eastAsia="Microsoft JhengHei" w:hAnsi="Calibri Light" w:cs="Times New Roman"/>
        </w:rPr>
        <w:lastRenderedPageBreak/>
        <w:t>Cette formation s’étend plus loin lorsqu’en collaboration avec notre partenaire PHYSICIAN FOR HUMAN RIGHT  les professionnels multisectoriels, entre autre les avocats, les juges, les magistrats du parquet  ou de l’auditorat, les juristes, les activistes des droits humains et les membres des organisations de la société civile sont formés sur la prise en charge médico légale des survivantes des violences sexuelles.</w:t>
      </w:r>
    </w:p>
    <w:p w:rsidR="00C10EF2" w:rsidRPr="00990427" w:rsidRDefault="00C10EF2" w:rsidP="00C10EF2">
      <w:pPr>
        <w:jc w:val="both"/>
        <w:rPr>
          <w:rFonts w:ascii="Calibri Light" w:eastAsia="Microsoft JhengHei" w:hAnsi="Calibri Light" w:cs="Times New Roman"/>
        </w:rPr>
      </w:pPr>
    </w:p>
    <w:p w:rsidR="00C10EF2" w:rsidRPr="00990427" w:rsidRDefault="00C10EF2" w:rsidP="00C10EF2">
      <w:pPr>
        <w:pStyle w:val="ListParagraph"/>
        <w:numPr>
          <w:ilvl w:val="0"/>
          <w:numId w:val="1"/>
        </w:numPr>
        <w:jc w:val="both"/>
        <w:rPr>
          <w:rFonts w:ascii="Calibri Light" w:eastAsia="Microsoft JhengHei" w:hAnsi="Calibri Light" w:cs="Times New Roman"/>
          <w:b/>
        </w:rPr>
      </w:pPr>
      <w:r w:rsidRPr="00990427">
        <w:rPr>
          <w:rFonts w:ascii="Calibri Light" w:eastAsia="Microsoft JhengHei" w:hAnsi="Calibri Light" w:cs="Times New Roman"/>
          <w:b/>
        </w:rPr>
        <w:t>L’ASSISTANCE  JUDICIAIRE</w:t>
      </w:r>
    </w:p>
    <w:p w:rsidR="00C10EF2" w:rsidRPr="00990427" w:rsidRDefault="00C10EF2" w:rsidP="00C10EF2">
      <w:pPr>
        <w:pStyle w:val="ListParagraph"/>
        <w:jc w:val="both"/>
        <w:rPr>
          <w:rFonts w:ascii="Calibri Light" w:eastAsia="Microsoft JhengHei" w:hAnsi="Calibri Light" w:cs="Times New Roman"/>
          <w:b/>
          <w:color w:val="FF0000"/>
        </w:rPr>
      </w:pPr>
    </w:p>
    <w:p w:rsidR="00C10EF2" w:rsidRPr="00990427" w:rsidRDefault="00C10EF2" w:rsidP="00C10EF2">
      <w:pPr>
        <w:jc w:val="both"/>
        <w:rPr>
          <w:rFonts w:ascii="Calibri Light" w:eastAsia="Microsoft JhengHei" w:hAnsi="Calibri Light" w:cs="Times New Roman"/>
          <w:i/>
        </w:rPr>
      </w:pPr>
      <w:r w:rsidRPr="00990427">
        <w:rPr>
          <w:rFonts w:ascii="Calibri Light" w:eastAsia="Microsoft JhengHei" w:hAnsi="Calibri Light" w:cs="Times New Roman"/>
          <w:i/>
        </w:rPr>
        <w:t>L’assistance  Judiciaire consiste à  accompagner les survivants  auprès des cours et tribunaux durant toute la procédure.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Le conseil, dans le cas d’espèce l’Avocat veillera à ce que tous les droits de la victime tels que prévus par le Code pénal et le Code de procédure pénale  et spécialement </w:t>
      </w:r>
      <w:r w:rsidRPr="00990427">
        <w:rPr>
          <w:rFonts w:ascii="Calibri Light" w:eastAsia="Microsoft JhengHei" w:hAnsi="Calibri Light"/>
        </w:rPr>
        <w:t xml:space="preserve">la loi n° 06/018 du 20 juillet 2006 modifiant et le complétant le décret du 30 janvier 1940 portant code pénal congolais et la loi n° 06/019 du 20 juillet 2006 modifiant et complétant le décret du 06 août 1959 portant code de procédure pénale congolais </w:t>
      </w:r>
      <w:r w:rsidRPr="00990427">
        <w:rPr>
          <w:rFonts w:ascii="Calibri Light" w:eastAsia="Microsoft JhengHei" w:hAnsi="Calibri Light" w:cs="Times New Roman"/>
        </w:rPr>
        <w:t>soient respectés. Par conséquent, l’Avocat désigné dans un dossier d’assistance judiciaire d’unevictime d’actes de violences sexuelles doit entreprendre les démarches suivantes:</w:t>
      </w:r>
    </w:p>
    <w:p w:rsidR="00C10EF2" w:rsidRPr="00990427" w:rsidRDefault="00C10EF2" w:rsidP="00C10EF2">
      <w:pPr>
        <w:pStyle w:val="ListParagraph"/>
        <w:numPr>
          <w:ilvl w:val="0"/>
          <w:numId w:val="2"/>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entretien avec la victime, </w:t>
      </w:r>
    </w:p>
    <w:p w:rsidR="00C10EF2" w:rsidRPr="00990427" w:rsidRDefault="00C10EF2" w:rsidP="00C10EF2">
      <w:pPr>
        <w:pStyle w:val="ListParagraph"/>
        <w:numPr>
          <w:ilvl w:val="0"/>
          <w:numId w:val="2"/>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collecte des éléments de preuves, </w:t>
      </w:r>
    </w:p>
    <w:p w:rsidR="00C10EF2" w:rsidRPr="00990427" w:rsidRDefault="00C10EF2" w:rsidP="00C10EF2">
      <w:pPr>
        <w:pStyle w:val="ListParagraph"/>
        <w:numPr>
          <w:ilvl w:val="0"/>
          <w:numId w:val="2"/>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saisine de  la justice, </w:t>
      </w:r>
    </w:p>
    <w:p w:rsidR="00C10EF2" w:rsidRPr="00990427" w:rsidRDefault="00C10EF2" w:rsidP="00C10EF2">
      <w:pPr>
        <w:pStyle w:val="ListParagraph"/>
        <w:numPr>
          <w:ilvl w:val="0"/>
          <w:numId w:val="2"/>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Assistance et comparution à toutes les phases de la procédure</w:t>
      </w:r>
    </w:p>
    <w:p w:rsidR="00C10EF2" w:rsidRPr="00990427" w:rsidRDefault="00C10EF2" w:rsidP="00C10EF2">
      <w:pPr>
        <w:pStyle w:val="ListParagraph"/>
        <w:numPr>
          <w:ilvl w:val="0"/>
          <w:numId w:val="2"/>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déterminer le montant de dommages et intérêts,</w:t>
      </w:r>
    </w:p>
    <w:p w:rsidR="00C10EF2" w:rsidRPr="00990427" w:rsidRDefault="00C10EF2" w:rsidP="00C10EF2">
      <w:pPr>
        <w:pStyle w:val="ListParagraph"/>
        <w:autoSpaceDE w:val="0"/>
        <w:autoSpaceDN w:val="0"/>
        <w:adjustRightInd w:val="0"/>
        <w:spacing w:after="0" w:line="240" w:lineRule="auto"/>
        <w:ind w:left="1080"/>
        <w:jc w:val="both"/>
        <w:rPr>
          <w:rFonts w:ascii="Calibri Light" w:eastAsia="Microsoft JhengHei" w:hAnsi="Calibri Light" w:cs="Times New Roman"/>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pStyle w:val="ListParagraph"/>
        <w:numPr>
          <w:ilvl w:val="0"/>
          <w:numId w:val="8"/>
        </w:numPr>
        <w:autoSpaceDE w:val="0"/>
        <w:autoSpaceDN w:val="0"/>
        <w:adjustRightInd w:val="0"/>
        <w:spacing w:after="0" w:line="240" w:lineRule="auto"/>
        <w:jc w:val="both"/>
        <w:rPr>
          <w:rFonts w:ascii="Calibri Light" w:eastAsia="Microsoft JhengHei" w:hAnsi="Calibri Light" w:cs="Times New Roman"/>
          <w:b/>
        </w:rPr>
      </w:pPr>
      <w:r w:rsidRPr="00990427">
        <w:rPr>
          <w:rFonts w:ascii="Calibri Light" w:eastAsia="Microsoft JhengHei" w:hAnsi="Calibri Light" w:cs="Times New Roman"/>
          <w:b/>
        </w:rPr>
        <w:t xml:space="preserve">L’entretien avocat / client :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Cet entretien est très important aux fins de :</w:t>
      </w:r>
    </w:p>
    <w:p w:rsidR="00C10EF2" w:rsidRPr="00DD411E" w:rsidRDefault="00C10EF2" w:rsidP="00DD411E">
      <w:pPr>
        <w:pStyle w:val="ListParagraph"/>
        <w:numPr>
          <w:ilvl w:val="0"/>
          <w:numId w:val="23"/>
        </w:numPr>
        <w:autoSpaceDE w:val="0"/>
        <w:autoSpaceDN w:val="0"/>
        <w:adjustRightInd w:val="0"/>
        <w:spacing w:after="0" w:line="240" w:lineRule="auto"/>
        <w:jc w:val="both"/>
        <w:rPr>
          <w:rFonts w:ascii="Calibri Light" w:eastAsia="Microsoft JhengHei" w:hAnsi="Calibri Light" w:cs="Times New Roman"/>
        </w:rPr>
      </w:pPr>
      <w:r w:rsidRPr="00DD411E">
        <w:rPr>
          <w:rFonts w:ascii="Calibri Light" w:eastAsia="Microsoft JhengHei" w:hAnsi="Calibri Light" w:cs="Times New Roman"/>
        </w:rPr>
        <w:t xml:space="preserve">Collecter les premiers </w:t>
      </w:r>
      <w:r w:rsidRPr="00DD411E">
        <w:rPr>
          <w:rFonts w:ascii="Calibri Light" w:eastAsia="Microsoft JhengHei" w:hAnsi="Calibri Light" w:cs="Times New Roman"/>
          <w:b/>
          <w:bCs/>
        </w:rPr>
        <w:t xml:space="preserve">renseignements </w:t>
      </w:r>
      <w:r w:rsidRPr="00DD411E">
        <w:rPr>
          <w:rFonts w:ascii="Calibri Light" w:eastAsia="Microsoft JhengHei" w:hAnsi="Calibri Light" w:cs="Times New Roman"/>
        </w:rPr>
        <w:t>sur son client  si ceux-ci n’ont pas été  demandés à la phase juridique,  son état civil, s’il dispose d’une adresse fixe, s’il a un emploi,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3"/>
        </w:numPr>
        <w:autoSpaceDE w:val="0"/>
        <w:autoSpaceDN w:val="0"/>
        <w:adjustRightInd w:val="0"/>
        <w:spacing w:after="0" w:line="240" w:lineRule="auto"/>
        <w:jc w:val="both"/>
        <w:rPr>
          <w:rFonts w:ascii="Calibri Light" w:eastAsia="Microsoft JhengHei" w:hAnsi="Calibri Light" w:cs="Times New Roman"/>
          <w:b/>
          <w:bCs/>
        </w:rPr>
      </w:pPr>
      <w:r w:rsidRPr="00DD411E">
        <w:rPr>
          <w:rFonts w:ascii="Calibri Light" w:eastAsia="Microsoft JhengHei" w:hAnsi="Calibri Light" w:cs="Times New Roman"/>
        </w:rPr>
        <w:t xml:space="preserve">Collecter les premiers </w:t>
      </w:r>
      <w:r w:rsidRPr="00DD411E">
        <w:rPr>
          <w:rFonts w:ascii="Calibri Light" w:eastAsia="Microsoft JhengHei" w:hAnsi="Calibri Light" w:cs="Times New Roman"/>
          <w:b/>
          <w:bCs/>
        </w:rPr>
        <w:t xml:space="preserve">renseignements sur l’identité de l’auteur présumé et sur les circonstances des faits. </w:t>
      </w:r>
      <w:r w:rsidRPr="00DD411E">
        <w:rPr>
          <w:rFonts w:ascii="Calibri Light" w:eastAsia="Microsoft JhengHei" w:hAnsi="Calibri Light" w:cs="Times New Roman"/>
        </w:rPr>
        <w:t>Lui</w:t>
      </w:r>
      <w:r w:rsidR="0005650E">
        <w:rPr>
          <w:rFonts w:ascii="Calibri Light" w:eastAsia="Microsoft JhengHei" w:hAnsi="Calibri Light" w:cs="Times New Roman"/>
        </w:rPr>
        <w:t xml:space="preserve"> </w:t>
      </w:r>
      <w:r w:rsidRPr="00DD411E">
        <w:rPr>
          <w:rFonts w:ascii="Calibri Light" w:eastAsia="Microsoft JhengHei" w:hAnsi="Calibri Light" w:cs="Times New Roman"/>
        </w:rPr>
        <w:t>demander tout document (support papier) en ce sens.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3"/>
        </w:numPr>
        <w:autoSpaceDE w:val="0"/>
        <w:autoSpaceDN w:val="0"/>
        <w:adjustRightInd w:val="0"/>
        <w:spacing w:after="0" w:line="240" w:lineRule="auto"/>
        <w:jc w:val="both"/>
        <w:rPr>
          <w:rFonts w:ascii="Calibri Light" w:eastAsia="Microsoft JhengHei" w:hAnsi="Calibri Light" w:cs="Times New Roman"/>
          <w:b/>
          <w:bCs/>
        </w:rPr>
      </w:pPr>
      <w:r w:rsidRPr="00DD411E">
        <w:rPr>
          <w:rFonts w:ascii="Calibri Light" w:eastAsia="Microsoft JhengHei" w:hAnsi="Calibri Light" w:cs="Times New Roman"/>
          <w:b/>
          <w:bCs/>
        </w:rPr>
        <w:t xml:space="preserve">Orienter ou référer la victime vers le service de prise en charge psychologique de Panzi </w:t>
      </w:r>
      <w:r w:rsidRPr="00DD411E">
        <w:rPr>
          <w:rFonts w:ascii="Calibri Light" w:eastAsia="Microsoft JhengHei" w:hAnsi="Calibri Light" w:cs="Times New Roman"/>
        </w:rPr>
        <w:t>en cas de besoin. Car le traumatisme</w:t>
      </w:r>
      <w:r w:rsidR="0005650E">
        <w:rPr>
          <w:rFonts w:ascii="Calibri Light" w:eastAsia="Microsoft JhengHei" w:hAnsi="Calibri Light" w:cs="Times New Roman"/>
        </w:rPr>
        <w:t xml:space="preserve"> </w:t>
      </w:r>
      <w:r w:rsidRPr="00DD411E">
        <w:rPr>
          <w:rFonts w:ascii="Calibri Light" w:eastAsia="Microsoft JhengHei" w:hAnsi="Calibri Light" w:cs="Times New Roman"/>
        </w:rPr>
        <w:t>peut constituer un blocage pour certaines victimes, surtout pour</w:t>
      </w:r>
      <w:r w:rsidR="0005650E">
        <w:rPr>
          <w:rFonts w:ascii="Calibri Light" w:eastAsia="Microsoft JhengHei" w:hAnsi="Calibri Light" w:cs="Times New Roman"/>
        </w:rPr>
        <w:t xml:space="preserve"> </w:t>
      </w:r>
      <w:r w:rsidRPr="00DD411E">
        <w:rPr>
          <w:rFonts w:ascii="Calibri Light" w:eastAsia="Microsoft JhengHei" w:hAnsi="Calibri Light" w:cs="Times New Roman"/>
        </w:rPr>
        <w:t>s’exprimer devant un tribunal.</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3"/>
        </w:numPr>
        <w:autoSpaceDE w:val="0"/>
        <w:autoSpaceDN w:val="0"/>
        <w:adjustRightInd w:val="0"/>
        <w:spacing w:after="0" w:line="240" w:lineRule="auto"/>
        <w:jc w:val="both"/>
        <w:rPr>
          <w:rFonts w:ascii="Calibri Light" w:eastAsia="Microsoft JhengHei" w:hAnsi="Calibri Light" w:cs="Times New Roman"/>
        </w:rPr>
      </w:pPr>
      <w:r w:rsidRPr="00DD411E">
        <w:rPr>
          <w:rFonts w:ascii="Calibri Light" w:eastAsia="Microsoft JhengHei" w:hAnsi="Calibri Light" w:cs="Times New Roman"/>
        </w:rPr>
        <w:t xml:space="preserve">Demander à la victime si elle peut obtenir tout </w:t>
      </w:r>
      <w:r w:rsidRPr="00DD411E">
        <w:rPr>
          <w:rFonts w:ascii="Calibri Light" w:eastAsia="Microsoft JhengHei" w:hAnsi="Calibri Light" w:cs="Times New Roman"/>
          <w:b/>
          <w:bCs/>
        </w:rPr>
        <w:t xml:space="preserve">document médical </w:t>
      </w:r>
      <w:r w:rsidRPr="00DD411E">
        <w:rPr>
          <w:rFonts w:ascii="Calibri Light" w:eastAsia="Microsoft JhengHei" w:hAnsi="Calibri Light" w:cs="Times New Roman"/>
        </w:rPr>
        <w:t>détaillant son état de santé physique/psychique. Au</w:t>
      </w:r>
      <w:r w:rsidR="0005650E">
        <w:rPr>
          <w:rFonts w:ascii="Calibri Light" w:eastAsia="Microsoft JhengHei" w:hAnsi="Calibri Light" w:cs="Times New Roman"/>
        </w:rPr>
        <w:t xml:space="preserve"> </w:t>
      </w:r>
      <w:r w:rsidRPr="00DD411E">
        <w:rPr>
          <w:rFonts w:ascii="Calibri Light" w:eastAsia="Microsoft JhengHei" w:hAnsi="Calibri Light" w:cs="Times New Roman"/>
        </w:rPr>
        <w:t>besoin, contacter un médecin de confiance.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b/>
          <w:bCs/>
        </w:rPr>
      </w:pPr>
    </w:p>
    <w:p w:rsidR="00C10EF2" w:rsidRPr="00DD411E" w:rsidRDefault="00C10EF2" w:rsidP="00DD411E">
      <w:pPr>
        <w:pStyle w:val="ListParagraph"/>
        <w:numPr>
          <w:ilvl w:val="0"/>
          <w:numId w:val="23"/>
        </w:numPr>
        <w:autoSpaceDE w:val="0"/>
        <w:autoSpaceDN w:val="0"/>
        <w:adjustRightInd w:val="0"/>
        <w:spacing w:after="0" w:line="240" w:lineRule="auto"/>
        <w:jc w:val="both"/>
        <w:rPr>
          <w:rFonts w:ascii="Calibri Light" w:eastAsia="Microsoft JhengHei" w:hAnsi="Calibri Light" w:cs="Times New Roman"/>
        </w:rPr>
      </w:pPr>
      <w:r w:rsidRPr="00DD411E">
        <w:rPr>
          <w:rFonts w:ascii="Calibri Light" w:eastAsia="Microsoft JhengHei" w:hAnsi="Calibri Light" w:cs="Times New Roman"/>
          <w:b/>
          <w:bCs/>
        </w:rPr>
        <w:t xml:space="preserve">Tisser les liens « conseil-client ». </w:t>
      </w:r>
      <w:r w:rsidRPr="00DD411E">
        <w:rPr>
          <w:rFonts w:ascii="Calibri Light" w:eastAsia="Microsoft JhengHei" w:hAnsi="Calibri Light" w:cs="Times New Roman"/>
        </w:rPr>
        <w:t>Il s’agit d’une phase essentielle pour le bon déroulement de la défense de la victime. Il est important que l’Avocat évalue l’état de compréhension de la personne sur l’ensemble de la procédure afin de pouvoir prendre, le cas échéant, les bonnes décisions.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Pour assurer</w:t>
      </w:r>
      <w:r w:rsidR="0005650E">
        <w:rPr>
          <w:rFonts w:ascii="Calibri Light" w:eastAsia="Microsoft JhengHei" w:hAnsi="Calibri Light" w:cs="Times New Roman"/>
        </w:rPr>
        <w:t xml:space="preserve"> </w:t>
      </w:r>
      <w:r w:rsidRPr="00990427">
        <w:rPr>
          <w:rFonts w:ascii="Calibri Light" w:eastAsia="Microsoft JhengHei" w:hAnsi="Calibri Light" w:cs="Times New Roman"/>
        </w:rPr>
        <w:t xml:space="preserve">une assistance juridique de qualité, l’Avocat  prend le temps d’expliquer à la victime son rôle dans la procédure, en se différenciant des autres acteurs judiciaires. Il est bon de lui rappeler que l’avocat agit dans l’intérêt de son client et qu’il est tenu au secret professionnel : l’avocat en toute matière ne doit communiquer ni divulguer à quiconque, excepté à son client, des informations sur le </w:t>
      </w:r>
      <w:r w:rsidRPr="00990427">
        <w:rPr>
          <w:rFonts w:ascii="Calibri Light" w:eastAsia="Microsoft JhengHei" w:hAnsi="Calibri Light" w:cs="Times New Roman"/>
        </w:rPr>
        <w:lastRenderedPageBreak/>
        <w:t>dossier pénal. C’est tout autant un droit qu’un devoir de l’avocat de taire tout ce qui concerne son client</w:t>
      </w:r>
      <w:r w:rsidRPr="00990427">
        <w:rPr>
          <w:rStyle w:val="FootnoteReference"/>
          <w:rFonts w:ascii="Calibri Light" w:eastAsia="Microsoft JhengHei" w:hAnsi="Calibri Light" w:cs="Times New Roman"/>
        </w:rPr>
        <w:footnoteReference w:id="8"/>
      </w:r>
      <w:r w:rsidRPr="00990427">
        <w:rPr>
          <w:rFonts w:ascii="Calibri Light" w:eastAsia="Microsoft JhengHei" w:hAnsi="Calibri Light" w:cs="Times New Roman"/>
        </w:rPr>
        <w: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Plus spécifiquement en ce qui concerne les victimes de violences sexuelles, l’Avocat de la clinique juridique de Panzi  prend certaines précautions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4"/>
        </w:numPr>
        <w:autoSpaceDE w:val="0"/>
        <w:autoSpaceDN w:val="0"/>
        <w:adjustRightInd w:val="0"/>
        <w:spacing w:after="0" w:line="240" w:lineRule="auto"/>
        <w:jc w:val="both"/>
        <w:rPr>
          <w:rFonts w:ascii="Calibri Light" w:eastAsia="Microsoft JhengHei" w:hAnsi="Calibri Light" w:cs="Times New Roman"/>
          <w:b/>
          <w:bCs/>
        </w:rPr>
      </w:pPr>
      <w:r w:rsidRPr="00DD411E">
        <w:rPr>
          <w:rFonts w:ascii="Calibri Light" w:eastAsia="Microsoft JhengHei" w:hAnsi="Calibri Light" w:cs="Times New Roman"/>
          <w:b/>
          <w:bCs/>
        </w:rPr>
        <w:t>L’Avocat garde en mémoire que pour une victime de violences sexuelles, il est très difficile de raconter en détail son expérience</w:t>
      </w:r>
      <w:r w:rsidRPr="00DD411E">
        <w:rPr>
          <w:rFonts w:ascii="Calibri Light" w:eastAsia="Microsoft JhengHei" w:hAnsi="Calibri Light" w:cs="Times New Roman"/>
        </w:rPr>
        <w: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 Il faut donc faire attention à poser les questions le plus doucement possible et à faire des pauses dès que le besoin s’en fait sentir (fatigue, angoisse, pleurs,…),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Surtout lorsque la personne est un enfant. Ces mesures permettront d’une part la collecte d’informations les plus fiables, car faites dans les meilleures conditions et d’autre part d’éviter le traumatisme à répétition pour la victime</w:t>
      </w:r>
      <w:r w:rsidRPr="00990427">
        <w:rPr>
          <w:rStyle w:val="FootnoteReference"/>
          <w:rFonts w:ascii="Calibri Light" w:eastAsia="Microsoft JhengHei" w:hAnsi="Calibri Light" w:cs="Times New Roman"/>
        </w:rPr>
        <w:footnoteReference w:id="9"/>
      </w:r>
      <w:r w:rsidRPr="00990427">
        <w:rPr>
          <w:rFonts w:ascii="Calibri Light" w:eastAsia="Microsoft JhengHei" w:hAnsi="Calibri Light" w:cs="Times New Roman"/>
        </w:rPr>
        <w: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4"/>
        </w:numPr>
        <w:autoSpaceDE w:val="0"/>
        <w:autoSpaceDN w:val="0"/>
        <w:adjustRightInd w:val="0"/>
        <w:spacing w:after="0" w:line="240" w:lineRule="auto"/>
        <w:jc w:val="both"/>
        <w:rPr>
          <w:rFonts w:ascii="Calibri Light" w:eastAsia="Microsoft JhengHei" w:hAnsi="Calibri Light" w:cs="Times New Roman"/>
        </w:rPr>
      </w:pPr>
      <w:r w:rsidRPr="00DD411E">
        <w:rPr>
          <w:rFonts w:ascii="Calibri Light" w:eastAsia="Microsoft JhengHei" w:hAnsi="Calibri Light" w:cs="Times New Roman"/>
          <w:b/>
          <w:bCs/>
        </w:rPr>
        <w:t xml:space="preserve">L’Avocat veille à mettre en confiance la victime </w:t>
      </w:r>
      <w:r w:rsidRPr="00DD411E">
        <w:rPr>
          <w:rFonts w:ascii="Calibri Light" w:eastAsia="Microsoft JhengHei" w:hAnsi="Calibri Light" w:cs="Times New Roman"/>
        </w:rPr>
        <w:t>en prenant  le temps de bien lui expliquer son statut de victime et ce, afin d’atténuer au maximum le sentiment de culpabilité, très fortement ressenti chez les survivants d’actes de violences sexuelles.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DD411E" w:rsidRDefault="00C10EF2" w:rsidP="00DD411E">
      <w:pPr>
        <w:pStyle w:val="ListParagraph"/>
        <w:numPr>
          <w:ilvl w:val="0"/>
          <w:numId w:val="24"/>
        </w:numPr>
        <w:autoSpaceDE w:val="0"/>
        <w:autoSpaceDN w:val="0"/>
        <w:adjustRightInd w:val="0"/>
        <w:spacing w:after="0" w:line="240" w:lineRule="auto"/>
        <w:jc w:val="both"/>
        <w:rPr>
          <w:rFonts w:ascii="Calibri Light" w:eastAsia="Microsoft JhengHei" w:hAnsi="Calibri Light" w:cs="Times New Roman"/>
        </w:rPr>
      </w:pPr>
      <w:r w:rsidRPr="00DD411E">
        <w:rPr>
          <w:rFonts w:ascii="Calibri Light" w:eastAsia="Microsoft JhengHei" w:hAnsi="Calibri Light" w:cs="Times New Roman"/>
          <w:b/>
          <w:bCs/>
        </w:rPr>
        <w:t xml:space="preserve">L’Avocat prépare la victime </w:t>
      </w:r>
      <w:r w:rsidRPr="00DD411E">
        <w:rPr>
          <w:rFonts w:ascii="Calibri Light" w:eastAsia="Microsoft JhengHei" w:hAnsi="Calibri Light" w:cs="Times New Roman"/>
        </w:rPr>
        <w:t>à ce que va être l’audience, avec toute l’angoisse qu’on peut ressentir devant une juridiction : manque d’empathie des magistrats, questions pièges de la défense visant à la déstabiliser, remise en question de son témoignage, de la véracité des faits,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4D5681" w:rsidRPr="00990427" w:rsidRDefault="004D5681"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pStyle w:val="ListParagraph"/>
        <w:numPr>
          <w:ilvl w:val="0"/>
          <w:numId w:val="8"/>
        </w:numPr>
        <w:jc w:val="both"/>
        <w:rPr>
          <w:rFonts w:ascii="Calibri Light" w:eastAsia="Microsoft JhengHei" w:hAnsi="Calibri Light" w:cs="Times New Roman"/>
          <w:b/>
          <w:bCs/>
        </w:rPr>
      </w:pPr>
      <w:r w:rsidRPr="00990427">
        <w:rPr>
          <w:rFonts w:ascii="Calibri Light" w:eastAsia="Microsoft JhengHei" w:hAnsi="Calibri Light" w:cs="Times New Roman"/>
          <w:b/>
          <w:bCs/>
        </w:rPr>
        <w:t>Collecter des éléments de preuves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b/>
          <w:bCs/>
          <w:i/>
          <w:iCs/>
        </w:rPr>
      </w:pPr>
      <w:r w:rsidRPr="00990427">
        <w:rPr>
          <w:rFonts w:ascii="Calibri Light" w:eastAsia="Microsoft JhengHei" w:hAnsi="Calibri Light" w:cs="Times New Roman"/>
        </w:rPr>
        <w:t>En matière pénale, la preuve peut être définie comme tout moyen permettant d’affirmer l’existence ou non d’une infraction, et par conséquent la culpabilité ou l’innocence d’un prévenu</w:t>
      </w:r>
      <w:r w:rsidRPr="00990427">
        <w:rPr>
          <w:rStyle w:val="FootnoteReference"/>
          <w:rFonts w:ascii="Calibri Light" w:eastAsia="Microsoft JhengHei" w:hAnsi="Calibri Light" w:cs="Times New Roman"/>
          <w:b/>
          <w:bCs/>
          <w:i/>
          <w:iCs/>
        </w:rPr>
        <w:footnoteReference w:id="10"/>
      </w:r>
      <w:r w:rsidRPr="00990427">
        <w:rPr>
          <w:rFonts w:ascii="Calibri Light" w:eastAsia="Microsoft JhengHei" w:hAnsi="Calibri Light" w:cs="Times New Roman"/>
          <w:b/>
          <w:bCs/>
          <w:i/>
          <w:iCs/>
        </w:rPr>
        <w: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b/>
          <w:bCs/>
          <w:i/>
          <w:i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Les preuves médico-légales, l’aveu, le témoignage, le renseignement, les indices, sont autant de moyens de preuves en matière de violences sexuelles.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rPr>
        <w:t xml:space="preserve">Dans tous les cas, l’avocat doit aider la victime à participer activement à la collecte des moyens de preuve, car la charge de la preuve incombe à celui qui allègue le fait selon le principe « </w:t>
      </w:r>
      <w:r w:rsidRPr="00990427">
        <w:rPr>
          <w:rFonts w:ascii="Calibri Light" w:eastAsia="Microsoft JhengHei" w:hAnsi="Calibri Light" w:cs="Times New Roman"/>
          <w:i/>
          <w:iCs/>
        </w:rPr>
        <w:t xml:space="preserve">actori incumbit probatio </w:t>
      </w:r>
      <w:r w:rsidRPr="00990427">
        <w:rPr>
          <w:rFonts w:ascii="Calibri Light" w:eastAsia="Microsoft JhengHei" w:hAnsi="Calibri Light" w:cs="Times New Roman"/>
        </w:rPr>
        <w:t>»ou la charge de la preuve incombe à l’accusateur.</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pStyle w:val="ListParagraph"/>
        <w:numPr>
          <w:ilvl w:val="0"/>
          <w:numId w:val="5"/>
        </w:numPr>
        <w:autoSpaceDE w:val="0"/>
        <w:autoSpaceDN w:val="0"/>
        <w:adjustRightInd w:val="0"/>
        <w:spacing w:after="0" w:line="240" w:lineRule="auto"/>
        <w:jc w:val="both"/>
        <w:rPr>
          <w:rFonts w:ascii="Calibri Light" w:eastAsia="Microsoft JhengHei" w:hAnsi="Calibri Light" w:cs="Times New Roman"/>
          <w:b/>
          <w:bCs/>
          <w:i/>
          <w:iCs/>
        </w:rPr>
      </w:pPr>
      <w:r w:rsidRPr="00990427">
        <w:rPr>
          <w:rFonts w:ascii="Calibri Light" w:eastAsia="Microsoft JhengHei" w:hAnsi="Calibri Light" w:cs="Times New Roman"/>
          <w:b/>
          <w:bCs/>
          <w:i/>
          <w:iCs/>
        </w:rPr>
        <w:t>Le témoignage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b/>
          <w:bCs/>
          <w:i/>
          <w:iCs/>
        </w:rPr>
      </w:pPr>
      <w:r w:rsidRPr="00990427">
        <w:rPr>
          <w:rFonts w:ascii="Calibri Light" w:eastAsia="Microsoft JhengHei" w:hAnsi="Calibri Light" w:cs="Times New Roman"/>
          <w:bCs/>
        </w:rPr>
        <w:t xml:space="preserve"> La victime</w:t>
      </w:r>
      <w:r w:rsidRPr="00990427">
        <w:rPr>
          <w:rFonts w:ascii="Calibri Light" w:eastAsia="Microsoft JhengHei" w:hAnsi="Calibri Light" w:cs="Times New Roman"/>
        </w:rPr>
        <w:t xml:space="preserve"> est la première personne capable de décrire dans les détails l’infraction. L’objectif de l’Avocat est de disposer d’un témoignage clair et précis, mais également d’identifier de nouvelles pistes de preuve qu’il faudra essayer d’obtenir (= rapport médical, dossier judiciaire, identification de témoins…) L’Avocat doit donc lui demander de préciser :</w:t>
      </w:r>
    </w:p>
    <w:p w:rsidR="00C10EF2" w:rsidRPr="00990427" w:rsidRDefault="00C10EF2" w:rsidP="00D436B1">
      <w:pPr>
        <w:pStyle w:val="ListParagraph"/>
        <w:numPr>
          <w:ilvl w:val="0"/>
          <w:numId w:val="14"/>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b/>
          <w:bCs/>
        </w:rPr>
        <w:t xml:space="preserve">La date, l’heure et le lieu des faits </w:t>
      </w:r>
      <w:r w:rsidRPr="00990427">
        <w:rPr>
          <w:rFonts w:ascii="Calibri Light" w:eastAsia="Microsoft JhengHei" w:hAnsi="Calibri Light" w:cs="Times New Roman"/>
        </w:rPr>
        <w:t>(description détaillée de l’endroit), le nombre d’agresseurs (actifs ou non), leur sexe, leur description (incluant les traits physiques, la chevelure, les parties intimes, l’habillement, l’accent, dessignes particuliers sur le corps tels que des tatouages, taches de naissance, etc.) et l’éventuel lien de parenté avec l’agresseur.</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990427">
      <w:pPr>
        <w:pStyle w:val="ListParagraph"/>
        <w:numPr>
          <w:ilvl w:val="0"/>
          <w:numId w:val="14"/>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b/>
          <w:bCs/>
        </w:rPr>
        <w:lastRenderedPageBreak/>
        <w:t xml:space="preserve">Les circonstances de l’agression </w:t>
      </w:r>
      <w:r w:rsidRPr="00990427">
        <w:rPr>
          <w:rFonts w:ascii="Calibri Light" w:eastAsia="Microsoft JhengHei" w:hAnsi="Calibri Light" w:cs="Times New Roman"/>
        </w:rPr>
        <w:t>: Y’a-t-il eu coups et blessures associés (strangulation, coups de poings/pieds, objet contondant, arme blanche, arme à feu), violences verbales (insultes, chantage, pressions psychologiques), séquestration, tentative de résistance,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990427">
      <w:pPr>
        <w:pStyle w:val="ListParagraph"/>
        <w:numPr>
          <w:ilvl w:val="0"/>
          <w:numId w:val="14"/>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b/>
          <w:bCs/>
        </w:rPr>
        <w:t xml:space="preserve">Les événements associés </w:t>
      </w:r>
      <w:r w:rsidRPr="00990427">
        <w:rPr>
          <w:rFonts w:ascii="Calibri Light" w:eastAsia="Microsoft JhengHei" w:hAnsi="Calibri Light" w:cs="Times New Roman"/>
        </w:rPr>
        <w:t>: une perte de connaissance, une chute au sol, une prise de toxiques (alcool, drogues, médicaments,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990427">
      <w:pPr>
        <w:pStyle w:val="ListParagraph"/>
        <w:numPr>
          <w:ilvl w:val="0"/>
          <w:numId w:val="14"/>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b/>
          <w:bCs/>
        </w:rPr>
        <w:t xml:space="preserve">Le déroulement de l’agression </w:t>
      </w:r>
      <w:r w:rsidRPr="00990427">
        <w:rPr>
          <w:rFonts w:ascii="Calibri Light" w:eastAsia="Microsoft JhengHei" w:hAnsi="Calibri Light" w:cs="Times New Roman"/>
        </w:rPr>
        <w:t>: l’existence ou non d’attouchements sexuels réalisés ou subis (oraux, vaginaux, anaux, organes génitaux externes), pénétration sexuelle (orales, vaginales, anales) avec ou sans l’utilisation de corps étrangers, l’existence ou non d’éjaculations, leur nombre.  Préciser le site. Il convient de faire préciser également si l’auteur portait ou non un préservatif.</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990427">
      <w:pPr>
        <w:pStyle w:val="ListParagraph"/>
        <w:numPr>
          <w:ilvl w:val="0"/>
          <w:numId w:val="14"/>
        </w:numPr>
        <w:autoSpaceDE w:val="0"/>
        <w:autoSpaceDN w:val="0"/>
        <w:adjustRightInd w:val="0"/>
        <w:spacing w:after="0" w:line="240" w:lineRule="auto"/>
        <w:jc w:val="both"/>
        <w:rPr>
          <w:rFonts w:ascii="Calibri Light" w:eastAsia="Microsoft JhengHei" w:hAnsi="Calibri Light" w:cs="Times New Roman"/>
        </w:rPr>
      </w:pPr>
      <w:r w:rsidRPr="00990427">
        <w:rPr>
          <w:rFonts w:ascii="Calibri Light" w:eastAsia="Microsoft JhengHei" w:hAnsi="Calibri Light" w:cs="Times New Roman"/>
          <w:b/>
          <w:bCs/>
        </w:rPr>
        <w:t xml:space="preserve">Le comportement après l’agression </w:t>
      </w:r>
      <w:r w:rsidRPr="00990427">
        <w:rPr>
          <w:rFonts w:ascii="Calibri Light" w:eastAsia="Microsoft JhengHei" w:hAnsi="Calibri Light" w:cs="Times New Roman"/>
        </w:rPr>
        <w:t>: il faut savoir Notamment si, après les faits, la victime a effectué ou non une toilette intime, si elle a changé de vêtements, si elle a parlé à quelqu’un de l’agression.</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Times New Roman"/>
          <w:b/>
          <w:bCs/>
          <w:i/>
          <w:iCs/>
        </w:rPr>
      </w:pPr>
      <w:r w:rsidRPr="00990427">
        <w:rPr>
          <w:rFonts w:ascii="Calibri Light" w:eastAsia="Microsoft JhengHei" w:hAnsi="Calibri Light" w:cs="Times New Roman"/>
          <w:b/>
          <w:bCs/>
          <w:i/>
          <w:iCs/>
        </w:rPr>
        <w:t>La déposition de la victime est capitale, puisqu’en général les violences sexuelles se commettent dans des endroits isolés, obscurs, inaccessibles du public de sorte que, faute de témoins, C’est la parole de la survivante qui est en balance avec celle de l’accusé. Elle reste le premier témoin de l’infraction et son témoignage peut emporter la conviction du juge.</w:t>
      </w:r>
    </w:p>
    <w:p w:rsidR="00C10EF2" w:rsidRPr="00990427" w:rsidRDefault="00C10EF2" w:rsidP="00C10EF2">
      <w:pPr>
        <w:pStyle w:val="ListParagraph"/>
        <w:jc w:val="both"/>
        <w:rPr>
          <w:rFonts w:ascii="Calibri Light" w:eastAsia="Microsoft JhengHei" w:hAnsi="Calibri Light" w:cs="Times New Roman"/>
        </w:rPr>
      </w:pPr>
    </w:p>
    <w:p w:rsidR="00C10EF2" w:rsidRPr="00990427" w:rsidRDefault="00C10EF2" w:rsidP="00C10EF2">
      <w:pPr>
        <w:pStyle w:val="ListParagraph"/>
        <w:jc w:val="both"/>
        <w:rPr>
          <w:rFonts w:ascii="Calibri Light" w:eastAsia="Microsoft JhengHei" w:hAnsi="Calibri Light" w:cs="Times New Roman"/>
          <w:b/>
          <w:u w:val="single"/>
        </w:rPr>
      </w:pPr>
      <w:r w:rsidRPr="00990427">
        <w:rPr>
          <w:rFonts w:ascii="Calibri Light" w:eastAsia="Microsoft JhengHei" w:hAnsi="Calibri Light" w:cs="Times New Roman"/>
          <w:b/>
          <w:u w:val="single"/>
        </w:rPr>
        <w:t>Ce que l’avocat fait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Verdana"/>
        </w:rPr>
        <w:t>- Veiller à conduire l’entretien dans une atmosphère calme et un environnement</w:t>
      </w:r>
      <w:r w:rsidR="0005650E">
        <w:rPr>
          <w:rFonts w:ascii="Calibri Light" w:eastAsia="Microsoft JhengHei" w:hAnsi="Calibri Light" w:cs="Verdana"/>
        </w:rPr>
        <w:t xml:space="preserve"> </w:t>
      </w:r>
      <w:r w:rsidRPr="00990427">
        <w:rPr>
          <w:rFonts w:ascii="Calibri Light" w:eastAsia="Microsoft JhengHei" w:hAnsi="Calibri Light" w:cs="Verdana"/>
        </w:rPr>
        <w:t>apaisant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Commencer par poser des questions neutres (nom, âge, état de santé, intérêts,</w:t>
      </w:r>
      <w:r w:rsidR="0005650E">
        <w:rPr>
          <w:rFonts w:ascii="Calibri Light" w:eastAsia="Microsoft JhengHei" w:hAnsi="Calibri Light" w:cs="Verdana"/>
        </w:rPr>
        <w:t xml:space="preserve"> </w:t>
      </w:r>
      <w:r w:rsidRPr="00990427">
        <w:rPr>
          <w:rFonts w:ascii="Calibri Light" w:eastAsia="Microsoft JhengHei" w:hAnsi="Calibri Light" w:cs="Verdana"/>
        </w:rPr>
        <w:t>etc. en fonction du contexte)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Commencer par le récit de la victime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Lui faire comprendre pourquoi certaines questions précises et privées lui sont</w:t>
      </w:r>
      <w:r w:rsidR="0005650E">
        <w:rPr>
          <w:rFonts w:ascii="Calibri Light" w:eastAsia="Microsoft JhengHei" w:hAnsi="Calibri Light" w:cs="Verdana"/>
        </w:rPr>
        <w:t xml:space="preserve"> </w:t>
      </w:r>
      <w:r w:rsidRPr="00990427">
        <w:rPr>
          <w:rFonts w:ascii="Calibri Light" w:eastAsia="Microsoft JhengHei" w:hAnsi="Calibri Light" w:cs="Verdana"/>
        </w:rPr>
        <w:t>posées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Donner des informations sur tout ce qui va se passer et comment fonctionne la</w:t>
      </w:r>
      <w:r w:rsidR="0005650E">
        <w:rPr>
          <w:rFonts w:ascii="Calibri Light" w:eastAsia="Microsoft JhengHei" w:hAnsi="Calibri Light" w:cs="Verdana"/>
        </w:rPr>
        <w:t xml:space="preserve"> </w:t>
      </w:r>
      <w:r w:rsidRPr="00990427">
        <w:rPr>
          <w:rFonts w:ascii="Calibri Light" w:eastAsia="Microsoft JhengHei" w:hAnsi="Calibri Light" w:cs="Verdana"/>
        </w:rPr>
        <w:t>procédure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Reconnaître que la victime a subi un traumatisme réel et lui laisser ainsi exprimer son effroi et son bouleversement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 xml:space="preserve">Si la victime est mineure, celle-ci peut se faire accompagner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p>
    <w:p w:rsidR="00C10EF2" w:rsidRPr="00990427" w:rsidRDefault="00C10EF2" w:rsidP="00C10EF2">
      <w:pPr>
        <w:pStyle w:val="ListParagraph"/>
        <w:jc w:val="both"/>
        <w:rPr>
          <w:rFonts w:ascii="Calibri Light" w:eastAsia="Microsoft JhengHei" w:hAnsi="Calibri Light" w:cs="Times New Roman"/>
          <w:b/>
          <w:u w:val="single"/>
        </w:rPr>
      </w:pPr>
      <w:r w:rsidRPr="00990427">
        <w:rPr>
          <w:rFonts w:ascii="Calibri Light" w:eastAsia="Microsoft JhengHei" w:hAnsi="Calibri Light" w:cs="Times New Roman"/>
          <w:b/>
          <w:u w:val="single"/>
        </w:rPr>
        <w:t>Ce que l’Avocat ne fait pas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Verdana"/>
        </w:rPr>
        <w:t>- Ne pas couper parole à la victime  la victime, sauf si l’on sent qu’elle se bloque;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 xml:space="preserve">Mettre en doute ou corriger sa parole ou chercher à dédramatiser et banaliser les faits (« </w:t>
      </w:r>
      <w:r w:rsidRPr="00990427">
        <w:rPr>
          <w:rFonts w:ascii="Calibri Light" w:eastAsia="Microsoft JhengHei" w:hAnsi="Calibri Light" w:cs="Verdana-Italic"/>
          <w:i/>
          <w:iCs/>
        </w:rPr>
        <w:t>Ce n’est pas aussi grave que vous</w:t>
      </w:r>
      <w:r w:rsidR="0005650E">
        <w:rPr>
          <w:rFonts w:ascii="Calibri Light" w:eastAsia="Microsoft JhengHei" w:hAnsi="Calibri Light" w:cs="Verdana-Italic"/>
          <w:i/>
          <w:iCs/>
        </w:rPr>
        <w:t xml:space="preserve"> </w:t>
      </w:r>
      <w:r w:rsidRPr="00990427">
        <w:rPr>
          <w:rFonts w:ascii="Calibri Light" w:eastAsia="Microsoft JhengHei" w:hAnsi="Calibri Light" w:cs="Verdana-Italic"/>
          <w:i/>
          <w:iCs/>
        </w:rPr>
        <w:t xml:space="preserve">le dites </w:t>
      </w:r>
      <w:r w:rsidRPr="00990427">
        <w:rPr>
          <w:rFonts w:ascii="Calibri Light" w:eastAsia="Microsoft JhengHei" w:hAnsi="Calibri Light" w:cs="Verdana"/>
        </w:rPr>
        <w:t xml:space="preserve">», « </w:t>
      </w:r>
      <w:r w:rsidRPr="00990427">
        <w:rPr>
          <w:rFonts w:ascii="Calibri Light" w:eastAsia="Microsoft JhengHei" w:hAnsi="Calibri Light" w:cs="Verdana-Italic"/>
          <w:i/>
          <w:iCs/>
        </w:rPr>
        <w:t>Vous êtes sûr que vous ne</w:t>
      </w:r>
      <w:r w:rsidR="0005650E">
        <w:rPr>
          <w:rFonts w:ascii="Calibri Light" w:eastAsia="Microsoft JhengHei" w:hAnsi="Calibri Light" w:cs="Verdana-Italic"/>
          <w:i/>
          <w:iCs/>
        </w:rPr>
        <w:t xml:space="preserve"> </w:t>
      </w:r>
      <w:r w:rsidRPr="00990427">
        <w:rPr>
          <w:rFonts w:ascii="Calibri Light" w:eastAsia="Microsoft JhengHei" w:hAnsi="Calibri Light" w:cs="Verdana-Italic"/>
          <w:i/>
          <w:iCs/>
        </w:rPr>
        <w:t xml:space="preserve">pouviez pas vous défendre ? », </w:t>
      </w:r>
      <w:r w:rsidRPr="00990427">
        <w:rPr>
          <w:rFonts w:ascii="Calibri Light" w:eastAsia="Microsoft JhengHei" w:hAnsi="Calibri Light" w:cs="Verdana"/>
        </w:rPr>
        <w:t>etc.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Verdana"/>
        </w:rPr>
      </w:pPr>
      <w:r w:rsidRPr="00990427">
        <w:rPr>
          <w:rFonts w:ascii="Calibri Light" w:eastAsia="Microsoft JhengHei" w:hAnsi="Calibri Light" w:cs="Calibri"/>
        </w:rPr>
        <w:t xml:space="preserve">- </w:t>
      </w:r>
      <w:r w:rsidRPr="00990427">
        <w:rPr>
          <w:rFonts w:ascii="Calibri Light" w:eastAsia="Microsoft JhengHei" w:hAnsi="Calibri Light" w:cs="Verdana"/>
        </w:rPr>
        <w:t xml:space="preserve">Ne jamais lui donner l’impression qu’elle aurait pu éviter ce qui s’est passé (pas de questions du type « </w:t>
      </w:r>
      <w:r w:rsidRPr="00990427">
        <w:rPr>
          <w:rFonts w:ascii="Calibri Light" w:eastAsia="Microsoft JhengHei" w:hAnsi="Calibri Light" w:cs="Verdana-Italic"/>
          <w:i/>
          <w:iCs/>
        </w:rPr>
        <w:t>Pourquoi vous</w:t>
      </w:r>
      <w:r w:rsidR="0005650E">
        <w:rPr>
          <w:rFonts w:ascii="Calibri Light" w:eastAsia="Microsoft JhengHei" w:hAnsi="Calibri Light" w:cs="Verdana-Italic"/>
          <w:i/>
          <w:iCs/>
        </w:rPr>
        <w:t xml:space="preserve"> </w:t>
      </w:r>
      <w:r w:rsidRPr="00990427">
        <w:rPr>
          <w:rFonts w:ascii="Calibri Light" w:eastAsia="Microsoft JhengHei" w:hAnsi="Calibri Light" w:cs="Verdana-Italic"/>
          <w:i/>
          <w:iCs/>
        </w:rPr>
        <w:t>promeniez-vous si tard ?</w:t>
      </w:r>
      <w:r w:rsidRPr="00990427">
        <w:rPr>
          <w:rFonts w:ascii="Calibri Light" w:eastAsia="Microsoft JhengHei" w:hAnsi="Calibri Light" w:cs="Verdana"/>
        </w:rPr>
        <w:t xml:space="preserve">, » « </w:t>
      </w:r>
      <w:r w:rsidRPr="00990427">
        <w:rPr>
          <w:rFonts w:ascii="Calibri Light" w:eastAsia="Microsoft JhengHei" w:hAnsi="Calibri Light" w:cs="Verdana-Italic"/>
          <w:i/>
          <w:iCs/>
        </w:rPr>
        <w:t>Vous n’aviez</w:t>
      </w:r>
      <w:r w:rsidR="0005650E">
        <w:rPr>
          <w:rFonts w:ascii="Calibri Light" w:eastAsia="Microsoft JhengHei" w:hAnsi="Calibri Light" w:cs="Verdana-Italic"/>
          <w:i/>
          <w:iCs/>
        </w:rPr>
        <w:t xml:space="preserve"> </w:t>
      </w:r>
      <w:r w:rsidRPr="00990427">
        <w:rPr>
          <w:rFonts w:ascii="Calibri Light" w:eastAsia="Microsoft JhengHei" w:hAnsi="Calibri Light" w:cs="Verdana-Italic"/>
          <w:i/>
          <w:iCs/>
        </w:rPr>
        <w:t>jamais pensé que vous pouviez vous faire</w:t>
      </w:r>
      <w:r w:rsidR="0005650E">
        <w:rPr>
          <w:rFonts w:ascii="Calibri Light" w:eastAsia="Microsoft JhengHei" w:hAnsi="Calibri Light" w:cs="Verdana-Italic"/>
          <w:i/>
          <w:iCs/>
        </w:rPr>
        <w:t xml:space="preserve"> </w:t>
      </w:r>
      <w:r w:rsidRPr="00990427">
        <w:rPr>
          <w:rFonts w:ascii="Calibri Light" w:eastAsia="Microsoft JhengHei" w:hAnsi="Calibri Light" w:cs="Verdana-Italic"/>
          <w:i/>
          <w:iCs/>
        </w:rPr>
        <w:t xml:space="preserve">violer ? </w:t>
      </w:r>
      <w:r w:rsidRPr="00990427">
        <w:rPr>
          <w:rFonts w:ascii="Calibri Light" w:eastAsia="Microsoft JhengHei" w:hAnsi="Calibri Light" w:cs="Verdana"/>
        </w:rPr>
        <w:t>»,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Oblique"/>
          <w:b/>
          <w:bCs/>
          <w:i/>
          <w:iCs/>
          <w:color w:val="000000"/>
        </w:rPr>
      </w:pPr>
    </w:p>
    <w:p w:rsidR="00C10EF2" w:rsidRPr="00990427" w:rsidRDefault="00C10EF2" w:rsidP="00C10EF2">
      <w:pPr>
        <w:pStyle w:val="ListParagraph"/>
        <w:numPr>
          <w:ilvl w:val="0"/>
          <w:numId w:val="5"/>
        </w:numPr>
        <w:autoSpaceDE w:val="0"/>
        <w:autoSpaceDN w:val="0"/>
        <w:adjustRightInd w:val="0"/>
        <w:spacing w:after="0" w:line="240" w:lineRule="auto"/>
        <w:jc w:val="both"/>
        <w:rPr>
          <w:rFonts w:ascii="Calibri Light" w:eastAsia="Microsoft JhengHei" w:hAnsi="Calibri Light" w:cs="Helvetica-BoldOblique-SC700"/>
          <w:b/>
          <w:bCs/>
          <w:i/>
          <w:iCs/>
          <w:color w:val="000000"/>
        </w:rPr>
      </w:pPr>
      <w:r w:rsidRPr="00990427">
        <w:rPr>
          <w:rFonts w:ascii="Calibri Light" w:eastAsia="Microsoft JhengHei" w:hAnsi="Calibri Light" w:cs="Helvetica-BoldOblique"/>
          <w:b/>
          <w:bCs/>
          <w:i/>
          <w:iCs/>
          <w:color w:val="000000"/>
        </w:rPr>
        <w:t>L</w:t>
      </w:r>
      <w:r w:rsidRPr="00990427">
        <w:rPr>
          <w:rFonts w:ascii="Calibri Light" w:eastAsia="Microsoft JhengHei" w:hAnsi="Calibri Light" w:cs="Helvetica-BoldOblique-SC700"/>
          <w:b/>
          <w:bCs/>
          <w:i/>
          <w:iCs/>
          <w:color w:val="000000"/>
        </w:rPr>
        <w:t>es indices et autres types de preuve</w:t>
      </w:r>
    </w:p>
    <w:p w:rsidR="00C10EF2" w:rsidRPr="00990427" w:rsidRDefault="00C10EF2" w:rsidP="00C10EF2">
      <w:pPr>
        <w:pStyle w:val="ListParagraph"/>
        <w:autoSpaceDE w:val="0"/>
        <w:autoSpaceDN w:val="0"/>
        <w:adjustRightInd w:val="0"/>
        <w:spacing w:after="0" w:line="240" w:lineRule="auto"/>
        <w:jc w:val="both"/>
        <w:rPr>
          <w:rFonts w:ascii="Calibri Light" w:eastAsia="Microsoft JhengHei" w:hAnsi="Calibri Light" w:cs="Helvetica-BoldOblique-SC700"/>
          <w:b/>
          <w:bCs/>
          <w:i/>
          <w:iCs/>
          <w:color w:val="000000"/>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color w:val="000000"/>
        </w:rPr>
      </w:pPr>
      <w:r w:rsidRPr="00990427">
        <w:rPr>
          <w:rFonts w:ascii="Calibri Light" w:eastAsia="Microsoft JhengHei" w:hAnsi="Calibri Light" w:cs="Helvetica"/>
          <w:color w:val="000000"/>
        </w:rPr>
        <w:t>En ce qui concerne le consentement des mineurs, tout viol sur mineur est réputé commis avec violence, car un mineur ne peut pas donner valablement son consentement.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Oblique"/>
          <w:iCs/>
        </w:rPr>
      </w:pPr>
      <w:r w:rsidRPr="00990427">
        <w:rPr>
          <w:rFonts w:ascii="Calibri Light" w:eastAsia="Microsoft JhengHei" w:hAnsi="Calibri Light" w:cs="Helvetica"/>
          <w:color w:val="000000"/>
        </w:rPr>
        <w:t>La preuve de la minorité de la victime peut être apportée par tout moyen.</w:t>
      </w:r>
      <w:r w:rsidR="0005650E">
        <w:rPr>
          <w:rFonts w:ascii="Calibri Light" w:eastAsia="Microsoft JhengHei" w:hAnsi="Calibri Light" w:cs="Helvetica"/>
          <w:color w:val="000000"/>
        </w:rPr>
        <w:t xml:space="preserve"> </w:t>
      </w:r>
      <w:r w:rsidRPr="00990427">
        <w:rPr>
          <w:rFonts w:ascii="Calibri Light" w:eastAsia="Microsoft JhengHei" w:hAnsi="Calibri Light" w:cs="Helvetica"/>
        </w:rPr>
        <w:t>Enfin, l’Avocat ne doit pas oublier qu’à</w:t>
      </w:r>
      <w:r w:rsidRPr="00990427">
        <w:rPr>
          <w:rFonts w:ascii="Calibri Light" w:eastAsia="Microsoft JhengHei" w:hAnsi="Calibri Light" w:cs="Helvetica-Oblique"/>
          <w:iCs/>
        </w:rPr>
        <w:t xml:space="preserve"> titre dérogatoire, en matière d’infractions relatives aux violences sexuelles, les règles suivantes</w:t>
      </w:r>
      <w:r w:rsidR="0005650E">
        <w:rPr>
          <w:rFonts w:ascii="Calibri Light" w:eastAsia="Microsoft JhengHei" w:hAnsi="Calibri Light" w:cs="Helvetica-Oblique"/>
          <w:iCs/>
        </w:rPr>
        <w:t xml:space="preserve"> </w:t>
      </w:r>
      <w:r w:rsidRPr="00990427">
        <w:rPr>
          <w:rFonts w:ascii="Calibri Light" w:eastAsia="Microsoft JhengHei" w:hAnsi="Calibri Light" w:cs="Helvetica-Oblique"/>
          <w:iCs/>
        </w:rPr>
        <w:t>s’appliquent pour l’administration de la preuve</w:t>
      </w:r>
      <w:r w:rsidRPr="00990427">
        <w:rPr>
          <w:rFonts w:ascii="Calibri Light" w:eastAsia="Microsoft JhengHei" w:hAnsi="Calibri Light" w:cs="Helvetica-Oblique"/>
          <w:i/>
          <w:iCs/>
        </w:rPr>
        <w:t xml:space="preserve"> :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Oblique"/>
          <w:i/>
          <w:iCs/>
        </w:rPr>
      </w:pPr>
    </w:p>
    <w:p w:rsidR="00C10EF2" w:rsidRPr="00990427" w:rsidRDefault="00C10EF2" w:rsidP="00C10EF2">
      <w:pPr>
        <w:pStyle w:val="ListParagraph"/>
        <w:numPr>
          <w:ilvl w:val="0"/>
          <w:numId w:val="9"/>
        </w:numPr>
        <w:autoSpaceDE w:val="0"/>
        <w:autoSpaceDN w:val="0"/>
        <w:adjustRightInd w:val="0"/>
        <w:spacing w:after="0" w:line="240" w:lineRule="auto"/>
        <w:jc w:val="both"/>
        <w:rPr>
          <w:rFonts w:ascii="Calibri Light" w:eastAsia="Microsoft JhengHei" w:hAnsi="Calibri Light" w:cs="Helvetica-Oblique"/>
          <w:iCs/>
        </w:rPr>
      </w:pPr>
      <w:r w:rsidRPr="00990427">
        <w:rPr>
          <w:rFonts w:ascii="Calibri Light" w:eastAsia="Microsoft JhengHei" w:hAnsi="Calibri Light" w:cs="Helvetica-Oblique"/>
          <w:i/>
          <w:iCs/>
        </w:rPr>
        <w:lastRenderedPageBreak/>
        <w:t>le consentement ne peut en aucun cas être inféré de paroles</w:t>
      </w:r>
      <w:r w:rsidRPr="00990427">
        <w:rPr>
          <w:rFonts w:ascii="Calibri Light" w:eastAsia="Microsoft JhengHei" w:hAnsi="Calibri Light" w:cs="Helvetica-Oblique"/>
          <w:iCs/>
        </w:rPr>
        <w:t xml:space="preserve"> ou de la conduite d’une victime lorsque la faculté de celle-ci à donner librement un consentement valable a été altérée par l’emploi de la force, de la ruse, de stupéfiant, de la menace ou de la contrainte ou à la faveur d’un environnement coercitif ;</w:t>
      </w:r>
    </w:p>
    <w:p w:rsidR="00C10EF2" w:rsidRPr="00990427" w:rsidRDefault="00C10EF2" w:rsidP="00C10EF2">
      <w:pPr>
        <w:pStyle w:val="ListParagraph"/>
        <w:numPr>
          <w:ilvl w:val="0"/>
          <w:numId w:val="9"/>
        </w:numPr>
        <w:autoSpaceDE w:val="0"/>
        <w:autoSpaceDN w:val="0"/>
        <w:adjustRightInd w:val="0"/>
        <w:spacing w:after="0" w:line="240" w:lineRule="auto"/>
        <w:jc w:val="both"/>
        <w:rPr>
          <w:rFonts w:ascii="Calibri Light" w:eastAsia="Microsoft JhengHei" w:hAnsi="Calibri Light" w:cs="Helvetica-Oblique"/>
          <w:iCs/>
        </w:rPr>
      </w:pPr>
      <w:r w:rsidRPr="00990427">
        <w:rPr>
          <w:rFonts w:ascii="Calibri Light" w:eastAsia="Microsoft JhengHei" w:hAnsi="Calibri Light" w:cs="Helvetica-Oblique"/>
          <w:i/>
          <w:iCs/>
        </w:rPr>
        <w:t>le consentement ne peut en aucun cas être inféré du silence</w:t>
      </w:r>
      <w:r w:rsidRPr="00990427">
        <w:rPr>
          <w:rFonts w:ascii="Calibri Light" w:eastAsia="Microsoft JhengHei" w:hAnsi="Calibri Light" w:cs="Helvetica-Oblique"/>
          <w:iCs/>
        </w:rPr>
        <w:t xml:space="preserve"> ou du manque de résistance de la victime des violences sexuelles présumées ;</w:t>
      </w:r>
    </w:p>
    <w:p w:rsidR="00C10EF2" w:rsidRPr="00990427" w:rsidRDefault="00C10EF2" w:rsidP="00C10EF2">
      <w:pPr>
        <w:pStyle w:val="ListParagraph"/>
        <w:numPr>
          <w:ilvl w:val="0"/>
          <w:numId w:val="9"/>
        </w:numPr>
        <w:autoSpaceDE w:val="0"/>
        <w:autoSpaceDN w:val="0"/>
        <w:adjustRightInd w:val="0"/>
        <w:spacing w:after="0" w:line="240" w:lineRule="auto"/>
        <w:jc w:val="both"/>
        <w:rPr>
          <w:rFonts w:ascii="Calibri Light" w:eastAsia="Microsoft JhengHei" w:hAnsi="Calibri Light" w:cs="Helvetica-Oblique"/>
          <w:iCs/>
        </w:rPr>
      </w:pPr>
      <w:r w:rsidRPr="00990427">
        <w:rPr>
          <w:rFonts w:ascii="Calibri Light" w:eastAsia="Microsoft JhengHei" w:hAnsi="Calibri Light" w:cs="Helvetica-Oblique"/>
          <w:i/>
          <w:iCs/>
        </w:rPr>
        <w:t>la crédibilité, l’honorabilité ou la disponibilité sexuelle d’une victime</w:t>
      </w:r>
      <w:r w:rsidRPr="00990427">
        <w:rPr>
          <w:rFonts w:ascii="Calibri Light" w:eastAsia="Microsoft JhengHei" w:hAnsi="Calibri Light" w:cs="Helvetica-Oblique"/>
          <w:iCs/>
        </w:rPr>
        <w:t xml:space="preserve"> ou d’un témoin ne peut en aucun cas être inféré de leur comportement sexuel antérieur ;</w:t>
      </w:r>
    </w:p>
    <w:p w:rsidR="00C10EF2" w:rsidRPr="00990427" w:rsidRDefault="00C10EF2" w:rsidP="00C10EF2">
      <w:pPr>
        <w:pStyle w:val="ListParagraph"/>
        <w:numPr>
          <w:ilvl w:val="0"/>
          <w:numId w:val="9"/>
        </w:numPr>
        <w:autoSpaceDE w:val="0"/>
        <w:autoSpaceDN w:val="0"/>
        <w:adjustRightInd w:val="0"/>
        <w:spacing w:after="0" w:line="240" w:lineRule="auto"/>
        <w:jc w:val="both"/>
        <w:rPr>
          <w:rFonts w:ascii="Calibri Light" w:eastAsia="Microsoft JhengHei" w:hAnsi="Calibri Light" w:cs="Helvetica-Oblique"/>
          <w:iCs/>
        </w:rPr>
      </w:pPr>
      <w:r w:rsidRPr="00990427">
        <w:rPr>
          <w:rFonts w:ascii="Calibri Light" w:eastAsia="Microsoft JhengHei" w:hAnsi="Calibri Light" w:cs="Helvetica-Oblique"/>
          <w:i/>
          <w:iCs/>
        </w:rPr>
        <w:t xml:space="preserve">les preuves relatives au comportement sexuel antérieur d’une victime </w:t>
      </w:r>
      <w:r w:rsidRPr="00990427">
        <w:rPr>
          <w:rFonts w:ascii="Calibri Light" w:eastAsia="Microsoft JhengHei" w:hAnsi="Calibri Light" w:cs="Helvetica-Oblique"/>
          <w:iCs/>
        </w:rPr>
        <w:t xml:space="preserve">des violences sexuelles ne peuvent exonérer le prévenu de sa responsabilité pénale. «  </w:t>
      </w:r>
      <w:proofErr w:type="gramStart"/>
      <w:r w:rsidRPr="00990427">
        <w:rPr>
          <w:rFonts w:ascii="Calibri Light" w:eastAsia="Microsoft JhengHei" w:hAnsi="Calibri Light" w:cs="Helvetica-Oblique"/>
          <w:iCs/>
        </w:rPr>
        <w:t>( Article</w:t>
      </w:r>
      <w:proofErr w:type="gramEnd"/>
      <w:r w:rsidRPr="00990427">
        <w:rPr>
          <w:rFonts w:ascii="Calibri Light" w:eastAsia="Microsoft JhengHei" w:hAnsi="Calibri Light" w:cs="Helvetica-Oblique"/>
          <w:iCs/>
        </w:rPr>
        <w:t xml:space="preserve"> 14 (ter) du code pénal tel que modifié par la loi 06/018 du 20/07/2006).</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Oblique"/>
          <w:i/>
          <w:iCs/>
        </w:rPr>
      </w:pPr>
    </w:p>
    <w:p w:rsidR="00C10EF2" w:rsidRPr="00990427" w:rsidRDefault="00C10EF2" w:rsidP="00C10EF2">
      <w:pPr>
        <w:pStyle w:val="ListParagraph"/>
        <w:numPr>
          <w:ilvl w:val="0"/>
          <w:numId w:val="5"/>
        </w:numPr>
        <w:autoSpaceDE w:val="0"/>
        <w:autoSpaceDN w:val="0"/>
        <w:adjustRightInd w:val="0"/>
        <w:spacing w:after="0" w:line="240" w:lineRule="auto"/>
        <w:jc w:val="both"/>
        <w:rPr>
          <w:rFonts w:ascii="Calibri Light" w:eastAsia="Microsoft JhengHei" w:hAnsi="Calibri Light" w:cs="Helvetica"/>
          <w:b/>
        </w:rPr>
      </w:pPr>
      <w:r w:rsidRPr="00990427">
        <w:rPr>
          <w:rFonts w:ascii="Calibri Light" w:eastAsia="Microsoft JhengHei" w:hAnsi="Calibri Light" w:cs="Helvetica"/>
          <w:b/>
        </w:rPr>
        <w:t>Vérification du respect des procédures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En ce qui concerne la défense pénale des victimes de violences sexuelles, le conseil doit veiller à ce que la procédure soit respectée. Il faut dès lors bien comprendre la loi et la faire appliquer sans complaisance (respect des délais, réquisition à médecin et à un psychologue, mesures de protections,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 respect de ces délais est obligatoire, sauf en cas de force majeure, c’est-à-dire lorsqu’une circonstance met l’agent dans une impossibilité relative ou absolue de respecter le délai ou les formalités prescrites par la loi à peine de nullité.</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pStyle w:val="ListParagraph"/>
        <w:numPr>
          <w:ilvl w:val="0"/>
          <w:numId w:val="10"/>
        </w:numPr>
        <w:autoSpaceDE w:val="0"/>
        <w:autoSpaceDN w:val="0"/>
        <w:adjustRightInd w:val="0"/>
        <w:spacing w:after="0" w:line="240" w:lineRule="auto"/>
        <w:jc w:val="both"/>
        <w:rPr>
          <w:rFonts w:ascii="Calibri Light" w:eastAsia="Microsoft JhengHei" w:hAnsi="Calibri Light" w:cs="Helvetica-BoldOblique-SC700"/>
          <w:b/>
          <w:bCs/>
          <w:i/>
          <w:iCs/>
        </w:rPr>
      </w:pPr>
      <w:r w:rsidRPr="00990427">
        <w:rPr>
          <w:rFonts w:ascii="Calibri Light" w:eastAsia="Microsoft JhengHei" w:hAnsi="Calibri Light" w:cs="Helvetica-BoldOblique"/>
          <w:b/>
          <w:bCs/>
          <w:i/>
          <w:iCs/>
        </w:rPr>
        <w:t>D</w:t>
      </w:r>
      <w:r w:rsidRPr="00990427">
        <w:rPr>
          <w:rFonts w:ascii="Calibri Light" w:eastAsia="Microsoft JhengHei" w:hAnsi="Calibri Light" w:cs="Helvetica-BoldOblique-SC700"/>
          <w:b/>
          <w:bCs/>
          <w:i/>
          <w:iCs/>
        </w:rPr>
        <w:t>époser une plainte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Une plainte est un document important en ce qu’il porte les faits infractionnels à la connaissance de l’autorité judiciaire en charge des poursuites. Une plainte mal rédigée peut affecter la suite de la procédure. Il est donc essentiel de mentionner différents éléments dans une plainte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990427">
      <w:pPr>
        <w:pStyle w:val="ListParagraph"/>
        <w:numPr>
          <w:ilvl w:val="0"/>
          <w:numId w:val="15"/>
        </w:num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
        </w:rPr>
        <w:t xml:space="preserve">Un </w:t>
      </w:r>
      <w:r w:rsidRPr="00990427">
        <w:rPr>
          <w:rFonts w:ascii="Calibri Light" w:eastAsia="Microsoft JhengHei" w:hAnsi="Calibri Light" w:cs="Helvetica-Bold"/>
          <w:b/>
          <w:bCs/>
        </w:rPr>
        <w:t xml:space="preserve">résumé </w:t>
      </w:r>
      <w:r w:rsidRPr="00990427">
        <w:rPr>
          <w:rFonts w:ascii="Calibri Light" w:eastAsia="Microsoft JhengHei" w:hAnsi="Calibri Light" w:cs="Helvetica"/>
        </w:rPr>
        <w:t>des faits en rapport avec l’infraction (</w:t>
      </w:r>
      <w:r w:rsidRPr="00990427">
        <w:rPr>
          <w:rFonts w:ascii="Calibri Light" w:eastAsia="Microsoft JhengHei" w:hAnsi="Calibri Light" w:cs="Helvetica-Bold"/>
          <w:b/>
          <w:bCs/>
        </w:rPr>
        <w:t xml:space="preserve">circonstances, date </w:t>
      </w:r>
      <w:r w:rsidRPr="00990427">
        <w:rPr>
          <w:rFonts w:ascii="Calibri Light" w:eastAsia="Microsoft JhengHei" w:hAnsi="Calibri Light" w:cs="Helvetica"/>
        </w:rPr>
        <w:t xml:space="preserve">et </w:t>
      </w:r>
      <w:r w:rsidRPr="00990427">
        <w:rPr>
          <w:rFonts w:ascii="Calibri Light" w:eastAsia="Microsoft JhengHei" w:hAnsi="Calibri Light" w:cs="Helvetica-Bold"/>
          <w:b/>
          <w:bCs/>
        </w:rPr>
        <w:t xml:space="preserve">heure </w:t>
      </w:r>
      <w:r w:rsidRPr="00990427">
        <w:rPr>
          <w:rFonts w:ascii="Calibri Light" w:eastAsia="Microsoft JhengHei" w:hAnsi="Calibri Light" w:cs="Helvetica"/>
        </w:rPr>
        <w:t>de sa commission);</w:t>
      </w:r>
    </w:p>
    <w:p w:rsidR="00C10EF2" w:rsidRPr="00990427" w:rsidRDefault="00C10EF2" w:rsidP="00990427">
      <w:pPr>
        <w:pStyle w:val="ListParagraph"/>
        <w:numPr>
          <w:ilvl w:val="0"/>
          <w:numId w:val="15"/>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Bold"/>
          <w:b/>
          <w:bCs/>
        </w:rPr>
        <w:t xml:space="preserve">L’identité </w:t>
      </w:r>
      <w:r w:rsidRPr="00990427">
        <w:rPr>
          <w:rFonts w:ascii="Calibri Light" w:eastAsia="Microsoft JhengHei" w:hAnsi="Calibri Light" w:cs="Helvetica"/>
        </w:rPr>
        <w:t>du suspect si elle est connue par la victime (si possible, son nom, post nom, prénom, son adresse, son emploi, l’identité de son employeur et tout élément utile à l’identifier);</w:t>
      </w:r>
    </w:p>
    <w:p w:rsidR="00C10EF2" w:rsidRPr="00990427" w:rsidRDefault="00C10EF2" w:rsidP="00990427">
      <w:pPr>
        <w:pStyle w:val="ListParagraph"/>
        <w:numPr>
          <w:ilvl w:val="0"/>
          <w:numId w:val="15"/>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Une </w:t>
      </w:r>
      <w:r w:rsidRPr="00990427">
        <w:rPr>
          <w:rFonts w:ascii="Calibri Light" w:eastAsia="Microsoft JhengHei" w:hAnsi="Calibri Light" w:cs="Helvetica-Bold"/>
          <w:b/>
          <w:bCs/>
        </w:rPr>
        <w:t xml:space="preserve">qualification </w:t>
      </w:r>
      <w:r w:rsidRPr="00990427">
        <w:rPr>
          <w:rFonts w:ascii="Calibri Light" w:eastAsia="Microsoft JhengHei" w:hAnsi="Calibri Light" w:cs="Helvetica"/>
        </w:rPr>
        <w:t>provisoire et les textes de lois applicables (même s’il appartient en définitive au tribunal de qualifier correctement les faits);</w:t>
      </w:r>
    </w:p>
    <w:p w:rsidR="00C10EF2" w:rsidRPr="00990427" w:rsidRDefault="00C10EF2" w:rsidP="00990427">
      <w:pPr>
        <w:pStyle w:val="ListParagraph"/>
        <w:numPr>
          <w:ilvl w:val="0"/>
          <w:numId w:val="15"/>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Si aucun danger n’est signalé ou suspecté, l’identité de la</w:t>
      </w:r>
      <w:r w:rsidR="00990427" w:rsidRPr="00990427">
        <w:rPr>
          <w:rFonts w:ascii="Calibri Light" w:eastAsia="Microsoft JhengHei" w:hAnsi="Calibri Light" w:cs="Helvetica"/>
        </w:rPr>
        <w:t xml:space="preserve"> </w:t>
      </w:r>
      <w:r w:rsidRPr="00990427">
        <w:rPr>
          <w:rFonts w:ascii="Calibri Light" w:eastAsia="Microsoft JhengHei" w:hAnsi="Calibri Light" w:cs="Helvetica"/>
        </w:rPr>
        <w:t>victime peut être divulguée. Dans cette hypothèse, le risque doit être rigoureusement apprécié au regard des faits, du statut socioprofessionnel de l’auteur de l’infraction et de la vulnérabilité de la victime.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L’Officier de police judiciaire (OPJ) saisi d’une infraction de violences sexuelles est tenu de l’instruire toutes affaires cessantes et de mettre toutes les preuves à charge et à décharge à la disposition de l’Officier du Ministère public (OMP) dont il dépend et non point à la disposition d’une autorité militaire ou politique.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 délai de 24 heures imparti à l’OPJ saisi d’une infraction de violences sexuelles concerne l’information qu’il est tenu d’apporter à l’OMP.</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En ce qui concerne la citation directe, les faits et les circonstances de</w:t>
      </w:r>
      <w:r w:rsidR="0005650E">
        <w:rPr>
          <w:rFonts w:ascii="Calibri Light" w:eastAsia="Microsoft JhengHei" w:hAnsi="Calibri Light" w:cs="Helvetica"/>
        </w:rPr>
        <w:t xml:space="preserve"> </w:t>
      </w:r>
      <w:r w:rsidRPr="00990427">
        <w:rPr>
          <w:rFonts w:ascii="Calibri Light" w:eastAsia="Microsoft JhengHei" w:hAnsi="Calibri Light" w:cs="Helvetica"/>
        </w:rPr>
        <w:t>leur commission doivent être soigneusement relatés. La qualification</w:t>
      </w:r>
      <w:r w:rsidR="0005650E">
        <w:rPr>
          <w:rFonts w:ascii="Calibri Light" w:eastAsia="Microsoft JhengHei" w:hAnsi="Calibri Light" w:cs="Helvetica"/>
        </w:rPr>
        <w:t xml:space="preserve"> </w:t>
      </w:r>
      <w:r w:rsidRPr="00990427">
        <w:rPr>
          <w:rFonts w:ascii="Calibri Light" w:eastAsia="Microsoft JhengHei" w:hAnsi="Calibri Light" w:cs="Helvetica"/>
        </w:rPr>
        <w:t xml:space="preserve">juridique des faits doit suivre la même logique. Le nom, et le prénom </w:t>
      </w:r>
      <w:proofErr w:type="gramStart"/>
      <w:r w:rsidRPr="00990427">
        <w:rPr>
          <w:rFonts w:ascii="Calibri Light" w:eastAsia="Microsoft JhengHei" w:hAnsi="Calibri Light" w:cs="Helvetica"/>
        </w:rPr>
        <w:t>du</w:t>
      </w:r>
      <w:proofErr w:type="gramEnd"/>
      <w:r w:rsidR="0005650E">
        <w:rPr>
          <w:rFonts w:ascii="Calibri Light" w:eastAsia="Microsoft JhengHei" w:hAnsi="Calibri Light" w:cs="Helvetica"/>
        </w:rPr>
        <w:t xml:space="preserve"> </w:t>
      </w:r>
      <w:r w:rsidRPr="00990427">
        <w:rPr>
          <w:rFonts w:ascii="Calibri Light" w:eastAsia="Microsoft JhengHei" w:hAnsi="Calibri Light" w:cs="Helvetica"/>
        </w:rPr>
        <w:t>cité, son adresse, l’adresse du tribunal, le lieu où va se tenir l’audience,</w:t>
      </w:r>
      <w:r w:rsidR="0005650E">
        <w:rPr>
          <w:rFonts w:ascii="Calibri Light" w:eastAsia="Microsoft JhengHei" w:hAnsi="Calibri Light" w:cs="Helvetica"/>
        </w:rPr>
        <w:t xml:space="preserve"> </w:t>
      </w:r>
      <w:r w:rsidRPr="00990427">
        <w:rPr>
          <w:rFonts w:ascii="Calibri Light" w:eastAsia="Microsoft JhengHei" w:hAnsi="Calibri Light" w:cs="Helvetica"/>
        </w:rPr>
        <w:t>le jour, le mois, l’année (date) et l’heure de la comparution doivent figurer</w:t>
      </w:r>
      <w:r w:rsidR="0005650E">
        <w:rPr>
          <w:rFonts w:ascii="Calibri Light" w:eastAsia="Microsoft JhengHei" w:hAnsi="Calibri Light" w:cs="Helvetica"/>
        </w:rPr>
        <w:t xml:space="preserve"> </w:t>
      </w:r>
      <w:r w:rsidRPr="00990427">
        <w:rPr>
          <w:rFonts w:ascii="Calibri Light" w:eastAsia="Microsoft JhengHei" w:hAnsi="Calibri Light" w:cs="Helvetica"/>
        </w:rPr>
        <w:t>sur le document.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Selon l’article 9 bis de la loi n° 06/019 du 20 juillet 2006, modifiant</w:t>
      </w:r>
      <w:r w:rsidR="00DD411E">
        <w:rPr>
          <w:rFonts w:ascii="Calibri Light" w:eastAsia="Microsoft JhengHei" w:hAnsi="Calibri Light" w:cs="Helvetica"/>
        </w:rPr>
        <w:t xml:space="preserve"> </w:t>
      </w:r>
      <w:r w:rsidRPr="00990427">
        <w:rPr>
          <w:rFonts w:ascii="Calibri Light" w:eastAsia="Microsoft JhengHei" w:hAnsi="Calibri Light" w:cs="Helvetica"/>
        </w:rPr>
        <w:t>et complétant le Décret du 06 août 1959 portant Code de procédure</w:t>
      </w:r>
      <w:r w:rsidR="00DD411E">
        <w:rPr>
          <w:rFonts w:ascii="Calibri Light" w:eastAsia="Microsoft JhengHei" w:hAnsi="Calibri Light" w:cs="Helvetica"/>
        </w:rPr>
        <w:t xml:space="preserve"> </w:t>
      </w:r>
      <w:r w:rsidRPr="00990427">
        <w:rPr>
          <w:rFonts w:ascii="Calibri Light" w:eastAsia="Microsoft JhengHei" w:hAnsi="Calibri Light" w:cs="Helvetica"/>
        </w:rPr>
        <w:t>pénale Congolais, l’OPJ ne peut en aucun cas proposer une amende</w:t>
      </w:r>
      <w:r w:rsidR="0005650E">
        <w:rPr>
          <w:rFonts w:ascii="Calibri Light" w:eastAsia="Microsoft JhengHei" w:hAnsi="Calibri Light" w:cs="Helvetica"/>
        </w:rPr>
        <w:t xml:space="preserve"> </w:t>
      </w:r>
      <w:r w:rsidRPr="00990427">
        <w:rPr>
          <w:rFonts w:ascii="Calibri Light" w:eastAsia="Microsoft JhengHei" w:hAnsi="Calibri Light" w:cs="Helvetica"/>
        </w:rPr>
        <w:lastRenderedPageBreak/>
        <w:t>transactionnelle, sans s’exposer à des poursuites et sanctions</w:t>
      </w:r>
      <w:r w:rsidR="00DD411E">
        <w:rPr>
          <w:rFonts w:ascii="Calibri Light" w:eastAsia="Microsoft JhengHei" w:hAnsi="Calibri Light" w:cs="Helvetica"/>
        </w:rPr>
        <w:t xml:space="preserve"> </w:t>
      </w:r>
      <w:r w:rsidRPr="00990427">
        <w:rPr>
          <w:rFonts w:ascii="Calibri Light" w:eastAsia="Microsoft JhengHei" w:hAnsi="Calibri Light" w:cs="Helvetica"/>
        </w:rPr>
        <w:t>disciplinaires. Les infractions visées sont d’une telle gravité que ces</w:t>
      </w:r>
      <w:r w:rsidR="00DD411E">
        <w:rPr>
          <w:rFonts w:ascii="Calibri Light" w:eastAsia="Microsoft JhengHei" w:hAnsi="Calibri Light" w:cs="Helvetica"/>
        </w:rPr>
        <w:t xml:space="preserve"> </w:t>
      </w:r>
      <w:r w:rsidRPr="00990427">
        <w:rPr>
          <w:rFonts w:ascii="Calibri Light" w:eastAsia="Microsoft JhengHei" w:hAnsi="Calibri Light" w:cs="Helvetica"/>
        </w:rPr>
        <w:t>amendes et les transactions entre familles ou individus sont exclues.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Si de telles méthodes sont toutefois utilisées, l’Avocat présente</w:t>
      </w:r>
      <w:r w:rsidR="00DD411E">
        <w:rPr>
          <w:rFonts w:ascii="Calibri Light" w:eastAsia="Microsoft JhengHei" w:hAnsi="Calibri Light" w:cs="Helvetica"/>
        </w:rPr>
        <w:t xml:space="preserve"> </w:t>
      </w:r>
      <w:r w:rsidRPr="00990427">
        <w:rPr>
          <w:rFonts w:ascii="Calibri Light" w:eastAsia="Microsoft JhengHei" w:hAnsi="Calibri Light" w:cs="Helvetica"/>
        </w:rPr>
        <w:t>ce fait aux juges en tant qu’éléments de preuve à charge pour faire reconnaître la culpabilité de l’auteur présumé de l’infraction.</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pStyle w:val="ListParagraph"/>
        <w:numPr>
          <w:ilvl w:val="0"/>
          <w:numId w:val="10"/>
        </w:numPr>
        <w:autoSpaceDE w:val="0"/>
        <w:autoSpaceDN w:val="0"/>
        <w:adjustRightInd w:val="0"/>
        <w:spacing w:after="0" w:line="240" w:lineRule="auto"/>
        <w:jc w:val="both"/>
        <w:rPr>
          <w:rFonts w:ascii="Calibri Light" w:eastAsia="Microsoft JhengHei" w:hAnsi="Calibri Light" w:cs="Helvetica-BoldOblique-SC700"/>
          <w:b/>
          <w:bCs/>
          <w:i/>
          <w:iCs/>
        </w:rPr>
      </w:pPr>
      <w:r w:rsidRPr="00990427">
        <w:rPr>
          <w:rFonts w:ascii="Calibri Light" w:eastAsia="Microsoft JhengHei" w:hAnsi="Calibri Light" w:cs="Helvetica-BoldOblique"/>
          <w:b/>
          <w:bCs/>
          <w:i/>
          <w:iCs/>
        </w:rPr>
        <w:t>L</w:t>
      </w:r>
      <w:r w:rsidRPr="00990427">
        <w:rPr>
          <w:rFonts w:ascii="Calibri Light" w:eastAsia="Microsoft JhengHei" w:hAnsi="Calibri Light" w:cs="Helvetica-BoldOblique-SC700"/>
          <w:b/>
          <w:bCs/>
          <w:i/>
          <w:iCs/>
        </w:rPr>
        <w:t>’instruction pré-juridictionnelle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 conseil est admis à assister son client durant toutes les phases</w:t>
      </w:r>
      <w:r w:rsidR="00DD411E">
        <w:rPr>
          <w:rFonts w:ascii="Calibri Light" w:eastAsia="Microsoft JhengHei" w:hAnsi="Calibri Light" w:cs="Helvetica"/>
        </w:rPr>
        <w:t xml:space="preserve"> </w:t>
      </w:r>
      <w:r w:rsidRPr="00990427">
        <w:rPr>
          <w:rFonts w:ascii="Calibri Light" w:eastAsia="Microsoft JhengHei" w:hAnsi="Calibri Light" w:cs="Helvetica"/>
        </w:rPr>
        <w:t>de la procédure et à faire acter toutes les observations qu’il estime nécessaires. Il peut par exemple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DD411E" w:rsidRDefault="00C10EF2" w:rsidP="00DD411E">
      <w:pPr>
        <w:pStyle w:val="ListParagraph"/>
        <w:numPr>
          <w:ilvl w:val="0"/>
          <w:numId w:val="25"/>
        </w:numPr>
        <w:autoSpaceDE w:val="0"/>
        <w:autoSpaceDN w:val="0"/>
        <w:adjustRightInd w:val="0"/>
        <w:spacing w:after="0" w:line="240" w:lineRule="auto"/>
        <w:jc w:val="both"/>
        <w:rPr>
          <w:rFonts w:ascii="Calibri Light" w:eastAsia="Microsoft JhengHei" w:hAnsi="Calibri Light" w:cs="Helvetica"/>
        </w:rPr>
      </w:pPr>
      <w:r w:rsidRPr="00DD411E">
        <w:rPr>
          <w:rFonts w:ascii="Calibri Light" w:eastAsia="Microsoft JhengHei" w:hAnsi="Calibri Light" w:cs="Helvetica"/>
        </w:rPr>
        <w:t>Faire citer des témoins à charge;</w:t>
      </w:r>
    </w:p>
    <w:p w:rsidR="00C10EF2" w:rsidRPr="00DD411E" w:rsidRDefault="00C10EF2" w:rsidP="00DD411E">
      <w:pPr>
        <w:pStyle w:val="ListParagraph"/>
        <w:numPr>
          <w:ilvl w:val="0"/>
          <w:numId w:val="25"/>
        </w:numPr>
        <w:autoSpaceDE w:val="0"/>
        <w:autoSpaceDN w:val="0"/>
        <w:adjustRightInd w:val="0"/>
        <w:spacing w:after="0" w:line="240" w:lineRule="auto"/>
        <w:jc w:val="both"/>
        <w:rPr>
          <w:rFonts w:ascii="Calibri Light" w:eastAsia="Microsoft JhengHei" w:hAnsi="Calibri Light" w:cs="Helvetica"/>
        </w:rPr>
      </w:pPr>
      <w:r w:rsidRPr="00DD411E">
        <w:rPr>
          <w:rFonts w:ascii="Calibri Light" w:eastAsia="Microsoft JhengHei" w:hAnsi="Calibri Light" w:cs="Helvetica"/>
        </w:rPr>
        <w:t>Veiller à ce que l’audition se fasse dans les normes requises;</w:t>
      </w:r>
    </w:p>
    <w:p w:rsidR="00C10EF2" w:rsidRPr="00DD411E" w:rsidRDefault="00C10EF2" w:rsidP="00DD411E">
      <w:pPr>
        <w:pStyle w:val="ListParagraph"/>
        <w:numPr>
          <w:ilvl w:val="0"/>
          <w:numId w:val="25"/>
        </w:numPr>
        <w:autoSpaceDE w:val="0"/>
        <w:autoSpaceDN w:val="0"/>
        <w:adjustRightInd w:val="0"/>
        <w:spacing w:after="0" w:line="240" w:lineRule="auto"/>
        <w:jc w:val="both"/>
        <w:rPr>
          <w:rFonts w:ascii="Calibri Light" w:eastAsia="Microsoft JhengHei" w:hAnsi="Calibri Light" w:cs="Helvetica"/>
        </w:rPr>
      </w:pPr>
      <w:r w:rsidRPr="00DD411E">
        <w:rPr>
          <w:rFonts w:ascii="Calibri Light" w:eastAsia="Microsoft JhengHei" w:hAnsi="Calibri Light" w:cs="Helvetica"/>
        </w:rPr>
        <w:t>Demander une contre-expertise si les conclusions du certificat</w:t>
      </w:r>
      <w:r w:rsidR="00DD411E">
        <w:rPr>
          <w:rFonts w:ascii="Calibri Light" w:eastAsia="Microsoft JhengHei" w:hAnsi="Calibri Light" w:cs="Helvetica"/>
        </w:rPr>
        <w:t xml:space="preserve"> </w:t>
      </w:r>
      <w:r w:rsidRPr="00DD411E">
        <w:rPr>
          <w:rFonts w:ascii="Calibri Light" w:eastAsia="Microsoft JhengHei" w:hAnsi="Calibri Light" w:cs="Helvetica"/>
        </w:rPr>
        <w:t>médical lui paraissent litigieuses;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 conseil de la victime veillera au respect des droits de son client y compris le droit à la protection. Il peut convenir avec le parquet et la défense sur des mesures de protection à prendre.</w:t>
      </w:r>
      <w:r w:rsidR="00DD411E">
        <w:rPr>
          <w:rFonts w:ascii="Calibri Light" w:eastAsia="Microsoft JhengHei" w:hAnsi="Calibri Light" w:cs="Helvetica"/>
        </w:rPr>
        <w:t xml:space="preserve"> </w:t>
      </w:r>
      <w:r w:rsidRPr="00990427">
        <w:rPr>
          <w:rFonts w:ascii="Calibri Light" w:eastAsia="Microsoft JhengHei" w:hAnsi="Calibri Light" w:cs="Helvetica"/>
        </w:rPr>
        <w:t>L’Avocat, lorsque la justice est saisie par voie de citation directe,  communique  au Ministère public une copie de celle</w:t>
      </w:r>
      <w:r w:rsidR="00DD411E">
        <w:rPr>
          <w:rFonts w:ascii="Calibri Light" w:eastAsia="Microsoft JhengHei" w:hAnsi="Calibri Light" w:cs="Helvetica"/>
        </w:rPr>
        <w:t>-</w:t>
      </w:r>
      <w:r w:rsidRPr="00990427">
        <w:rPr>
          <w:rFonts w:ascii="Calibri Light" w:eastAsia="Microsoft JhengHei" w:hAnsi="Calibri Light" w:cs="Helvetica"/>
        </w:rPr>
        <w:t xml:space="preserve">ci et les preuves qu’elle détient trois jours au moins avant l’audience.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SC700"/>
          <w:b/>
          <w:bCs/>
        </w:rPr>
      </w:pPr>
      <w:r w:rsidRPr="00990427">
        <w:rPr>
          <w:rFonts w:ascii="Calibri Light" w:eastAsia="Microsoft JhengHei" w:hAnsi="Calibri Light" w:cs="Helvetica-Bold-SC700"/>
          <w:b/>
          <w:bCs/>
        </w:rPr>
        <w:t>Si l’avocat n’a pas encore réuni les preuves suffisantes, il   procède  par le dépôt d’une plainte au parquet, au lieu de saisir directement le tribunal.</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SC700"/>
          <w:b/>
          <w:bCs/>
        </w:rPr>
      </w:pPr>
    </w:p>
    <w:p w:rsidR="00C10EF2" w:rsidRPr="00990427" w:rsidRDefault="00C10EF2" w:rsidP="00C10EF2">
      <w:pPr>
        <w:pStyle w:val="ListParagraph"/>
        <w:numPr>
          <w:ilvl w:val="0"/>
          <w:numId w:val="10"/>
        </w:numPr>
        <w:autoSpaceDE w:val="0"/>
        <w:autoSpaceDN w:val="0"/>
        <w:adjustRightInd w:val="0"/>
        <w:spacing w:after="0" w:line="240" w:lineRule="auto"/>
        <w:jc w:val="both"/>
        <w:rPr>
          <w:rFonts w:ascii="Calibri Light" w:eastAsia="Microsoft JhengHei" w:hAnsi="Calibri Light" w:cs="Helvetica-BoldOblique-SC700"/>
          <w:b/>
          <w:bCs/>
          <w:i/>
          <w:iCs/>
        </w:rPr>
      </w:pPr>
      <w:r w:rsidRPr="00990427">
        <w:rPr>
          <w:rFonts w:ascii="Calibri Light" w:eastAsia="Microsoft JhengHei" w:hAnsi="Calibri Light" w:cs="Helvetica-BoldOblique"/>
          <w:b/>
          <w:bCs/>
          <w:i/>
          <w:iCs/>
        </w:rPr>
        <w:t>L</w:t>
      </w:r>
      <w:r w:rsidRPr="00990427">
        <w:rPr>
          <w:rFonts w:ascii="Calibri Light" w:eastAsia="Microsoft JhengHei" w:hAnsi="Calibri Light" w:cs="Helvetica-BoldOblique-SC700"/>
          <w:b/>
          <w:bCs/>
          <w:i/>
          <w:iCs/>
        </w:rPr>
        <w:t>a phase juridictionnelle</w:t>
      </w:r>
    </w:p>
    <w:p w:rsidR="00C10EF2" w:rsidRPr="00990427" w:rsidRDefault="00C10EF2" w:rsidP="00C10EF2">
      <w:pPr>
        <w:pStyle w:val="ListParagraph"/>
        <w:autoSpaceDE w:val="0"/>
        <w:autoSpaceDN w:val="0"/>
        <w:adjustRightInd w:val="0"/>
        <w:spacing w:after="0" w:line="240" w:lineRule="auto"/>
        <w:ind w:left="1440"/>
        <w:jc w:val="both"/>
        <w:rPr>
          <w:rFonts w:ascii="Calibri Light" w:eastAsia="Microsoft JhengHei" w:hAnsi="Calibri Light" w:cs="Helvetica-BoldOblique-SC700"/>
          <w:b/>
          <w:bCs/>
          <w:i/>
          <w:i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Bold"/>
          <w:b/>
          <w:bCs/>
        </w:rPr>
        <w:t>L’Avocat au cours de cette phase doit demander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Arial"/>
        </w:rPr>
        <w:t xml:space="preserve">-  </w:t>
      </w:r>
      <w:r w:rsidRPr="00990427">
        <w:rPr>
          <w:rFonts w:ascii="Calibri Light" w:eastAsia="Microsoft JhengHei" w:hAnsi="Calibri Light" w:cs="Helvetica"/>
        </w:rPr>
        <w:t xml:space="preserve">Le passage à </w:t>
      </w:r>
      <w:r w:rsidRPr="00990427">
        <w:rPr>
          <w:rFonts w:ascii="Calibri Light" w:eastAsia="Microsoft JhengHei" w:hAnsi="Calibri Light" w:cs="Helvetica-Bold"/>
          <w:b/>
          <w:bCs/>
        </w:rPr>
        <w:t xml:space="preserve">huis clos </w:t>
      </w:r>
      <w:r w:rsidRPr="00990427">
        <w:rPr>
          <w:rFonts w:ascii="Calibri Light" w:eastAsia="Microsoft JhengHei" w:hAnsi="Calibri Light" w:cs="Helvetica"/>
        </w:rPr>
        <w:t>si les faits débattus en audience sont de nature à faire subir à son client un préjudice ou si la victime est mineure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Arial"/>
        </w:rPr>
        <w:t xml:space="preserve">- </w:t>
      </w:r>
      <w:r w:rsidRPr="00990427">
        <w:rPr>
          <w:rFonts w:ascii="Calibri Light" w:eastAsia="Microsoft JhengHei" w:hAnsi="Calibri Light" w:cs="Helvetica"/>
        </w:rPr>
        <w:t xml:space="preserve">Le </w:t>
      </w:r>
      <w:r w:rsidRPr="00990427">
        <w:rPr>
          <w:rFonts w:ascii="Calibri Light" w:eastAsia="Microsoft JhengHei" w:hAnsi="Calibri Light" w:cs="Helvetica-Bold"/>
          <w:b/>
          <w:bCs/>
        </w:rPr>
        <w:t xml:space="preserve">déplacement </w:t>
      </w:r>
      <w:r w:rsidRPr="00990427">
        <w:rPr>
          <w:rFonts w:ascii="Calibri Light" w:eastAsia="Microsoft JhengHei" w:hAnsi="Calibri Light" w:cs="Helvetica"/>
        </w:rPr>
        <w:t>du tribunal sur les lieux de commission de l’infraction chaque fois que cela est nécessaire pour la manifestation de la vérité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 Une </w:t>
      </w:r>
      <w:r w:rsidRPr="00990427">
        <w:rPr>
          <w:rFonts w:ascii="Calibri Light" w:eastAsia="Microsoft JhengHei" w:hAnsi="Calibri Light" w:cs="Helvetica-Bold"/>
          <w:b/>
          <w:bCs/>
        </w:rPr>
        <w:t xml:space="preserve">contre-expertise </w:t>
      </w:r>
      <w:r w:rsidRPr="00990427">
        <w:rPr>
          <w:rFonts w:ascii="Calibri Light" w:eastAsia="Microsoft JhengHei" w:hAnsi="Calibri Light" w:cs="Helvetica"/>
        </w:rPr>
        <w:t>si besoin est;</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Arial"/>
        </w:rPr>
        <w:t xml:space="preserve">- </w:t>
      </w:r>
      <w:r w:rsidRPr="00990427">
        <w:rPr>
          <w:rFonts w:ascii="Calibri Light" w:eastAsia="Microsoft JhengHei" w:hAnsi="Calibri Light" w:cs="Helvetica"/>
        </w:rPr>
        <w:t xml:space="preserve">Aux juges de ne pas retenir de </w:t>
      </w:r>
      <w:r w:rsidRPr="00990427">
        <w:rPr>
          <w:rFonts w:ascii="Calibri Light" w:eastAsia="Microsoft JhengHei" w:hAnsi="Calibri Light" w:cs="Helvetica-Bold"/>
          <w:b/>
          <w:bCs/>
        </w:rPr>
        <w:t xml:space="preserve">circonstances atténuantes </w:t>
      </w:r>
      <w:r w:rsidRPr="00990427">
        <w:rPr>
          <w:rFonts w:ascii="Calibri Light" w:eastAsia="Microsoft JhengHei" w:hAnsi="Calibri Light" w:cs="Helvetica"/>
        </w:rPr>
        <w:t>si l’auteur de l’infraction est condamné vu la gravité des faits;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Arial"/>
        </w:rPr>
        <w:t xml:space="preserve">- </w:t>
      </w:r>
      <w:r w:rsidRPr="00990427">
        <w:rPr>
          <w:rFonts w:ascii="Calibri Light" w:eastAsia="Microsoft JhengHei" w:hAnsi="Calibri Light" w:cs="Helvetica"/>
        </w:rPr>
        <w:t xml:space="preserve">Aux juges l’application des </w:t>
      </w:r>
      <w:r w:rsidRPr="00990427">
        <w:rPr>
          <w:rFonts w:ascii="Calibri Light" w:eastAsia="Microsoft JhengHei" w:hAnsi="Calibri Light" w:cs="Helvetica-Bold"/>
          <w:b/>
          <w:bCs/>
        </w:rPr>
        <w:t xml:space="preserve">peines complémentaires </w:t>
      </w:r>
      <w:r w:rsidRPr="00990427">
        <w:rPr>
          <w:rFonts w:ascii="Calibri Light" w:eastAsia="Microsoft JhengHei" w:hAnsi="Calibri Light" w:cs="Helvetica"/>
        </w:rPr>
        <w:t>(déchéance parentale, renvoi des forces armées ou de la police,</w:t>
      </w:r>
      <w:r w:rsidR="00DD411E">
        <w:rPr>
          <w:rFonts w:ascii="Calibri Light" w:eastAsia="Microsoft JhengHei" w:hAnsi="Calibri Light" w:cs="Helvetica"/>
        </w:rPr>
        <w:t xml:space="preserve"> </w:t>
      </w:r>
      <w:r w:rsidRPr="00990427">
        <w:rPr>
          <w:rFonts w:ascii="Calibri Light" w:eastAsia="Microsoft JhengHei" w:hAnsi="Calibri Light" w:cs="Helvetica"/>
        </w:rPr>
        <w:t xml:space="preserve">dégradation,…) et la condamnation aux </w:t>
      </w:r>
      <w:r w:rsidRPr="00990427">
        <w:rPr>
          <w:rFonts w:ascii="Calibri Light" w:eastAsia="Microsoft JhengHei" w:hAnsi="Calibri Light" w:cs="Helvetica-Bold"/>
          <w:b/>
          <w:bCs/>
        </w:rPr>
        <w:t xml:space="preserve">peines aggravées </w:t>
      </w:r>
      <w:r w:rsidRPr="00990427">
        <w:rPr>
          <w:rFonts w:ascii="Calibri Light" w:eastAsia="Microsoft JhengHei" w:hAnsi="Calibri Light" w:cs="Helvetica"/>
        </w:rPr>
        <w:t>si les</w:t>
      </w:r>
      <w:r w:rsidR="00DD411E">
        <w:rPr>
          <w:rFonts w:ascii="Calibri Light" w:eastAsia="Microsoft JhengHei" w:hAnsi="Calibri Light" w:cs="Helvetica"/>
        </w:rPr>
        <w:t xml:space="preserve"> </w:t>
      </w:r>
      <w:r w:rsidRPr="00990427">
        <w:rPr>
          <w:rFonts w:ascii="Calibri Light" w:eastAsia="Microsoft JhengHei" w:hAnsi="Calibri Light" w:cs="Helvetica"/>
        </w:rPr>
        <w:t>faits sont avérés.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i/>
        </w:rPr>
      </w:pPr>
      <w:r w:rsidRPr="00990427">
        <w:rPr>
          <w:rFonts w:ascii="Calibri Light" w:eastAsia="Microsoft JhengHei" w:hAnsi="Calibri Light" w:cs="Helvetica"/>
          <w:i/>
        </w:rPr>
        <w:t xml:space="preserve">Lorsque les faits mis à la charge du prévenu sont constitutifs de </w:t>
      </w:r>
      <w:r w:rsidRPr="00990427">
        <w:rPr>
          <w:rFonts w:ascii="Calibri Light" w:eastAsia="Microsoft JhengHei" w:hAnsi="Calibri Light" w:cs="Helvetica-Bold"/>
          <w:b/>
          <w:bCs/>
          <w:i/>
        </w:rPr>
        <w:t>crimes de guerre</w:t>
      </w:r>
      <w:r w:rsidRPr="00990427">
        <w:rPr>
          <w:rFonts w:ascii="Calibri Light" w:eastAsia="Microsoft JhengHei" w:hAnsi="Calibri Light" w:cs="Helvetica"/>
          <w:i/>
        </w:rPr>
        <w:t xml:space="preserve">, de </w:t>
      </w:r>
      <w:r w:rsidRPr="00990427">
        <w:rPr>
          <w:rFonts w:ascii="Calibri Light" w:eastAsia="Microsoft JhengHei" w:hAnsi="Calibri Light" w:cs="Helvetica-Bold"/>
          <w:b/>
          <w:bCs/>
          <w:i/>
        </w:rPr>
        <w:t xml:space="preserve">crimes contre l’humanité </w:t>
      </w:r>
      <w:r w:rsidRPr="00990427">
        <w:rPr>
          <w:rFonts w:ascii="Calibri Light" w:eastAsia="Microsoft JhengHei" w:hAnsi="Calibri Light" w:cs="Helvetica"/>
          <w:i/>
        </w:rPr>
        <w:t xml:space="preserve">ou de </w:t>
      </w:r>
      <w:r w:rsidRPr="00990427">
        <w:rPr>
          <w:rFonts w:ascii="Calibri Light" w:eastAsia="Microsoft JhengHei" w:hAnsi="Calibri Light" w:cs="Helvetica-Bold"/>
          <w:b/>
          <w:bCs/>
          <w:i/>
        </w:rPr>
        <w:t>génocide</w:t>
      </w:r>
      <w:r w:rsidRPr="00990427">
        <w:rPr>
          <w:rFonts w:ascii="Calibri Light" w:eastAsia="Microsoft JhengHei" w:hAnsi="Calibri Light" w:cs="Helvetica"/>
          <w:i/>
        </w:rPr>
        <w:t xml:space="preserve">, l’Avocat  demande (au Ministère public lors de l’instruction et au juge lors de la phase juridictionnelle) la Requalification des faits sur base de l’application directe des dispositions du </w:t>
      </w:r>
      <w:r w:rsidRPr="00990427">
        <w:rPr>
          <w:rFonts w:ascii="Calibri Light" w:eastAsia="Microsoft JhengHei" w:hAnsi="Calibri Light" w:cs="Helvetica-Bold"/>
          <w:b/>
          <w:bCs/>
          <w:i/>
        </w:rPr>
        <w:t>Statut de Rome</w:t>
      </w:r>
      <w:r w:rsidRPr="00990427">
        <w:rPr>
          <w:rStyle w:val="FootnoteReference"/>
          <w:rFonts w:ascii="Calibri Light" w:eastAsia="Microsoft JhengHei" w:hAnsi="Calibri Light" w:cs="Helvetica-Bold"/>
          <w:b/>
          <w:bCs/>
          <w:i/>
        </w:rPr>
        <w:footnoteReference w:id="11"/>
      </w:r>
      <w:r w:rsidRPr="00990427">
        <w:rPr>
          <w:rFonts w:ascii="Calibri Light" w:eastAsia="Microsoft JhengHei" w:hAnsi="Calibri Light" w:cs="Helvetica"/>
          <w:i/>
        </w:rPr>
        <w:t>.</w:t>
      </w:r>
      <w:r w:rsidR="005A33EC">
        <w:rPr>
          <w:rFonts w:ascii="Calibri Light" w:eastAsia="Microsoft JhengHei" w:hAnsi="Calibri Light" w:cs="Helvetica"/>
          <w:i/>
        </w:rPr>
        <w:t>et le renvoi devant la cour d’appel</w:t>
      </w:r>
      <w:r w:rsidR="005A33EC">
        <w:rPr>
          <w:rStyle w:val="FootnoteReference"/>
          <w:rFonts w:ascii="Calibri Light" w:eastAsia="Microsoft JhengHei" w:hAnsi="Calibri Light" w:cs="Helvetica"/>
          <w:i/>
        </w:rPr>
        <w:footnoteReference w:id="12"/>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Bold-SC700"/>
          <w:b/>
          <w:bCs/>
        </w:rPr>
      </w:pPr>
      <w:r w:rsidRPr="00990427">
        <w:rPr>
          <w:rFonts w:ascii="Calibri Light" w:eastAsia="Microsoft JhengHei" w:hAnsi="Calibri Light" w:cs="Helvetica-Bold"/>
          <w:b/>
          <w:bCs/>
        </w:rPr>
        <w:t>D</w:t>
      </w:r>
      <w:r w:rsidRPr="00990427">
        <w:rPr>
          <w:rFonts w:ascii="Calibri Light" w:eastAsia="Microsoft JhengHei" w:hAnsi="Calibri Light" w:cs="Helvetica-Bold-SC700"/>
          <w:b/>
          <w:bCs/>
        </w:rPr>
        <w:t>éterminer le montant des dommages et intérêts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 conseil de la victime peut venir en aide à l’Accusation à certains égards durant le procès pénal puisqu’il lui importe que le prévenu ne soit pas acquitté. Mais, il ne le fait que subsidiairement par rapport à sa défense principale. Celle-ci consiste à démontrer le préjudice dans les détails et à solliciter une réparation intégrale.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lastRenderedPageBreak/>
        <w:t xml:space="preserve">En matière de violences sexuelles, l’OMP ou le juge, </w:t>
      </w:r>
      <w:r w:rsidRPr="00990427">
        <w:rPr>
          <w:rFonts w:ascii="Calibri Light" w:eastAsia="Microsoft JhengHei" w:hAnsi="Calibri Light" w:cs="Helvetica-Bold"/>
          <w:b/>
          <w:bCs/>
        </w:rPr>
        <w:t>doit</w:t>
      </w:r>
      <w:r w:rsidRPr="00990427">
        <w:rPr>
          <w:rFonts w:ascii="Calibri Light" w:eastAsia="Microsoft JhengHei" w:hAnsi="Calibri Light" w:cs="Helvetica"/>
        </w:rPr>
        <w:t xml:space="preserve">, </w:t>
      </w:r>
      <w:r w:rsidRPr="00990427">
        <w:rPr>
          <w:rFonts w:ascii="Calibri Light" w:eastAsia="Microsoft JhengHei" w:hAnsi="Calibri Light" w:cs="Helvetica-Oblique"/>
          <w:i/>
          <w:iCs/>
        </w:rPr>
        <w:t>et non peut</w:t>
      </w:r>
      <w:r w:rsidR="00DD411E">
        <w:rPr>
          <w:rFonts w:ascii="Calibri Light" w:eastAsia="Microsoft JhengHei" w:hAnsi="Calibri Light" w:cs="Helvetica"/>
        </w:rPr>
        <w:t xml:space="preserve"> </w:t>
      </w:r>
      <w:r w:rsidRPr="00990427">
        <w:rPr>
          <w:rFonts w:ascii="Calibri Light" w:eastAsia="Microsoft JhengHei" w:hAnsi="Calibri Light" w:cs="Helvetica"/>
        </w:rPr>
        <w:t>recourir à l’expertise d’un médecin et d’un psychologue. Le médecin</w:t>
      </w:r>
      <w:r w:rsidR="00DD411E">
        <w:rPr>
          <w:rFonts w:ascii="Calibri Light" w:eastAsia="Microsoft JhengHei" w:hAnsi="Calibri Light" w:cs="Helvetica"/>
        </w:rPr>
        <w:t xml:space="preserve"> </w:t>
      </w:r>
      <w:r w:rsidRPr="00990427">
        <w:rPr>
          <w:rFonts w:ascii="Calibri Light" w:eastAsia="Microsoft JhengHei" w:hAnsi="Calibri Light" w:cs="Helvetica"/>
        </w:rPr>
        <w:t>aidera le Parquet et à sa suite le juge à établir ou non le viol au travers</w:t>
      </w:r>
      <w:r w:rsidR="00DD411E">
        <w:rPr>
          <w:rFonts w:ascii="Calibri Light" w:eastAsia="Microsoft JhengHei" w:hAnsi="Calibri Light" w:cs="Helvetica"/>
        </w:rPr>
        <w:t xml:space="preserve"> </w:t>
      </w:r>
      <w:r w:rsidRPr="00990427">
        <w:rPr>
          <w:rFonts w:ascii="Calibri Light" w:eastAsia="Microsoft JhengHei" w:hAnsi="Calibri Light" w:cs="Helvetica"/>
        </w:rPr>
        <w:t>son rapport médical et l’étendue réelle du préjudice. Le psychologue</w:t>
      </w:r>
      <w:r w:rsidR="00DD411E">
        <w:rPr>
          <w:rFonts w:ascii="Calibri Light" w:eastAsia="Microsoft JhengHei" w:hAnsi="Calibri Light" w:cs="Helvetica"/>
        </w:rPr>
        <w:t xml:space="preserve"> </w:t>
      </w:r>
      <w:r w:rsidRPr="00990427">
        <w:rPr>
          <w:rFonts w:ascii="Calibri Light" w:eastAsia="Microsoft JhengHei" w:hAnsi="Calibri Light" w:cs="Helvetica"/>
        </w:rPr>
        <w:t>proposera un traitement contre le traumatisme et aidera le juge à évaluer</w:t>
      </w:r>
      <w:r w:rsidR="00DD411E">
        <w:rPr>
          <w:rFonts w:ascii="Calibri Light" w:eastAsia="Microsoft JhengHei" w:hAnsi="Calibri Light" w:cs="Helvetica"/>
        </w:rPr>
        <w:t xml:space="preserve"> </w:t>
      </w:r>
      <w:r w:rsidRPr="00990427">
        <w:rPr>
          <w:rFonts w:ascii="Calibri Light" w:eastAsia="Microsoft JhengHei" w:hAnsi="Calibri Light" w:cs="Helvetica"/>
        </w:rPr>
        <w:t>les préjudices causés à la victime.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pStyle w:val="ListParagraph"/>
        <w:numPr>
          <w:ilvl w:val="0"/>
          <w:numId w:val="5"/>
        </w:num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Bold"/>
          <w:b/>
          <w:bCs/>
        </w:rPr>
        <w:t>Comment démontrer la nécessité de réparer ?</w:t>
      </w:r>
    </w:p>
    <w:p w:rsidR="00C10EF2" w:rsidRPr="00990427" w:rsidRDefault="00C10EF2" w:rsidP="00C10EF2">
      <w:pPr>
        <w:pStyle w:val="ListParagraph"/>
        <w:autoSpaceDE w:val="0"/>
        <w:autoSpaceDN w:val="0"/>
        <w:adjustRightInd w:val="0"/>
        <w:spacing w:after="0" w:line="240" w:lineRule="auto"/>
        <w:jc w:val="both"/>
        <w:rPr>
          <w:rFonts w:ascii="Calibri Light" w:eastAsia="Microsoft JhengHei" w:hAnsi="Calibri Light" w:cs="Helvetica-Bold"/>
          <w:b/>
          <w:bCs/>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En droit congolais, l’article 258 du Code civil Livre II dispose que tout fait</w:t>
      </w:r>
      <w:r w:rsidR="00DD411E">
        <w:rPr>
          <w:rFonts w:ascii="Calibri Light" w:eastAsia="Microsoft JhengHei" w:hAnsi="Calibri Light" w:cs="Helvetica"/>
        </w:rPr>
        <w:t xml:space="preserve"> </w:t>
      </w:r>
      <w:r w:rsidRPr="00990427">
        <w:rPr>
          <w:rFonts w:ascii="Calibri Light" w:eastAsia="Microsoft JhengHei" w:hAnsi="Calibri Light" w:cs="Helvetica"/>
        </w:rPr>
        <w:t>quelconque de l’homme qui cause préjudice à quelqu’un oblige celui parla faute duquel le préjudice est arrivé à le réparer. De cette disposition</w:t>
      </w:r>
      <w:r w:rsidR="00DD411E">
        <w:rPr>
          <w:rFonts w:ascii="Calibri Light" w:eastAsia="Microsoft JhengHei" w:hAnsi="Calibri Light" w:cs="Helvetica"/>
        </w:rPr>
        <w:t xml:space="preserve"> </w:t>
      </w:r>
      <w:r w:rsidRPr="00990427">
        <w:rPr>
          <w:rFonts w:ascii="Calibri Light" w:eastAsia="Microsoft JhengHei" w:hAnsi="Calibri Light" w:cs="Helvetica"/>
        </w:rPr>
        <w:t>légale, il se dégage trois conditions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990427">
      <w:pPr>
        <w:pStyle w:val="ListParagraph"/>
        <w:numPr>
          <w:ilvl w:val="0"/>
          <w:numId w:val="17"/>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Un fait (infraction);</w:t>
      </w:r>
    </w:p>
    <w:p w:rsidR="00C10EF2" w:rsidRPr="00990427" w:rsidRDefault="00C10EF2" w:rsidP="00990427">
      <w:pPr>
        <w:pStyle w:val="ListParagraph"/>
        <w:numPr>
          <w:ilvl w:val="0"/>
          <w:numId w:val="17"/>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Un préjudice;</w:t>
      </w:r>
    </w:p>
    <w:p w:rsidR="00C10EF2" w:rsidRPr="00990427" w:rsidRDefault="00C10EF2" w:rsidP="00990427">
      <w:pPr>
        <w:pStyle w:val="ListParagraph"/>
        <w:numPr>
          <w:ilvl w:val="0"/>
          <w:numId w:val="17"/>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Un lien de causalité.</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pStyle w:val="ListParagraph"/>
        <w:numPr>
          <w:ilvl w:val="0"/>
          <w:numId w:val="10"/>
        </w:num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Bold"/>
          <w:b/>
          <w:bCs/>
        </w:rPr>
        <w:t>Les différents dommages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Les violences sexuelles subies par une personne ont des répercussions sur sa santé physique et mentale, son bien-être social, sa famille et sa communauté. Ces répercussions dépendent du type de violence sexuelle et peuvent entre autres comprendre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Le décès de la victime </w:t>
      </w:r>
      <w:r w:rsidRPr="00990427">
        <w:rPr>
          <w:rFonts w:ascii="Calibri Light" w:eastAsia="Microsoft JhengHei" w:hAnsi="Calibri Light" w:cs="Helvetica"/>
        </w:rPr>
        <w:t>(homicide volontaire ou non, mortalité suite aux blessures ou à une transmission d’une infection sexuellement transmissible) ;</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La stigmatisation de la victime </w:t>
      </w:r>
      <w:r w:rsidRPr="00990427">
        <w:rPr>
          <w:rFonts w:ascii="Calibri Light" w:eastAsia="Microsoft JhengHei" w:hAnsi="Calibri Light" w:cs="Helvetica"/>
        </w:rPr>
        <w:t>et le fait de l’accuser d’être responsable de ce qui lui est arrivé ;</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Le risque accru d’être ultérieurement abusée </w:t>
      </w:r>
      <w:r w:rsidRPr="00990427">
        <w:rPr>
          <w:rFonts w:ascii="Calibri Light" w:eastAsia="Microsoft JhengHei" w:hAnsi="Calibri Light" w:cs="Helvetica"/>
        </w:rPr>
        <w:t>ou d’être une nouvelle fois victime (du fait de la déconsidération et de la dévalorisation) ;</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Les comportements autodestructeurs </w:t>
      </w:r>
      <w:r w:rsidRPr="00990427">
        <w:rPr>
          <w:rFonts w:ascii="Calibri Light" w:eastAsia="Microsoft JhengHei" w:hAnsi="Calibri Light" w:cs="Helvetica"/>
        </w:rPr>
        <w:t>(alcoolisme, toxicomanie, tentative de suicide).</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Ces répercussions physiques et psychiques se divisent en préjudices temporaires et préjudices permanents. Les préjudices temporaires comprennent l’incapacité temporaire et les souffrances endurées (douleurs, blessures, traumatismes).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Les préjudices permanents sont des séquelles définitives consécutives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roofErr w:type="gramStart"/>
      <w:r w:rsidRPr="00990427">
        <w:rPr>
          <w:rFonts w:ascii="Calibri Light" w:eastAsia="Microsoft JhengHei" w:hAnsi="Calibri Light" w:cs="Helvetica"/>
        </w:rPr>
        <w:t>à</w:t>
      </w:r>
      <w:proofErr w:type="gramEnd"/>
      <w:r w:rsidRPr="00990427">
        <w:rPr>
          <w:rFonts w:ascii="Calibri Light" w:eastAsia="Microsoft JhengHei" w:hAnsi="Calibri Light" w:cs="Helvetica"/>
        </w:rPr>
        <w:t xml:space="preserve"> l’agression.  Il peut s’agir :</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D’une incapacité permanente </w:t>
      </w:r>
      <w:r w:rsidRPr="00990427">
        <w:rPr>
          <w:rFonts w:ascii="Calibri Light" w:eastAsia="Microsoft JhengHei" w:hAnsi="Calibri Light" w:cs="Helvetica"/>
        </w:rPr>
        <w:t>: diminution des capacités fonctionnelles de la victime, qu’elles soient physiques, psychiques et/ou intellectuelles en fonction des séquelles pouvant donc entraîner l’incapacité à travailler et donc pourvoir à ses propres besoins, voire ceux de sa famille;</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 préjudice esthétique </w:t>
      </w:r>
      <w:r w:rsidRPr="00990427">
        <w:rPr>
          <w:rFonts w:ascii="Calibri Light" w:eastAsia="Microsoft JhengHei" w:hAnsi="Calibri Light" w:cs="Helvetica"/>
        </w:rPr>
        <w:t>: Il correspond aux séquelles inesthétiques (cicatrices, mutilation);</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 préjudice professionnel </w:t>
      </w:r>
      <w:r w:rsidRPr="00990427">
        <w:rPr>
          <w:rFonts w:ascii="Calibri Light" w:eastAsia="Microsoft JhengHei" w:hAnsi="Calibri Light" w:cs="Helvetica"/>
        </w:rPr>
        <w:t>: Il s’apprécie en fonction du retentissement des séquelles sur l’activité professionnelle de la victime;</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 préjudice d’agrément </w:t>
      </w:r>
      <w:r w:rsidRPr="00990427">
        <w:rPr>
          <w:rFonts w:ascii="Calibri Light" w:eastAsia="Microsoft JhengHei" w:hAnsi="Calibri Light" w:cs="Helvetica"/>
        </w:rPr>
        <w:t>: Il est indemnisé lorsqu’il persiste des troubles importants dans les conditions d’existence, la qualité de la vie, les activités de loisirs;</w:t>
      </w:r>
    </w:p>
    <w:p w:rsidR="00C10EF2" w:rsidRPr="00990427" w:rsidRDefault="00C10EF2" w:rsidP="00990427">
      <w:pPr>
        <w:pStyle w:val="ListParagraph"/>
        <w:numPr>
          <w:ilvl w:val="0"/>
          <w:numId w:val="19"/>
        </w:num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 préjudice sexuel </w:t>
      </w:r>
      <w:r w:rsidRPr="00990427">
        <w:rPr>
          <w:rFonts w:ascii="Calibri Light" w:eastAsia="Microsoft JhengHei" w:hAnsi="Calibri Light" w:cs="Helvetica"/>
        </w:rPr>
        <w:t>: Il tient compte du retentissement de l’agression sur la vie relationnelle sexuelle et sur l’impossibilité ou la difficulté à fonder une famille (grossesse non désirée avec risque d’avortement clandestin, IST, troubles gynécologiques, risques de fausses couches ultérieures);</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Oblique"/>
          <w:i/>
          <w:iCs/>
        </w:rPr>
        <w:t xml:space="preserve">D’un préjudice juvénile </w:t>
      </w:r>
      <w:r w:rsidRPr="00990427">
        <w:rPr>
          <w:rFonts w:ascii="Calibri Light" w:eastAsia="Microsoft JhengHei" w:hAnsi="Calibri Light" w:cs="Helvetica"/>
        </w:rPr>
        <w:t>: Il s’analyse en une perte de chance pour l’enfant qui ne pourrait suivre normalement sa scolarité ou choisir certains métiers en raison du dommage subi.</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 xml:space="preserve">Il appartient donc au conseil de déterminer précisément le dommagecausé à la victime, afin d’éviter que le juge ne statue d’office.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pStyle w:val="ListParagraph"/>
        <w:numPr>
          <w:ilvl w:val="0"/>
          <w:numId w:val="10"/>
        </w:numPr>
        <w:autoSpaceDE w:val="0"/>
        <w:autoSpaceDN w:val="0"/>
        <w:adjustRightInd w:val="0"/>
        <w:spacing w:after="0" w:line="240" w:lineRule="auto"/>
        <w:jc w:val="both"/>
        <w:rPr>
          <w:rFonts w:ascii="Calibri Light" w:eastAsia="Microsoft JhengHei" w:hAnsi="Calibri Light" w:cs="Helvetica-Bold"/>
          <w:b/>
          <w:bCs/>
        </w:rPr>
      </w:pPr>
      <w:r w:rsidRPr="00990427">
        <w:rPr>
          <w:rFonts w:ascii="Calibri Light" w:eastAsia="Microsoft JhengHei" w:hAnsi="Calibri Light" w:cs="Helvetica-Bold"/>
          <w:b/>
          <w:bCs/>
        </w:rPr>
        <w:t xml:space="preserve">Les formes de réparation à demander </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r w:rsidRPr="00990427">
        <w:rPr>
          <w:rFonts w:ascii="Calibri Light" w:eastAsia="Microsoft JhengHei" w:hAnsi="Calibri Light" w:cs="Helvetica"/>
        </w:rPr>
        <w:t>En plus des modalités de réparation classiques (paiement de dommages et intérêts, remboursement des frais exposés, engagement de la partie civilement responsable), il faut envisager d’autres formes de réparation, comme par exemple des réparations symboliques (construction d’une maternité, construction d’une route ou d’une école ou encore d’un dispensaire, construction d’un monument-souvenir, attribution d’une nouvelle dénomination pour tel édifice public, etc.).</w:t>
      </w: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
        </w:rPr>
      </w:pPr>
    </w:p>
    <w:p w:rsidR="00132D5E" w:rsidRPr="00990427" w:rsidRDefault="00132D5E" w:rsidP="00C10EF2">
      <w:pPr>
        <w:autoSpaceDE w:val="0"/>
        <w:autoSpaceDN w:val="0"/>
        <w:adjustRightInd w:val="0"/>
        <w:spacing w:after="0" w:line="240" w:lineRule="auto"/>
        <w:jc w:val="both"/>
        <w:rPr>
          <w:rFonts w:ascii="Calibri Light" w:eastAsia="Microsoft JhengHei" w:hAnsi="Calibri Light" w:cs="Helvetica"/>
        </w:rPr>
      </w:pPr>
    </w:p>
    <w:p w:rsidR="00C10EF2" w:rsidRPr="00990427" w:rsidRDefault="00C10EF2" w:rsidP="00C10EF2">
      <w:pPr>
        <w:autoSpaceDE w:val="0"/>
        <w:autoSpaceDN w:val="0"/>
        <w:adjustRightInd w:val="0"/>
        <w:spacing w:after="0" w:line="240" w:lineRule="auto"/>
        <w:jc w:val="both"/>
        <w:rPr>
          <w:rFonts w:ascii="Calibri Light" w:eastAsia="Microsoft JhengHei" w:hAnsi="Calibri Light" w:cs="Helvetica-Oblique"/>
          <w:i/>
          <w:iCs/>
        </w:rPr>
      </w:pPr>
    </w:p>
    <w:p w:rsidR="00C10EF2" w:rsidRPr="00990427" w:rsidRDefault="00C10EF2" w:rsidP="00C10EF2">
      <w:pPr>
        <w:pStyle w:val="ListParagraph"/>
        <w:numPr>
          <w:ilvl w:val="0"/>
          <w:numId w:val="5"/>
        </w:numPr>
        <w:jc w:val="both"/>
        <w:rPr>
          <w:rFonts w:ascii="Calibri Light" w:eastAsia="Microsoft JhengHei" w:hAnsi="Calibri Light" w:cs="Times New Roman"/>
          <w:b/>
        </w:rPr>
      </w:pPr>
      <w:r w:rsidRPr="00990427">
        <w:rPr>
          <w:rFonts w:ascii="Calibri Light" w:eastAsia="Microsoft JhengHei" w:hAnsi="Calibri Light" w:cs="Times New Roman"/>
          <w:b/>
        </w:rPr>
        <w:t>L’Exécution du jugement</w:t>
      </w:r>
    </w:p>
    <w:p w:rsidR="00C10EF2" w:rsidRPr="00990427" w:rsidRDefault="00C10EF2" w:rsidP="00C10EF2">
      <w:pPr>
        <w:spacing w:after="0" w:line="240" w:lineRule="auto"/>
        <w:jc w:val="both"/>
        <w:rPr>
          <w:rFonts w:ascii="Calibri Light" w:eastAsia="Microsoft JhengHei" w:hAnsi="Calibri Light" w:cs="Times New Roman"/>
          <w:lang w:eastAsia="fr-FR"/>
        </w:rPr>
      </w:pPr>
      <w:r w:rsidRPr="00990427">
        <w:rPr>
          <w:rFonts w:ascii="Calibri Light" w:eastAsia="Microsoft JhengHei" w:hAnsi="Calibri Light" w:cs="Times New Roman"/>
          <w:lang w:eastAsia="fr-FR"/>
        </w:rPr>
        <w:t>En RDC, les victimes des viols doivent payer pour obtenir justice.  La procédure est extrêmement compliquée et chère à toutes les étapes. Pour ne pas payer, elles doivent obtenir un certificat d'indigence qui coûte déjà environ 50 dollars (…). Et avant de toucher l'indemnité de réparation, elles doivent verser au tribunal 10 % du montant alloué</w:t>
      </w:r>
      <w:r w:rsidR="000509B6">
        <w:rPr>
          <w:rFonts w:ascii="Calibri Light" w:eastAsia="Microsoft JhengHei" w:hAnsi="Calibri Light" w:cs="Times New Roman"/>
          <w:lang w:eastAsia="fr-FR"/>
        </w:rPr>
        <w:t>.</w:t>
      </w:r>
    </w:p>
    <w:p w:rsidR="004B2D3D" w:rsidRPr="00990427" w:rsidRDefault="00C10EF2" w:rsidP="00132D5E">
      <w:pPr>
        <w:jc w:val="both"/>
        <w:rPr>
          <w:rFonts w:cstheme="minorHAnsi"/>
        </w:rPr>
      </w:pPr>
      <w:r w:rsidRPr="00990427">
        <w:rPr>
          <w:rFonts w:ascii="Calibri Light" w:eastAsia="Times New Roman" w:hAnsi="Calibri Light" w:cs="Times New Roman"/>
          <w:color w:val="000000"/>
          <w:lang w:eastAsia="fr-FR"/>
        </w:rPr>
        <w:br/>
      </w:r>
      <w:r w:rsidRPr="00990427">
        <w:rPr>
          <w:rFonts w:ascii="Calibri Light" w:eastAsia="Microsoft JhengHei" w:hAnsi="Calibri Light" w:cs="Times New Roman"/>
          <w:lang w:eastAsia="fr-FR"/>
        </w:rPr>
        <w:t>Des "coûts de justice prohibitifs" sont la principale cause de l'inexécution des mesures de réparation en RDC. La clinique Juridique accompagne les survivants des violences sexuelles détenteurs des jugements et arrêts initier les formalités et procédures y relatives en vue de l’exécution. La clinique juridique pend en charge tous les frais de justices, les droits proportionnels ainsi que les actes de procédure jusqu’à l’exécution forcée civiles ou pénales.</w:t>
      </w:r>
    </w:p>
    <w:p w:rsidR="00C10EF2" w:rsidRPr="00990427" w:rsidRDefault="00C10EF2" w:rsidP="00C10EF2">
      <w:pPr>
        <w:shd w:val="clear" w:color="auto" w:fill="FFFFFF"/>
        <w:spacing w:after="0" w:line="240" w:lineRule="auto"/>
        <w:rPr>
          <w:rFonts w:ascii="Calibri Light" w:eastAsia="Microsoft JhengHei" w:hAnsi="Calibri Light" w:cs="Times New Roman"/>
          <w:color w:val="000000"/>
          <w:lang w:eastAsia="fr-FR"/>
        </w:rPr>
      </w:pPr>
      <w:r w:rsidRPr="00990427">
        <w:rPr>
          <w:rFonts w:ascii="Calibri Light" w:eastAsia="Microsoft JhengHei" w:hAnsi="Calibri Light" w:cs="Times New Roman"/>
          <w:color w:val="000000"/>
          <w:lang w:eastAsia="fr-FR"/>
        </w:rPr>
        <w:br/>
      </w:r>
    </w:p>
    <w:p w:rsidR="00C10EF2" w:rsidRPr="00990427" w:rsidRDefault="00C10EF2" w:rsidP="00C10EF2">
      <w:pPr>
        <w:pStyle w:val="ListParagraph"/>
        <w:numPr>
          <w:ilvl w:val="0"/>
          <w:numId w:val="1"/>
        </w:numPr>
        <w:jc w:val="both"/>
        <w:rPr>
          <w:rFonts w:ascii="Calibri Light" w:eastAsia="Microsoft JhengHei" w:hAnsi="Calibri Light" w:cs="Times New Roman"/>
          <w:b/>
        </w:rPr>
      </w:pPr>
      <w:r w:rsidRPr="00990427">
        <w:rPr>
          <w:rFonts w:ascii="Calibri Light" w:eastAsia="Microsoft JhengHei" w:hAnsi="Calibri Light" w:cs="Times New Roman"/>
          <w:b/>
        </w:rPr>
        <w:t>Conclusion</w:t>
      </w:r>
    </w:p>
    <w:p w:rsidR="00B43BF2" w:rsidRDefault="002E78E6" w:rsidP="00C10EF2">
      <w:pPr>
        <w:spacing w:after="0" w:line="240" w:lineRule="auto"/>
        <w:jc w:val="both"/>
        <w:rPr>
          <w:rFonts w:ascii="Calibri Light" w:eastAsia="Microsoft JhengHei" w:hAnsi="Calibri Light" w:cstheme="minorHAnsi"/>
        </w:rPr>
      </w:pPr>
      <w:r>
        <w:rPr>
          <w:rFonts w:ascii="Calibri Light" w:eastAsia="Microsoft JhengHei" w:hAnsi="Calibri Light" w:cstheme="minorHAnsi"/>
        </w:rPr>
        <w:t>L’impacte des violences sexuelles et basées sur le genre</w:t>
      </w:r>
      <w:r w:rsidR="00AE5DDE">
        <w:rPr>
          <w:rFonts w:ascii="Calibri Light" w:eastAsia="Microsoft JhengHei" w:hAnsi="Calibri Light" w:cstheme="minorHAnsi"/>
        </w:rPr>
        <w:t xml:space="preserve"> sur la société congolaise reste encore énorme. Les femmes, les filles et les enfants hors zones des conflits armés deviennent de plus en plus des cibles privilégiées des violences sexuelles</w:t>
      </w:r>
      <w:r w:rsidR="00B43BF2">
        <w:rPr>
          <w:rFonts w:ascii="Calibri Light" w:eastAsia="Microsoft JhengHei" w:hAnsi="Calibri Light" w:cstheme="minorHAnsi"/>
        </w:rPr>
        <w:t xml:space="preserve"> qui prennent des dimensions inquiétantes. Au delà  des conséquences néfastes sur les femmes, les filles et les enfants, les violences sexuelles et basées sur le genre sont devenues une menace contre la sécurité humaine.</w:t>
      </w:r>
    </w:p>
    <w:p w:rsidR="00C10EF2" w:rsidRPr="00990427" w:rsidRDefault="00B43BF2" w:rsidP="00C10EF2">
      <w:pPr>
        <w:spacing w:after="0" w:line="240" w:lineRule="auto"/>
        <w:jc w:val="both"/>
        <w:rPr>
          <w:rFonts w:ascii="Calibri Light" w:eastAsia="Microsoft JhengHei" w:hAnsi="Calibri Light" w:cstheme="minorHAnsi"/>
        </w:rPr>
      </w:pPr>
      <w:r>
        <w:rPr>
          <w:rFonts w:ascii="Calibri Light" w:eastAsia="Microsoft JhengHei" w:hAnsi="Calibri Light" w:cstheme="minorHAnsi"/>
        </w:rPr>
        <w:t>Malheureusement, face à ce tableau sombre, l</w:t>
      </w:r>
      <w:r w:rsidR="00C10EF2" w:rsidRPr="00990427">
        <w:rPr>
          <w:rFonts w:ascii="Calibri Light" w:eastAsia="Microsoft JhengHei" w:hAnsi="Calibri Light" w:cstheme="minorHAnsi"/>
        </w:rPr>
        <w:t xml:space="preserve">e </w:t>
      </w:r>
      <w:r w:rsidR="00C10EF2" w:rsidRPr="00990427">
        <w:rPr>
          <w:rFonts w:ascii="Calibri Light" w:eastAsia="Microsoft JhengHei" w:hAnsi="Calibri Light" w:cstheme="minorHAnsi"/>
          <w:lang w:eastAsia="fr-FR"/>
        </w:rPr>
        <w:t xml:space="preserve"> système judiciaire congolais accuse  des nombreuses défaillances empêchant les victimes d'obtenir justice. "Difficultés d'accès aux tribunaux, trop souvent éloignés des villages, absence de sécurité, frais déraisonnables à payer pour chaque acte de procédure"... Les griefs contre la justice listés par plusieurs rapports  sont nombreux. En outre, </w:t>
      </w:r>
      <w:r w:rsidR="00C10EF2" w:rsidRPr="00990427">
        <w:rPr>
          <w:rFonts w:ascii="Calibri Light" w:eastAsia="Microsoft JhengHei" w:hAnsi="Calibri Light" w:cstheme="minorHAnsi"/>
        </w:rPr>
        <w:t xml:space="preserve">le secteur de la justice souffre de dysfonctionnements et de problèmes qui affectent gravement la bonne administration de la justice, affaiblissent l’Etat de droit et pénalisent les citoyens, surtout la population déjà très affectée par la pauvreté, surtout les femmes. </w:t>
      </w:r>
    </w:p>
    <w:p w:rsidR="00C10EF2" w:rsidRPr="00990427" w:rsidRDefault="00C10EF2" w:rsidP="00C10EF2">
      <w:pPr>
        <w:spacing w:after="0" w:line="240" w:lineRule="auto"/>
        <w:jc w:val="both"/>
        <w:rPr>
          <w:rFonts w:ascii="Calibri Light" w:eastAsia="Microsoft JhengHei" w:hAnsi="Calibri Light" w:cstheme="minorHAnsi"/>
        </w:rPr>
      </w:pPr>
    </w:p>
    <w:p w:rsidR="0038472D" w:rsidRDefault="00B43BF2" w:rsidP="00162AB6">
      <w:pPr>
        <w:spacing w:after="0"/>
        <w:jc w:val="both"/>
        <w:rPr>
          <w:rFonts w:ascii="Calibri Light" w:eastAsia="Microsoft JhengHei" w:hAnsi="Calibri Light" w:cs="Times New Roman"/>
          <w:lang w:eastAsia="fr-FR"/>
        </w:rPr>
      </w:pPr>
      <w:r>
        <w:rPr>
          <w:rFonts w:ascii="Calibri Light" w:eastAsia="Microsoft JhengHei" w:hAnsi="Calibri Light" w:cstheme="minorHAnsi"/>
        </w:rPr>
        <w:t>C’est exactement d</w:t>
      </w:r>
      <w:r w:rsidR="00C10EF2" w:rsidRPr="00990427">
        <w:rPr>
          <w:rFonts w:ascii="Calibri Light" w:eastAsia="Microsoft JhengHei" w:hAnsi="Calibri Light" w:cstheme="minorHAnsi"/>
        </w:rPr>
        <w:t>ans ce contexte</w:t>
      </w:r>
      <w:r>
        <w:rPr>
          <w:rFonts w:ascii="Calibri Light" w:eastAsia="Microsoft JhengHei" w:hAnsi="Calibri Light" w:cstheme="minorHAnsi"/>
        </w:rPr>
        <w:t xml:space="preserve"> que la clinique Juridique de la Fondation Panzi</w:t>
      </w:r>
      <w:r w:rsidR="00C10EF2" w:rsidRPr="00990427">
        <w:rPr>
          <w:rFonts w:ascii="Calibri Light" w:eastAsia="Microsoft JhengHei" w:hAnsi="Calibri Light" w:cstheme="minorHAnsi"/>
        </w:rPr>
        <w:t>,</w:t>
      </w:r>
      <w:r>
        <w:rPr>
          <w:rFonts w:ascii="Calibri Light" w:eastAsia="Microsoft JhengHei" w:hAnsi="Calibri Light" w:cstheme="minorHAnsi"/>
        </w:rPr>
        <w:t xml:space="preserve"> soucieuse d’</w:t>
      </w:r>
      <w:r w:rsidR="00C10EF2" w:rsidRPr="00990427">
        <w:rPr>
          <w:rFonts w:ascii="Calibri Light" w:eastAsia="Microsoft JhengHei" w:hAnsi="Calibri Light" w:cstheme="minorHAnsi"/>
        </w:rPr>
        <w:t>apporte</w:t>
      </w:r>
      <w:r>
        <w:rPr>
          <w:rFonts w:ascii="Calibri Light" w:eastAsia="Microsoft JhengHei" w:hAnsi="Calibri Light" w:cstheme="minorHAnsi"/>
        </w:rPr>
        <w:t>r</w:t>
      </w:r>
      <w:r w:rsidR="00C10EF2" w:rsidRPr="00990427">
        <w:rPr>
          <w:rFonts w:ascii="Calibri Light" w:eastAsia="Microsoft JhengHei" w:hAnsi="Calibri Light" w:cstheme="minorHAnsi"/>
        </w:rPr>
        <w:t xml:space="preserve"> tant soit peu une pierre pour la restauration de la justice en RD Congo</w:t>
      </w:r>
      <w:r>
        <w:rPr>
          <w:rFonts w:ascii="Calibri Light" w:eastAsia="Microsoft JhengHei" w:hAnsi="Calibri Light" w:cstheme="minorHAnsi"/>
        </w:rPr>
        <w:t>,</w:t>
      </w:r>
      <w:r w:rsidR="00C10EF2" w:rsidRPr="00990427">
        <w:rPr>
          <w:rFonts w:ascii="Calibri Light" w:eastAsia="Microsoft JhengHei" w:hAnsi="Calibri Light" w:cstheme="minorHAnsi"/>
        </w:rPr>
        <w:t xml:space="preserve"> </w:t>
      </w:r>
      <w:r w:rsidR="00C10EF2" w:rsidRPr="00990427">
        <w:rPr>
          <w:rFonts w:ascii="Calibri Light" w:eastAsia="Microsoft JhengHei" w:hAnsi="Calibri Light" w:cs="Times New Roman"/>
          <w:lang w:eastAsia="fr-FR"/>
        </w:rPr>
        <w:t>offre gratuitement et de manière confidentielle de l’information juridique, la consultation juridique et judiciaire principalement aux victimes des violences sexuelles et autres violences basées sur le genre</w:t>
      </w:r>
      <w:r>
        <w:rPr>
          <w:rFonts w:ascii="Calibri Light" w:eastAsia="Microsoft JhengHei" w:hAnsi="Calibri Light" w:cs="Times New Roman"/>
          <w:lang w:eastAsia="fr-FR"/>
        </w:rPr>
        <w:t> ; tout en organisant des sessions de formation à l’intention des professionnels du droit pour les outiller et les capaciter en vue d’une bonne administration de la justice</w:t>
      </w:r>
      <w:r w:rsidR="00C10EF2" w:rsidRPr="00990427">
        <w:rPr>
          <w:rFonts w:ascii="Calibri Light" w:eastAsia="Microsoft JhengHei" w:hAnsi="Calibri Light" w:cs="Times New Roman"/>
          <w:lang w:eastAsia="fr-FR"/>
        </w:rPr>
        <w:t>.</w:t>
      </w:r>
      <w:r>
        <w:rPr>
          <w:rFonts w:ascii="Calibri Light" w:eastAsia="Microsoft JhengHei" w:hAnsi="Calibri Light" w:cs="Times New Roman"/>
          <w:lang w:eastAsia="fr-FR"/>
        </w:rPr>
        <w:t xml:space="preserve"> </w:t>
      </w:r>
    </w:p>
    <w:p w:rsidR="00162AB6" w:rsidRDefault="002E78E6" w:rsidP="00162AB6">
      <w:pPr>
        <w:spacing w:after="0"/>
        <w:jc w:val="both"/>
        <w:rPr>
          <w:rFonts w:ascii="Calibri Light" w:eastAsia="Microsoft JhengHei" w:hAnsi="Calibri Light" w:cs="Times New Roman"/>
          <w:lang w:eastAsia="fr-FR"/>
        </w:rPr>
      </w:pPr>
      <w:r>
        <w:rPr>
          <w:rFonts w:ascii="Calibri Light" w:eastAsia="Microsoft JhengHei" w:hAnsi="Calibri Light" w:cs="Times New Roman"/>
          <w:lang w:eastAsia="fr-FR"/>
        </w:rPr>
        <w:t xml:space="preserve"> En outre, la clinique juridique organ</w:t>
      </w:r>
      <w:r w:rsidR="00B43BF2">
        <w:rPr>
          <w:rFonts w:ascii="Calibri Light" w:eastAsia="Microsoft JhengHei" w:hAnsi="Calibri Light" w:cs="Times New Roman"/>
          <w:lang w:eastAsia="fr-FR"/>
        </w:rPr>
        <w:t xml:space="preserve">ise des séances </w:t>
      </w:r>
      <w:r>
        <w:rPr>
          <w:rFonts w:ascii="Calibri Light" w:eastAsia="Microsoft JhengHei" w:hAnsi="Calibri Light" w:cs="Times New Roman"/>
          <w:lang w:eastAsia="fr-FR"/>
        </w:rPr>
        <w:t xml:space="preserve"> de sensibilisation à l’endroi</w:t>
      </w:r>
      <w:r w:rsidR="00162AB6">
        <w:rPr>
          <w:rFonts w:ascii="Calibri Light" w:eastAsia="Microsoft JhengHei" w:hAnsi="Calibri Light" w:cs="Times New Roman"/>
          <w:lang w:eastAsia="fr-FR"/>
        </w:rPr>
        <w:t xml:space="preserve">t des autorités administratives et au près de toutes les couches de la population pour un changement de comportement. </w:t>
      </w:r>
    </w:p>
    <w:p w:rsidR="00C10EF2" w:rsidRDefault="00162AB6" w:rsidP="00162AB6">
      <w:pPr>
        <w:spacing w:after="0"/>
        <w:jc w:val="both"/>
        <w:rPr>
          <w:rFonts w:ascii="Calibri Light" w:eastAsia="Microsoft JhengHei" w:hAnsi="Calibri Light" w:cs="Times New Roman"/>
          <w:lang w:eastAsia="fr-FR"/>
        </w:rPr>
      </w:pPr>
      <w:r>
        <w:rPr>
          <w:rFonts w:ascii="Calibri Light" w:eastAsia="Microsoft JhengHei" w:hAnsi="Calibri Light" w:cs="Times New Roman"/>
          <w:lang w:eastAsia="fr-FR"/>
        </w:rPr>
        <w:t>L</w:t>
      </w:r>
      <w:r w:rsidR="00C10EF2" w:rsidRPr="00990427">
        <w:rPr>
          <w:rFonts w:ascii="Calibri Light" w:eastAsia="Microsoft JhengHei" w:hAnsi="Calibri Light" w:cs="Times New Roman"/>
          <w:lang w:eastAsia="fr-FR"/>
        </w:rPr>
        <w:t xml:space="preserve">a clinique juridique de Panzi  offre aussi de l’information juridique au grand public sous forme de consultations </w:t>
      </w:r>
      <w:r>
        <w:rPr>
          <w:rFonts w:ascii="Calibri Light" w:eastAsia="Microsoft JhengHei" w:hAnsi="Calibri Light" w:cs="Times New Roman"/>
          <w:lang w:eastAsia="fr-FR"/>
        </w:rPr>
        <w:t>gratuites</w:t>
      </w:r>
      <w:r w:rsidR="00C10EF2" w:rsidRPr="00990427">
        <w:rPr>
          <w:rFonts w:ascii="Calibri Light" w:eastAsia="Microsoft JhengHei" w:hAnsi="Calibri Light" w:cs="Times New Roman"/>
          <w:lang w:eastAsia="fr-FR"/>
        </w:rPr>
        <w:t xml:space="preserve"> dans le souci de prévenir en amont les éventuelles   violences sexuelle</w:t>
      </w:r>
      <w:r>
        <w:rPr>
          <w:rFonts w:ascii="Calibri Light" w:eastAsia="Microsoft JhengHei" w:hAnsi="Calibri Light" w:cs="Times New Roman"/>
          <w:lang w:eastAsia="fr-FR"/>
        </w:rPr>
        <w:t>s ou celles basées sur le genre qui résultent du fait de l’ignorance de la loi.</w:t>
      </w:r>
    </w:p>
    <w:p w:rsidR="0038472D" w:rsidRPr="00990427" w:rsidRDefault="0038472D" w:rsidP="00162AB6">
      <w:pPr>
        <w:spacing w:after="0"/>
        <w:jc w:val="both"/>
        <w:rPr>
          <w:rFonts w:ascii="Calibri Light" w:eastAsia="Times New Roman" w:hAnsi="Calibri Light" w:cs="Times New Roman"/>
          <w:lang w:eastAsia="fr-FR"/>
        </w:rPr>
      </w:pPr>
    </w:p>
    <w:p w:rsidR="0038472D" w:rsidRPr="00505573" w:rsidRDefault="00C10EF2" w:rsidP="00C10EF2">
      <w:pPr>
        <w:shd w:val="clear" w:color="auto" w:fill="FFFFFF"/>
        <w:spacing w:after="0" w:line="240" w:lineRule="auto"/>
        <w:rPr>
          <w:rFonts w:ascii="Calibri Light" w:eastAsia="Times New Roman" w:hAnsi="Calibri Light" w:cs="Times New Roman"/>
          <w:b/>
          <w:color w:val="000000"/>
          <w:lang w:eastAsia="fr-FR"/>
        </w:rPr>
      </w:pPr>
      <w:r w:rsidRPr="00990427">
        <w:rPr>
          <w:rFonts w:ascii="Calibri Light" w:eastAsia="Times New Roman" w:hAnsi="Calibri Light" w:cs="Times New Roman"/>
          <w:color w:val="000000"/>
          <w:lang w:eastAsia="fr-FR"/>
        </w:rPr>
        <w:br/>
      </w:r>
      <w:r w:rsidR="0038472D" w:rsidRPr="00505573">
        <w:rPr>
          <w:rFonts w:ascii="Calibri Light" w:eastAsia="Times New Roman" w:hAnsi="Calibri Light" w:cs="Times New Roman"/>
          <w:b/>
          <w:color w:val="000000"/>
          <w:lang w:eastAsia="fr-FR"/>
        </w:rPr>
        <w:t>Me Patient BASHOMBE</w:t>
      </w:r>
    </w:p>
    <w:p w:rsidR="00C10EF2" w:rsidRPr="00990427" w:rsidRDefault="0038472D" w:rsidP="00C10EF2">
      <w:pPr>
        <w:shd w:val="clear" w:color="auto" w:fill="FFFFFF"/>
        <w:spacing w:after="0" w:line="240" w:lineRule="auto"/>
        <w:rPr>
          <w:rFonts w:ascii="Calibri Light" w:eastAsia="Times New Roman" w:hAnsi="Calibri Light" w:cs="Times New Roman"/>
          <w:color w:val="000000"/>
          <w:lang w:eastAsia="fr-FR"/>
        </w:rPr>
      </w:pPr>
      <w:r>
        <w:rPr>
          <w:rFonts w:ascii="Calibri Light" w:eastAsia="Times New Roman" w:hAnsi="Calibri Light" w:cs="Times New Roman"/>
          <w:color w:val="000000"/>
          <w:lang w:eastAsia="fr-FR"/>
        </w:rPr>
        <w:t xml:space="preserve">Point Focal Juridique de la Fondation Panzi </w:t>
      </w:r>
    </w:p>
    <w:p w:rsidR="00C10EF2" w:rsidRDefault="00505573" w:rsidP="00C10EF2">
      <w:p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 xml:space="preserve">Documents en </w:t>
      </w:r>
      <w:r w:rsidR="00BC5F6A">
        <w:rPr>
          <w:rFonts w:ascii="Calibri Light" w:eastAsia="Microsoft JhengHei" w:hAnsi="Calibri Light" w:cs="Times New Roman"/>
          <w:lang w:eastAsia="fr-FR"/>
        </w:rPr>
        <w:t xml:space="preserve"> Annexes</w:t>
      </w:r>
    </w:p>
    <w:p w:rsidR="00BC5F6A" w:rsidRDefault="00505573" w:rsidP="00505573">
      <w:pPr>
        <w:pStyle w:val="ListParagraph"/>
        <w:numPr>
          <w:ilvl w:val="0"/>
          <w:numId w:val="10"/>
        </w:num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Fiche d’écoute des victimes des violences sexuelles</w:t>
      </w:r>
    </w:p>
    <w:p w:rsidR="00505573" w:rsidRDefault="00505573" w:rsidP="00505573">
      <w:pPr>
        <w:pStyle w:val="ListParagraph"/>
        <w:numPr>
          <w:ilvl w:val="0"/>
          <w:numId w:val="10"/>
        </w:num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Protocole d’engagement volontaire</w:t>
      </w:r>
    </w:p>
    <w:p w:rsidR="00505573" w:rsidRDefault="00505573" w:rsidP="00505573">
      <w:pPr>
        <w:pStyle w:val="ListParagraph"/>
        <w:numPr>
          <w:ilvl w:val="0"/>
          <w:numId w:val="10"/>
        </w:num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 xml:space="preserve">Acte de reconciliation/ arrangement à l’amiable </w:t>
      </w:r>
      <w:proofErr w:type="gramStart"/>
      <w:r>
        <w:rPr>
          <w:rFonts w:ascii="Calibri Light" w:eastAsia="Microsoft JhengHei" w:hAnsi="Calibri Light" w:cs="Times New Roman"/>
          <w:lang w:eastAsia="fr-FR"/>
        </w:rPr>
        <w:t>( ne</w:t>
      </w:r>
      <w:proofErr w:type="gramEnd"/>
      <w:r>
        <w:rPr>
          <w:rFonts w:ascii="Calibri Light" w:eastAsia="Microsoft JhengHei" w:hAnsi="Calibri Light" w:cs="Times New Roman"/>
          <w:lang w:eastAsia="fr-FR"/>
        </w:rPr>
        <w:t xml:space="preserve"> concernant pas les violences sexuelles)</w:t>
      </w:r>
    </w:p>
    <w:p w:rsidR="00505573" w:rsidRDefault="00505573" w:rsidP="00505573">
      <w:pPr>
        <w:pStyle w:val="ListParagraph"/>
        <w:numPr>
          <w:ilvl w:val="0"/>
          <w:numId w:val="10"/>
        </w:num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 xml:space="preserve">Certificat médical </w:t>
      </w:r>
    </w:p>
    <w:p w:rsidR="00505573" w:rsidRPr="00505573" w:rsidRDefault="00505573" w:rsidP="00505573">
      <w:pPr>
        <w:pStyle w:val="ListParagraph"/>
        <w:numPr>
          <w:ilvl w:val="0"/>
          <w:numId w:val="10"/>
        </w:numPr>
        <w:spacing w:before="100" w:beforeAutospacing="1" w:after="100" w:afterAutospacing="1" w:line="240" w:lineRule="auto"/>
        <w:jc w:val="both"/>
        <w:rPr>
          <w:rFonts w:ascii="Calibri Light" w:eastAsia="Microsoft JhengHei" w:hAnsi="Calibri Light" w:cs="Times New Roman"/>
          <w:lang w:eastAsia="fr-FR"/>
        </w:rPr>
      </w:pPr>
      <w:r>
        <w:rPr>
          <w:rFonts w:ascii="Calibri Light" w:eastAsia="Microsoft JhengHei" w:hAnsi="Calibri Light" w:cs="Times New Roman"/>
          <w:lang w:eastAsia="fr-FR"/>
        </w:rPr>
        <w:t>Carnet de référencement</w:t>
      </w:r>
    </w:p>
    <w:p w:rsidR="00C10EF2" w:rsidRPr="00990427" w:rsidRDefault="00C10EF2" w:rsidP="00C10EF2">
      <w:pPr>
        <w:spacing w:before="100" w:beforeAutospacing="1" w:after="100" w:afterAutospacing="1" w:line="240" w:lineRule="auto"/>
        <w:jc w:val="both"/>
        <w:rPr>
          <w:rFonts w:ascii="Calibri Light" w:eastAsia="Microsoft JhengHei" w:hAnsi="Calibri Light" w:cs="Times New Roman"/>
          <w:lang w:eastAsia="fr-FR"/>
        </w:rPr>
      </w:pPr>
    </w:p>
    <w:p w:rsidR="00C10EF2" w:rsidRPr="00990427" w:rsidRDefault="00C10EF2" w:rsidP="00C10EF2">
      <w:pPr>
        <w:spacing w:after="0" w:line="240" w:lineRule="auto"/>
        <w:rPr>
          <w:rFonts w:ascii="Calibri Light" w:eastAsia="Times New Roman" w:hAnsi="Calibri Light" w:cstheme="minorHAnsi"/>
          <w:lang w:eastAsia="fr-FR"/>
        </w:rPr>
      </w:pPr>
      <w:r w:rsidRPr="00990427">
        <w:rPr>
          <w:rFonts w:ascii="Calibri Light" w:eastAsia="Times New Roman" w:hAnsi="Calibri Light" w:cstheme="minorHAnsi"/>
          <w:color w:val="000000"/>
          <w:lang w:eastAsia="fr-FR"/>
        </w:rPr>
        <w:br/>
      </w:r>
    </w:p>
    <w:p w:rsidR="00C10EF2" w:rsidRPr="00990427" w:rsidRDefault="00C10EF2" w:rsidP="00C10EF2">
      <w:pPr>
        <w:jc w:val="both"/>
        <w:rPr>
          <w:rFonts w:ascii="Calibri Light" w:eastAsia="Microsoft JhengHei" w:hAnsi="Calibri Light" w:cs="Times New Roman"/>
          <w:i/>
        </w:rPr>
      </w:pPr>
    </w:p>
    <w:p w:rsidR="00C10EF2" w:rsidRPr="00990427" w:rsidRDefault="00C10EF2" w:rsidP="00C10EF2">
      <w:pPr>
        <w:ind w:left="360"/>
        <w:jc w:val="both"/>
        <w:rPr>
          <w:rFonts w:ascii="Calibri Light" w:eastAsia="Microsoft JhengHei" w:hAnsi="Calibri Light" w:cs="Times New Roman"/>
          <w:b/>
        </w:rPr>
      </w:pPr>
    </w:p>
    <w:p w:rsidR="00C10EF2" w:rsidRPr="00990427" w:rsidRDefault="00C10EF2" w:rsidP="00C10EF2">
      <w:pPr>
        <w:ind w:left="360"/>
        <w:jc w:val="both"/>
        <w:rPr>
          <w:rFonts w:ascii="Calibri Light" w:eastAsia="Microsoft JhengHei" w:hAnsi="Calibri Light" w:cs="Times New Roman"/>
          <w:b/>
        </w:rPr>
      </w:pPr>
    </w:p>
    <w:p w:rsidR="00C10EF2" w:rsidRPr="00990427" w:rsidRDefault="00C10EF2" w:rsidP="00C10EF2">
      <w:pPr>
        <w:jc w:val="both"/>
        <w:rPr>
          <w:rFonts w:ascii="Calibri Light" w:eastAsia="Microsoft JhengHei" w:hAnsi="Calibri Light" w:cs="Times New Roman"/>
        </w:rPr>
      </w:pPr>
    </w:p>
    <w:p w:rsidR="00C10EF2" w:rsidRPr="00990427" w:rsidRDefault="00C10EF2" w:rsidP="00C10EF2">
      <w:pPr>
        <w:jc w:val="both"/>
        <w:rPr>
          <w:rFonts w:ascii="Calibri Light" w:hAnsi="Calibri Light"/>
        </w:rPr>
      </w:pPr>
    </w:p>
    <w:p w:rsidR="00C10EF2" w:rsidRPr="00990427" w:rsidRDefault="00C10EF2" w:rsidP="00C10EF2">
      <w:pPr>
        <w:jc w:val="both"/>
        <w:rPr>
          <w:rFonts w:ascii="Calibri Light" w:hAnsi="Calibri Light"/>
        </w:rPr>
      </w:pPr>
    </w:p>
    <w:p w:rsidR="00C10EF2" w:rsidRPr="00990427" w:rsidRDefault="00C10EF2" w:rsidP="00C10EF2">
      <w:pPr>
        <w:jc w:val="both"/>
        <w:rPr>
          <w:rFonts w:ascii="Calibri Light" w:hAnsi="Calibri Light"/>
        </w:rPr>
      </w:pPr>
    </w:p>
    <w:p w:rsidR="00C10EF2" w:rsidRPr="00990427" w:rsidRDefault="00C10EF2" w:rsidP="00C10EF2">
      <w:pPr>
        <w:jc w:val="both"/>
      </w:pPr>
    </w:p>
    <w:p w:rsidR="00BA57F2" w:rsidRPr="00990427" w:rsidRDefault="00BA57F2"/>
    <w:sectPr w:rsidR="00BA57F2" w:rsidRPr="00990427" w:rsidSect="00381A75">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A7" w:rsidRDefault="00594EA7" w:rsidP="00C10EF2">
      <w:pPr>
        <w:spacing w:after="0" w:line="240" w:lineRule="auto"/>
      </w:pPr>
      <w:r>
        <w:separator/>
      </w:r>
    </w:p>
  </w:endnote>
  <w:endnote w:type="continuationSeparator" w:id="0">
    <w:p w:rsidR="00594EA7" w:rsidRDefault="00594EA7" w:rsidP="00C1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Helvetica-SC700">
    <w:panose1 w:val="00000000000000000000"/>
    <w:charset w:val="00"/>
    <w:family w:val="swiss"/>
    <w:notTrueType/>
    <w:pitch w:val="default"/>
    <w:sig w:usb0="00000003" w:usb1="00000000" w:usb2="00000000" w:usb3="00000000" w:csb0="00000001" w:csb1="00000000"/>
  </w:font>
  <w:font w:name="Helvetica-Bold-SC700">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BoldOblique-SC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B4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B43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B4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A7" w:rsidRDefault="00594EA7" w:rsidP="00C10EF2">
      <w:pPr>
        <w:spacing w:after="0" w:line="240" w:lineRule="auto"/>
      </w:pPr>
      <w:r>
        <w:separator/>
      </w:r>
    </w:p>
  </w:footnote>
  <w:footnote w:type="continuationSeparator" w:id="0">
    <w:p w:rsidR="00594EA7" w:rsidRDefault="00594EA7" w:rsidP="00C10EF2">
      <w:pPr>
        <w:spacing w:after="0" w:line="240" w:lineRule="auto"/>
      </w:pPr>
      <w:r>
        <w:continuationSeparator/>
      </w:r>
    </w:p>
  </w:footnote>
  <w:footnote w:id="1">
    <w:p w:rsidR="00B43BF2" w:rsidRDefault="00B43BF2" w:rsidP="00C10EF2">
      <w:pPr>
        <w:pStyle w:val="FootnoteText"/>
      </w:pPr>
      <w:r>
        <w:rPr>
          <w:rStyle w:val="FootnoteReference"/>
        </w:rPr>
        <w:footnoteRef/>
      </w:r>
      <w:r>
        <w:t xml:space="preserve"> Module de Formation de la clinique juridique Panzi 2014</w:t>
      </w:r>
    </w:p>
  </w:footnote>
  <w:footnote w:id="2">
    <w:p w:rsidR="00B43BF2" w:rsidRDefault="00B43BF2" w:rsidP="00C10EF2">
      <w:pPr>
        <w:pStyle w:val="FootnoteText"/>
      </w:pPr>
      <w:r>
        <w:rPr>
          <w:rStyle w:val="FootnoteReference"/>
        </w:rPr>
        <w:footnoteRef/>
      </w:r>
      <w:r w:rsidRPr="00D55F92">
        <w:rPr>
          <w:rFonts w:ascii="Microsoft JhengHei" w:eastAsia="Microsoft JhengHei" w:hAnsi="Microsoft JhengHei" w:cs="Helvetica"/>
          <w:color w:val="FF0000"/>
          <w:sz w:val="16"/>
          <w:szCs w:val="16"/>
        </w:rPr>
        <w:t>Décret colonial du 18 décembre 1930 relatif au viol et à l’attentat à la pudeur</w:t>
      </w:r>
    </w:p>
  </w:footnote>
  <w:footnote w:id="3">
    <w:p w:rsidR="00B43BF2" w:rsidRDefault="00B43BF2" w:rsidP="00C10EF2">
      <w:pPr>
        <w:pStyle w:val="FootnoteText"/>
      </w:pPr>
      <w:r>
        <w:rPr>
          <w:rStyle w:val="FootnoteReference"/>
        </w:rPr>
        <w:footnoteRef/>
      </w:r>
      <w:r w:rsidRPr="00D55F92">
        <w:rPr>
          <w:rFonts w:ascii="Microsoft JhengHei" w:eastAsia="Microsoft JhengHei" w:hAnsi="Microsoft JhengHei" w:cs="Helvetica"/>
          <w:color w:val="FF0000"/>
          <w:sz w:val="16"/>
          <w:szCs w:val="16"/>
        </w:rPr>
        <w:t xml:space="preserve">« </w:t>
      </w:r>
      <w:r w:rsidRPr="00D55F92">
        <w:rPr>
          <w:rFonts w:ascii="Microsoft JhengHei" w:eastAsia="Microsoft JhengHei" w:hAnsi="Microsoft JhengHei" w:cs="Helvetica-Oblique"/>
          <w:i/>
          <w:iCs/>
          <w:color w:val="FF0000"/>
          <w:sz w:val="16"/>
          <w:szCs w:val="16"/>
        </w:rPr>
        <w:t xml:space="preserve">La loi spéciale déroge à la loi générale </w:t>
      </w:r>
      <w:r w:rsidRPr="00D55F92">
        <w:rPr>
          <w:rFonts w:ascii="Microsoft JhengHei" w:eastAsia="Microsoft JhengHei" w:hAnsi="Microsoft JhengHei" w:cs="Helvetica"/>
          <w:color w:val="FF0000"/>
          <w:sz w:val="16"/>
          <w:szCs w:val="16"/>
        </w:rPr>
        <w:t>».</w:t>
      </w:r>
    </w:p>
  </w:footnote>
  <w:footnote w:id="4">
    <w:p w:rsidR="00B43BF2" w:rsidRDefault="00B43BF2" w:rsidP="00C10EF2">
      <w:pPr>
        <w:pStyle w:val="FootnoteText"/>
      </w:pPr>
      <w:r>
        <w:rPr>
          <w:rStyle w:val="FootnoteReference"/>
        </w:rPr>
        <w:footnoteRef/>
      </w:r>
      <w:r>
        <w:t xml:space="preserve"> Module de Formation de la clinique juridique Panzi 2014</w:t>
      </w:r>
    </w:p>
  </w:footnote>
  <w:footnote w:id="5">
    <w:p w:rsidR="00B43BF2" w:rsidRDefault="00B43BF2" w:rsidP="00C10EF2">
      <w:pPr>
        <w:pStyle w:val="FootnoteText"/>
      </w:pPr>
      <w:r>
        <w:rPr>
          <w:rStyle w:val="FootnoteReference"/>
        </w:rPr>
        <w:footnoteRef/>
      </w:r>
      <w:r>
        <w:t xml:space="preserve">  Module de Formation de la clinique juridique Panzi 2014</w:t>
      </w:r>
    </w:p>
  </w:footnote>
  <w:footnote w:id="6">
    <w:p w:rsidR="00B43BF2" w:rsidRDefault="00B43BF2" w:rsidP="00C10EF2">
      <w:pPr>
        <w:pStyle w:val="FootnoteText"/>
      </w:pPr>
      <w:r>
        <w:rPr>
          <w:rStyle w:val="FootnoteReference"/>
        </w:rPr>
        <w:footnoteRef/>
      </w:r>
      <w:r>
        <w:t xml:space="preserve"> Module de Formation de la clinique juridique Panzi 2014</w:t>
      </w:r>
    </w:p>
  </w:footnote>
  <w:footnote w:id="7">
    <w:p w:rsidR="00B43BF2" w:rsidRDefault="00B43BF2" w:rsidP="00C10EF2">
      <w:pPr>
        <w:pStyle w:val="FootnoteText"/>
      </w:pPr>
      <w:r>
        <w:rPr>
          <w:rStyle w:val="FootnoteReference"/>
        </w:rPr>
        <w:footnoteRef/>
      </w:r>
      <w:r>
        <w:t xml:space="preserve"> Fondation Panzi, Rapport 3065, 2012, </w:t>
      </w:r>
    </w:p>
  </w:footnote>
  <w:footnote w:id="8">
    <w:p w:rsidR="00B43BF2" w:rsidRPr="008278D5" w:rsidRDefault="00B43BF2" w:rsidP="00C10EF2">
      <w:pPr>
        <w:autoSpaceDE w:val="0"/>
        <w:autoSpaceDN w:val="0"/>
        <w:adjustRightInd w:val="0"/>
        <w:spacing w:after="0" w:line="240" w:lineRule="auto"/>
        <w:rPr>
          <w:rFonts w:ascii="Microsoft JhengHei" w:eastAsia="Microsoft JhengHei" w:hAnsi="Microsoft JhengHei" w:cs="Times New Roman"/>
          <w:i/>
          <w:sz w:val="16"/>
          <w:szCs w:val="16"/>
        </w:rPr>
      </w:pPr>
      <w:r>
        <w:rPr>
          <w:rStyle w:val="FootnoteReference"/>
        </w:rPr>
        <w:footnoteRef/>
      </w:r>
      <w:r w:rsidRPr="008278D5">
        <w:rPr>
          <w:rFonts w:ascii="Microsoft JhengHei" w:eastAsia="Microsoft JhengHei" w:hAnsi="Microsoft JhengHei" w:cs="Times New Roman"/>
          <w:i/>
          <w:sz w:val="16"/>
          <w:szCs w:val="16"/>
        </w:rPr>
        <w:t>Article 74 al.10 de l’Ordonnance-loi n°79-028 du 28 septembre 1979, portant Organisation du barreau, du corps des</w:t>
      </w:r>
    </w:p>
    <w:p w:rsidR="00B43BF2" w:rsidRDefault="00B43BF2" w:rsidP="00C10EF2">
      <w:pPr>
        <w:pStyle w:val="FootnoteText"/>
      </w:pPr>
    </w:p>
  </w:footnote>
  <w:footnote w:id="9">
    <w:p w:rsidR="00B43BF2" w:rsidRDefault="00B43BF2" w:rsidP="00C10EF2">
      <w:pPr>
        <w:pStyle w:val="FootnoteText"/>
      </w:pPr>
      <w:r>
        <w:rPr>
          <w:rStyle w:val="FootnoteReference"/>
        </w:rPr>
        <w:footnoteRef/>
      </w:r>
      <w:r>
        <w:t xml:space="preserve"> ASF, Vade mecum Assistance judiciaire des victimes des violences sexuelles, p28</w:t>
      </w:r>
    </w:p>
  </w:footnote>
  <w:footnote w:id="10">
    <w:p w:rsidR="00B43BF2" w:rsidRPr="00736000" w:rsidRDefault="00B43BF2" w:rsidP="00C10EF2">
      <w:pPr>
        <w:autoSpaceDE w:val="0"/>
        <w:autoSpaceDN w:val="0"/>
        <w:adjustRightInd w:val="0"/>
        <w:spacing w:after="0" w:line="240" w:lineRule="auto"/>
        <w:rPr>
          <w:rFonts w:ascii="Microsoft JhengHei" w:eastAsia="Microsoft JhengHei" w:hAnsi="Microsoft JhengHei" w:cs="Times New Roman"/>
          <w:i/>
          <w:iCs/>
          <w:sz w:val="16"/>
          <w:szCs w:val="16"/>
        </w:rPr>
      </w:pPr>
      <w:r>
        <w:rPr>
          <w:rStyle w:val="FootnoteReference"/>
        </w:rPr>
        <w:footnoteRef/>
      </w:r>
      <w:r w:rsidRPr="00736000">
        <w:rPr>
          <w:rFonts w:ascii="Microsoft JhengHei" w:eastAsia="Microsoft JhengHei" w:hAnsi="Microsoft JhengHei" w:cs="Times New Roman"/>
          <w:i/>
          <w:sz w:val="16"/>
          <w:szCs w:val="16"/>
        </w:rPr>
        <w:t xml:space="preserve">Professeur Nyabirungu Mwena Songa, cité par le Colonel Muntazini dans son ouvrage : « </w:t>
      </w:r>
      <w:r w:rsidRPr="00736000">
        <w:rPr>
          <w:rFonts w:ascii="Microsoft JhengHei" w:eastAsia="Microsoft JhengHei" w:hAnsi="Microsoft JhengHei" w:cs="Times New Roman"/>
          <w:i/>
          <w:iCs/>
          <w:sz w:val="16"/>
          <w:szCs w:val="16"/>
        </w:rPr>
        <w:t>Problématique</w:t>
      </w:r>
    </w:p>
    <w:p w:rsidR="00B43BF2" w:rsidRDefault="00B43BF2" w:rsidP="00C10EF2">
      <w:pPr>
        <w:pStyle w:val="FootnoteText"/>
      </w:pPr>
      <w:proofErr w:type="gramStart"/>
      <w:r w:rsidRPr="00736000">
        <w:rPr>
          <w:rFonts w:ascii="Microsoft JhengHei" w:eastAsia="Microsoft JhengHei" w:hAnsi="Microsoft JhengHei" w:cs="Times New Roman"/>
          <w:i/>
          <w:iCs/>
          <w:sz w:val="16"/>
          <w:szCs w:val="16"/>
        </w:rPr>
        <w:t>de</w:t>
      </w:r>
      <w:proofErr w:type="gramEnd"/>
      <w:r w:rsidRPr="00736000">
        <w:rPr>
          <w:rFonts w:ascii="Microsoft JhengHei" w:eastAsia="Microsoft JhengHei" w:hAnsi="Microsoft JhengHei" w:cs="Times New Roman"/>
          <w:i/>
          <w:iCs/>
          <w:sz w:val="16"/>
          <w:szCs w:val="16"/>
        </w:rPr>
        <w:t xml:space="preserve"> lutte contre les violences sexuelles en droit congolais </w:t>
      </w:r>
      <w:r w:rsidRPr="00736000">
        <w:rPr>
          <w:rFonts w:ascii="Microsoft JhengHei" w:eastAsia="Microsoft JhengHei" w:hAnsi="Microsoft JhengHei" w:cs="Times New Roman"/>
          <w:i/>
          <w:sz w:val="16"/>
          <w:szCs w:val="16"/>
        </w:rPr>
        <w:t>», janvier 2009, p. 51</w:t>
      </w:r>
    </w:p>
  </w:footnote>
  <w:footnote w:id="11">
    <w:p w:rsidR="00B43BF2" w:rsidRDefault="00B43BF2" w:rsidP="00C10EF2">
      <w:pPr>
        <w:pStyle w:val="FootnoteText"/>
      </w:pPr>
      <w:r>
        <w:rPr>
          <w:rStyle w:val="FootnoteReference"/>
        </w:rPr>
        <w:footnoteRef/>
      </w:r>
      <w:r>
        <w:t xml:space="preserve">   ASF, Vade mecum Assistance judiciaire des victimes des violences sexuelles, p41</w:t>
      </w:r>
    </w:p>
  </w:footnote>
  <w:footnote w:id="12">
    <w:p w:rsidR="00B43BF2" w:rsidRDefault="00B43BF2">
      <w:pPr>
        <w:pStyle w:val="FootnoteText"/>
      </w:pPr>
      <w:r>
        <w:rPr>
          <w:rStyle w:val="FootnoteReference"/>
        </w:rPr>
        <w:footnoteRef/>
      </w:r>
      <w:r>
        <w:t xml:space="preserve">. </w:t>
      </w:r>
      <w:r>
        <w:rPr>
          <w:rFonts w:ascii="Times New Roman" w:hAnsi="Times New Roman" w:cs="Times New Roman"/>
        </w:rPr>
        <w:t>Article 91 de la Loi Organique n°13/011B du 11 avril 2013 portant organisation, fonctionnement et compétences des juridictions de l’ordre judiciaire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B43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594EA7">
    <w:pPr>
      <w:pStyle w:val="Header"/>
      <w:jc w:val="right"/>
    </w:pPr>
    <w:sdt>
      <w:sdtPr>
        <w:id w:val="-57820549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sdt>
      <w:sdtPr>
        <w:id w:val="457161"/>
        <w:docPartObj>
          <w:docPartGallery w:val="Page Numbers (Top of Page)"/>
          <w:docPartUnique/>
        </w:docPartObj>
      </w:sdtPr>
      <w:sdtEndPr/>
      <w:sdtContent>
        <w:r w:rsidR="00B43BF2">
          <w:rPr>
            <w:noProof/>
            <w:lang w:val="en-US"/>
          </w:rPr>
          <w:drawing>
            <wp:anchor distT="0" distB="0" distL="114300" distR="114300" simplePos="0" relativeHeight="251657216" behindDoc="0" locked="0" layoutInCell="1" allowOverlap="1">
              <wp:simplePos x="0" y="0"/>
              <wp:positionH relativeFrom="column">
                <wp:posOffset>-457835</wp:posOffset>
              </wp:positionH>
              <wp:positionV relativeFrom="paragraph">
                <wp:posOffset>-281940</wp:posOffset>
              </wp:positionV>
              <wp:extent cx="1628775" cy="666750"/>
              <wp:effectExtent l="0" t="0" r="0" b="0"/>
              <wp:wrapSquare wrapText="bothSides"/>
              <wp:docPr id="2" name="Picture 1" descr="Beskrivning: F:\Logo\pf_dr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eskrivning: F:\Logo\pf_drc_small.png"/>
                      <pic:cNvPicPr>
                        <a:picLocks noChangeAspect="1" noChangeArrowheads="1"/>
                      </pic:cNvPicPr>
                    </pic:nvPicPr>
                    <pic:blipFill>
                      <a:blip r:embed="rId1">
                        <a:extLst>
                          <a:ext uri="{28A0092B-C50C-407E-A947-70E740481C1C}">
                            <a14:useLocalDpi xmlns:a14="http://schemas.microsoft.com/office/drawing/2010/main" val="0"/>
                          </a:ext>
                        </a:extLst>
                      </a:blip>
                      <a:srcRect l="2081" t="8139"/>
                      <a:stretch>
                        <a:fillRect/>
                      </a:stretch>
                    </pic:blipFill>
                    <pic:spPr bwMode="auto">
                      <a:xfrm>
                        <a:off x="0" y="0"/>
                        <a:ext cx="1628775" cy="666750"/>
                      </a:xfrm>
                      <a:prstGeom prst="rect">
                        <a:avLst/>
                      </a:prstGeom>
                      <a:noFill/>
                    </pic:spPr>
                  </pic:pic>
                </a:graphicData>
              </a:graphic>
            </wp:anchor>
          </w:drawing>
        </w:r>
        <w:r>
          <w:fldChar w:fldCharType="begin"/>
        </w:r>
        <w:r>
          <w:instrText xml:space="preserve"> PAGE   \* MERGEFORMAT </w:instrText>
        </w:r>
        <w:r>
          <w:fldChar w:fldCharType="separate"/>
        </w:r>
        <w:r w:rsidR="00DC670B">
          <w:rPr>
            <w:noProof/>
          </w:rPr>
          <w:t>1</w:t>
        </w:r>
        <w:r>
          <w:rPr>
            <w:noProof/>
          </w:rPr>
          <w:fldChar w:fldCharType="end"/>
        </w:r>
      </w:sdtContent>
    </w:sdt>
  </w:p>
  <w:p w:rsidR="00B43BF2" w:rsidRDefault="00B43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BF2" w:rsidRDefault="00B43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E5B"/>
    <w:multiLevelType w:val="hybridMultilevel"/>
    <w:tmpl w:val="8B583476"/>
    <w:lvl w:ilvl="0" w:tplc="A05A037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D307D"/>
    <w:multiLevelType w:val="hybridMultilevel"/>
    <w:tmpl w:val="43B4B7A0"/>
    <w:lvl w:ilvl="0" w:tplc="A05A03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173573"/>
    <w:multiLevelType w:val="hybridMultilevel"/>
    <w:tmpl w:val="1FD0DC46"/>
    <w:lvl w:ilvl="0" w:tplc="9754F99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6491966"/>
    <w:multiLevelType w:val="hybridMultilevel"/>
    <w:tmpl w:val="11B6F9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1705B4"/>
    <w:multiLevelType w:val="hybridMultilevel"/>
    <w:tmpl w:val="CEA2C6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3850DF"/>
    <w:multiLevelType w:val="hybridMultilevel"/>
    <w:tmpl w:val="93A461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320D7B"/>
    <w:multiLevelType w:val="hybridMultilevel"/>
    <w:tmpl w:val="8350130A"/>
    <w:lvl w:ilvl="0" w:tplc="7AB27C36">
      <w:start w:val="1"/>
      <w:numFmt w:val="lowerLetter"/>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41584F"/>
    <w:multiLevelType w:val="hybridMultilevel"/>
    <w:tmpl w:val="924008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8801BC"/>
    <w:multiLevelType w:val="hybridMultilevel"/>
    <w:tmpl w:val="6EA6465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B406D3"/>
    <w:multiLevelType w:val="hybridMultilevel"/>
    <w:tmpl w:val="8CD40D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F4403"/>
    <w:multiLevelType w:val="hybridMultilevel"/>
    <w:tmpl w:val="EECEDDFC"/>
    <w:lvl w:ilvl="0" w:tplc="05A293A6">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BA6B3A"/>
    <w:multiLevelType w:val="hybridMultilevel"/>
    <w:tmpl w:val="8318D07E"/>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20CD8"/>
    <w:multiLevelType w:val="hybridMultilevel"/>
    <w:tmpl w:val="D612F6D8"/>
    <w:lvl w:ilvl="0" w:tplc="2E2468F6">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83F50FC"/>
    <w:multiLevelType w:val="hybridMultilevel"/>
    <w:tmpl w:val="5DC00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420E7"/>
    <w:multiLevelType w:val="hybridMultilevel"/>
    <w:tmpl w:val="6C661F0E"/>
    <w:lvl w:ilvl="0" w:tplc="64A44F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38196A"/>
    <w:multiLevelType w:val="hybridMultilevel"/>
    <w:tmpl w:val="FD58BCEA"/>
    <w:lvl w:ilvl="0" w:tplc="7F9CE208">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A01430"/>
    <w:multiLevelType w:val="hybridMultilevel"/>
    <w:tmpl w:val="541E84C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555A7D"/>
    <w:multiLevelType w:val="hybridMultilevel"/>
    <w:tmpl w:val="B5E47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55AA2"/>
    <w:multiLevelType w:val="hybridMultilevel"/>
    <w:tmpl w:val="03B47C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234318"/>
    <w:multiLevelType w:val="hybridMultilevel"/>
    <w:tmpl w:val="73168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A2702"/>
    <w:multiLevelType w:val="hybridMultilevel"/>
    <w:tmpl w:val="C1A675A0"/>
    <w:lvl w:ilvl="0" w:tplc="A288C51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B310EAE"/>
    <w:multiLevelType w:val="hybridMultilevel"/>
    <w:tmpl w:val="5824EA4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2" w15:restartNumberingAfterBreak="0">
    <w:nsid w:val="6DC332C9"/>
    <w:multiLevelType w:val="hybridMultilevel"/>
    <w:tmpl w:val="4C8AA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A46084"/>
    <w:multiLevelType w:val="hybridMultilevel"/>
    <w:tmpl w:val="43EE79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C67A94"/>
    <w:multiLevelType w:val="hybridMultilevel"/>
    <w:tmpl w:val="673CE282"/>
    <w:lvl w:ilvl="0" w:tplc="2E2468F6">
      <w:start w:val="3"/>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9E0464A"/>
    <w:multiLevelType w:val="hybridMultilevel"/>
    <w:tmpl w:val="8FE6FE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A92162B"/>
    <w:multiLevelType w:val="hybridMultilevel"/>
    <w:tmpl w:val="41B2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7"/>
  </w:num>
  <w:num w:numId="5">
    <w:abstractNumId w:val="23"/>
  </w:num>
  <w:num w:numId="6">
    <w:abstractNumId w:val="2"/>
  </w:num>
  <w:num w:numId="7">
    <w:abstractNumId w:val="10"/>
  </w:num>
  <w:num w:numId="8">
    <w:abstractNumId w:val="4"/>
  </w:num>
  <w:num w:numId="9">
    <w:abstractNumId w:val="15"/>
  </w:num>
  <w:num w:numId="10">
    <w:abstractNumId w:val="24"/>
  </w:num>
  <w:num w:numId="11">
    <w:abstractNumId w:val="25"/>
  </w:num>
  <w:num w:numId="12">
    <w:abstractNumId w:val="18"/>
  </w:num>
  <w:num w:numId="13">
    <w:abstractNumId w:val="20"/>
  </w:num>
  <w:num w:numId="14">
    <w:abstractNumId w:val="16"/>
  </w:num>
  <w:num w:numId="15">
    <w:abstractNumId w:val="8"/>
  </w:num>
  <w:num w:numId="16">
    <w:abstractNumId w:val="6"/>
  </w:num>
  <w:num w:numId="17">
    <w:abstractNumId w:val="1"/>
  </w:num>
  <w:num w:numId="18">
    <w:abstractNumId w:val="0"/>
  </w:num>
  <w:num w:numId="19">
    <w:abstractNumId w:val="3"/>
  </w:num>
  <w:num w:numId="20">
    <w:abstractNumId w:val="11"/>
  </w:num>
  <w:num w:numId="21">
    <w:abstractNumId w:val="13"/>
  </w:num>
  <w:num w:numId="22">
    <w:abstractNumId w:val="9"/>
  </w:num>
  <w:num w:numId="23">
    <w:abstractNumId w:val="21"/>
  </w:num>
  <w:num w:numId="24">
    <w:abstractNumId w:val="17"/>
  </w:num>
  <w:num w:numId="25">
    <w:abstractNumId w:val="2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F2"/>
    <w:rsid w:val="000007F5"/>
    <w:rsid w:val="000509B6"/>
    <w:rsid w:val="0005650E"/>
    <w:rsid w:val="00097AEF"/>
    <w:rsid w:val="000E0279"/>
    <w:rsid w:val="00132D5E"/>
    <w:rsid w:val="00162AB6"/>
    <w:rsid w:val="00194A1C"/>
    <w:rsid w:val="001E09D6"/>
    <w:rsid w:val="001E4DFC"/>
    <w:rsid w:val="001F0E49"/>
    <w:rsid w:val="001F421A"/>
    <w:rsid w:val="002362C2"/>
    <w:rsid w:val="00250B58"/>
    <w:rsid w:val="00252AD1"/>
    <w:rsid w:val="002E78E6"/>
    <w:rsid w:val="00313A80"/>
    <w:rsid w:val="00377E55"/>
    <w:rsid w:val="00381A75"/>
    <w:rsid w:val="0038472D"/>
    <w:rsid w:val="0039552F"/>
    <w:rsid w:val="003A24BB"/>
    <w:rsid w:val="003C7CA6"/>
    <w:rsid w:val="004073BF"/>
    <w:rsid w:val="00494B30"/>
    <w:rsid w:val="004B2D3D"/>
    <w:rsid w:val="004D32F5"/>
    <w:rsid w:val="004D5681"/>
    <w:rsid w:val="004F168B"/>
    <w:rsid w:val="00505573"/>
    <w:rsid w:val="00557733"/>
    <w:rsid w:val="00594EA7"/>
    <w:rsid w:val="005A33EC"/>
    <w:rsid w:val="005F1A7C"/>
    <w:rsid w:val="005F5B84"/>
    <w:rsid w:val="0060098C"/>
    <w:rsid w:val="00665DC6"/>
    <w:rsid w:val="00801641"/>
    <w:rsid w:val="008941ED"/>
    <w:rsid w:val="008D3524"/>
    <w:rsid w:val="008F3E06"/>
    <w:rsid w:val="009337B0"/>
    <w:rsid w:val="009738DA"/>
    <w:rsid w:val="00990427"/>
    <w:rsid w:val="009D332A"/>
    <w:rsid w:val="00A47FE7"/>
    <w:rsid w:val="00AD06C0"/>
    <w:rsid w:val="00AE5DDE"/>
    <w:rsid w:val="00B11A57"/>
    <w:rsid w:val="00B43BF2"/>
    <w:rsid w:val="00BA1C10"/>
    <w:rsid w:val="00BA57F2"/>
    <w:rsid w:val="00BB45CE"/>
    <w:rsid w:val="00BB46BF"/>
    <w:rsid w:val="00BC3787"/>
    <w:rsid w:val="00BC5F6A"/>
    <w:rsid w:val="00BE22CD"/>
    <w:rsid w:val="00BE7628"/>
    <w:rsid w:val="00C10EF2"/>
    <w:rsid w:val="00C141A7"/>
    <w:rsid w:val="00C579B1"/>
    <w:rsid w:val="00C65FE8"/>
    <w:rsid w:val="00D436B1"/>
    <w:rsid w:val="00D7490D"/>
    <w:rsid w:val="00D9217E"/>
    <w:rsid w:val="00DB2C58"/>
    <w:rsid w:val="00DC670B"/>
    <w:rsid w:val="00DD411E"/>
    <w:rsid w:val="00E16177"/>
    <w:rsid w:val="00E710DB"/>
    <w:rsid w:val="00EA29BB"/>
    <w:rsid w:val="00EC5AD4"/>
    <w:rsid w:val="00F30F7F"/>
    <w:rsid w:val="00F52F05"/>
    <w:rsid w:val="00F70433"/>
    <w:rsid w:val="00FC6270"/>
    <w:rsid w:val="00FD2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155C9FC-390E-4F1B-A6AD-8A7DE33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EF2"/>
    <w:pPr>
      <w:ind w:left="720"/>
      <w:contextualSpacing/>
    </w:pPr>
  </w:style>
  <w:style w:type="character" w:styleId="Strong">
    <w:name w:val="Strong"/>
    <w:basedOn w:val="DefaultParagraphFont"/>
    <w:uiPriority w:val="22"/>
    <w:qFormat/>
    <w:rsid w:val="00C10EF2"/>
    <w:rPr>
      <w:b/>
      <w:bCs/>
    </w:rPr>
  </w:style>
  <w:style w:type="paragraph" w:styleId="Header">
    <w:name w:val="header"/>
    <w:basedOn w:val="Normal"/>
    <w:link w:val="HeaderChar"/>
    <w:uiPriority w:val="99"/>
    <w:unhideWhenUsed/>
    <w:rsid w:val="00C10E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0EF2"/>
  </w:style>
  <w:style w:type="paragraph" w:styleId="Footer">
    <w:name w:val="footer"/>
    <w:basedOn w:val="Normal"/>
    <w:link w:val="FooterChar"/>
    <w:uiPriority w:val="99"/>
    <w:unhideWhenUsed/>
    <w:rsid w:val="00C10E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0EF2"/>
  </w:style>
  <w:style w:type="paragraph" w:styleId="FootnoteText">
    <w:name w:val="footnote text"/>
    <w:basedOn w:val="Normal"/>
    <w:link w:val="FootnoteTextChar"/>
    <w:uiPriority w:val="99"/>
    <w:semiHidden/>
    <w:unhideWhenUsed/>
    <w:rsid w:val="00C10E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EF2"/>
    <w:rPr>
      <w:sz w:val="20"/>
      <w:szCs w:val="20"/>
    </w:rPr>
  </w:style>
  <w:style w:type="character" w:styleId="FootnoteReference">
    <w:name w:val="footnote reference"/>
    <w:basedOn w:val="DefaultParagraphFont"/>
    <w:uiPriority w:val="99"/>
    <w:semiHidden/>
    <w:unhideWhenUsed/>
    <w:rsid w:val="00C10EF2"/>
    <w:rPr>
      <w:vertAlign w:val="superscript"/>
    </w:rPr>
  </w:style>
  <w:style w:type="paragraph" w:styleId="NormalWeb">
    <w:name w:val="Normal (Web)"/>
    <w:basedOn w:val="Normal"/>
    <w:uiPriority w:val="99"/>
    <w:unhideWhenUsed/>
    <w:rsid w:val="004F16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4F168B"/>
    <w:rPr>
      <w:i/>
      <w:iCs/>
    </w:rPr>
  </w:style>
  <w:style w:type="character" w:styleId="Hyperlink">
    <w:name w:val="Hyperlink"/>
    <w:basedOn w:val="DefaultParagraphFont"/>
    <w:uiPriority w:val="99"/>
    <w:semiHidden/>
    <w:unhideWhenUsed/>
    <w:rsid w:val="00F52F05"/>
    <w:rPr>
      <w:color w:val="0000FF"/>
      <w:u w:val="single"/>
    </w:rPr>
  </w:style>
  <w:style w:type="paragraph" w:customStyle="1" w:styleId="h">
    <w:name w:val="h"/>
    <w:basedOn w:val="Normal"/>
    <w:rsid w:val="004B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
    <w:name w:val="txt"/>
    <w:basedOn w:val="Normal"/>
    <w:rsid w:val="004B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313A80"/>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535992">
      <w:bodyDiv w:val="1"/>
      <w:marLeft w:val="0"/>
      <w:marRight w:val="0"/>
      <w:marTop w:val="0"/>
      <w:marBottom w:val="0"/>
      <w:divBdr>
        <w:top w:val="none" w:sz="0" w:space="0" w:color="auto"/>
        <w:left w:val="none" w:sz="0" w:space="0" w:color="auto"/>
        <w:bottom w:val="none" w:sz="0" w:space="0" w:color="auto"/>
        <w:right w:val="none" w:sz="0" w:space="0" w:color="auto"/>
      </w:divBdr>
    </w:div>
    <w:div w:id="1799688911">
      <w:bodyDiv w:val="1"/>
      <w:marLeft w:val="0"/>
      <w:marRight w:val="0"/>
      <w:marTop w:val="0"/>
      <w:marBottom w:val="0"/>
      <w:divBdr>
        <w:top w:val="none" w:sz="0" w:space="0" w:color="auto"/>
        <w:left w:val="none" w:sz="0" w:space="0" w:color="auto"/>
        <w:bottom w:val="none" w:sz="0" w:space="0" w:color="auto"/>
        <w:right w:val="none" w:sz="0" w:space="0" w:color="auto"/>
      </w:divBdr>
    </w:div>
    <w:div w:id="19248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5900-3CCE-4F2E-83B2-C4F2E2AE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9702</Words>
  <Characters>55304</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64877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Julie Freccero</cp:lastModifiedBy>
  <cp:revision>2</cp:revision>
  <dcterms:created xsi:type="dcterms:W3CDTF">2015-08-06T16:57:00Z</dcterms:created>
  <dcterms:modified xsi:type="dcterms:W3CDTF">2015-08-06T16:57:00Z</dcterms:modified>
</cp:coreProperties>
</file>