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D639" w14:textId="73C2B1BC" w:rsidR="006D0060" w:rsidRPr="00BF1986" w:rsidRDefault="005D6FC2">
      <w:pPr>
        <w:rPr>
          <w:rFonts w:ascii="Arial" w:hAnsi="Arial" w:cs="Arial"/>
          <w:sz w:val="32"/>
          <w:szCs w:val="32"/>
        </w:rPr>
      </w:pPr>
      <w:r w:rsidRPr="00BF1986">
        <w:rPr>
          <w:rFonts w:ascii="Arial" w:hAnsi="Arial" w:cs="Arial"/>
          <w:sz w:val="32"/>
          <w:szCs w:val="32"/>
          <w:u w:color="192747"/>
        </w:rPr>
        <w:t xml:space="preserve">249 – Introduction to </w:t>
      </w:r>
      <w:r w:rsidR="006D6D43">
        <w:rPr>
          <w:rFonts w:ascii="Arial" w:hAnsi="Arial" w:cs="Arial"/>
          <w:sz w:val="32"/>
          <w:szCs w:val="32"/>
          <w:u w:color="192747"/>
        </w:rPr>
        <w:t xml:space="preserve">Accounting and </w:t>
      </w:r>
      <w:r w:rsidRPr="00BF1986">
        <w:rPr>
          <w:rFonts w:ascii="Arial" w:hAnsi="Arial" w:cs="Arial"/>
          <w:sz w:val="32"/>
          <w:szCs w:val="32"/>
          <w:u w:color="192747"/>
        </w:rPr>
        <w:t>Finance (Spring 201</w:t>
      </w:r>
      <w:r w:rsidR="00DA3D59" w:rsidRPr="00BF1986">
        <w:rPr>
          <w:rFonts w:ascii="Arial" w:hAnsi="Arial" w:cs="Arial"/>
          <w:sz w:val="32"/>
          <w:szCs w:val="32"/>
          <w:u w:color="192747"/>
        </w:rPr>
        <w:t>4</w:t>
      </w:r>
      <w:r w:rsidRPr="00BF1986">
        <w:rPr>
          <w:rFonts w:ascii="Arial" w:hAnsi="Arial" w:cs="Arial"/>
          <w:sz w:val="32"/>
          <w:szCs w:val="32"/>
          <w:u w:color="192747"/>
        </w:rPr>
        <w:t>)</w:t>
      </w:r>
    </w:p>
    <w:p w14:paraId="0B5A2300" w14:textId="7602659D" w:rsidR="006D0060" w:rsidRPr="00BF1986" w:rsidRDefault="005D6FC2">
      <w:pPr>
        <w:rPr>
          <w:rFonts w:ascii="Arial" w:hAnsi="Arial" w:cs="Arial"/>
          <w:color w:val="1A1A1A"/>
          <w:sz w:val="32"/>
          <w:szCs w:val="32"/>
        </w:rPr>
      </w:pPr>
      <w:r w:rsidRPr="00BF1986">
        <w:rPr>
          <w:rFonts w:ascii="Arial" w:hAnsi="Arial" w:cs="Arial"/>
          <w:color w:val="1A1A1A"/>
          <w:sz w:val="32"/>
          <w:szCs w:val="32"/>
        </w:rPr>
        <w:t xml:space="preserve">Time: </w:t>
      </w:r>
      <w:r w:rsidR="003A374B" w:rsidRPr="00BF1986">
        <w:rPr>
          <w:rFonts w:ascii="Arial" w:hAnsi="Arial" w:cs="Arial"/>
          <w:sz w:val="32"/>
          <w:szCs w:val="32"/>
        </w:rPr>
        <w:t>Tuesday 8:00-9:50 a.m.</w:t>
      </w:r>
    </w:p>
    <w:p w14:paraId="1BFD65C2" w14:textId="0F435D31" w:rsidR="006D0060" w:rsidRPr="00BF1986" w:rsidRDefault="005D6FC2">
      <w:pPr>
        <w:rPr>
          <w:rFonts w:ascii="Arial" w:hAnsi="Arial" w:cs="Arial"/>
          <w:color w:val="1A1A1A"/>
          <w:sz w:val="32"/>
          <w:szCs w:val="32"/>
        </w:rPr>
      </w:pPr>
      <w:r w:rsidRPr="00BF1986">
        <w:rPr>
          <w:rFonts w:ascii="Arial" w:hAnsi="Arial" w:cs="Arial"/>
          <w:color w:val="1A1A1A"/>
          <w:sz w:val="32"/>
          <w:szCs w:val="32"/>
        </w:rPr>
        <w:t xml:space="preserve">Location: </w:t>
      </w:r>
      <w:r w:rsidR="008262C5">
        <w:rPr>
          <w:rFonts w:ascii="Arial" w:hAnsi="Arial" w:cs="Arial"/>
          <w:color w:val="1A1A1A"/>
          <w:sz w:val="32"/>
          <w:szCs w:val="32"/>
        </w:rPr>
        <w:t>Room 10</w:t>
      </w:r>
    </w:p>
    <w:p w14:paraId="63358423" w14:textId="77777777" w:rsidR="006D0060" w:rsidRPr="00BF1986" w:rsidRDefault="005D6FC2">
      <w:pPr>
        <w:rPr>
          <w:rFonts w:ascii="Arial" w:hAnsi="Arial" w:cs="Arial"/>
          <w:color w:val="1A1A1A"/>
          <w:sz w:val="32"/>
          <w:szCs w:val="32"/>
        </w:rPr>
      </w:pPr>
      <w:r w:rsidRPr="00BF1986">
        <w:rPr>
          <w:rFonts w:ascii="Arial" w:hAnsi="Arial" w:cs="Arial"/>
          <w:color w:val="1A1A1A"/>
          <w:sz w:val="32"/>
          <w:szCs w:val="32"/>
        </w:rPr>
        <w:t>Instructor: David Mendel</w:t>
      </w:r>
    </w:p>
    <w:p w14:paraId="171B298E" w14:textId="1F691C19" w:rsidR="006D0060" w:rsidRPr="00BF1986" w:rsidRDefault="005D6FC2">
      <w:pPr>
        <w:rPr>
          <w:rFonts w:ascii="Arial" w:hAnsi="Arial" w:cs="Arial"/>
          <w:color w:val="1A1A1A"/>
          <w:sz w:val="32"/>
          <w:szCs w:val="32"/>
        </w:rPr>
      </w:pPr>
      <w:r w:rsidRPr="00BF1986">
        <w:rPr>
          <w:rFonts w:ascii="Arial" w:hAnsi="Arial" w:cs="Arial"/>
          <w:color w:val="1A1A1A"/>
          <w:sz w:val="32"/>
          <w:szCs w:val="32"/>
        </w:rPr>
        <w:t xml:space="preserve">Office hours: </w:t>
      </w:r>
      <w:r w:rsidR="00C277AC" w:rsidRPr="00BF1986">
        <w:rPr>
          <w:rFonts w:ascii="Arial" w:hAnsi="Arial" w:cs="Arial"/>
          <w:color w:val="1A1A1A"/>
          <w:sz w:val="32"/>
          <w:szCs w:val="32"/>
        </w:rPr>
        <w:t>Tuesdays 7:30 to 8</w:t>
      </w:r>
      <w:r w:rsidR="003A374B" w:rsidRPr="00BF1986">
        <w:rPr>
          <w:rFonts w:ascii="Arial" w:hAnsi="Arial" w:cs="Arial"/>
          <w:color w:val="1A1A1A"/>
          <w:sz w:val="32"/>
          <w:szCs w:val="32"/>
        </w:rPr>
        <w:t>:00 a.m.</w:t>
      </w:r>
      <w:r w:rsidR="00C277AC" w:rsidRPr="00BF1986">
        <w:rPr>
          <w:rFonts w:ascii="Arial" w:hAnsi="Arial" w:cs="Arial"/>
          <w:color w:val="1A1A1A"/>
          <w:sz w:val="32"/>
          <w:szCs w:val="32"/>
        </w:rPr>
        <w:t xml:space="preserve"> and 10:00 </w:t>
      </w:r>
      <w:r w:rsidR="003A374B" w:rsidRPr="00BF1986">
        <w:rPr>
          <w:rFonts w:ascii="Arial" w:hAnsi="Arial" w:cs="Arial"/>
          <w:color w:val="1A1A1A"/>
          <w:sz w:val="32"/>
          <w:szCs w:val="32"/>
        </w:rPr>
        <w:t xml:space="preserve">a.m. </w:t>
      </w:r>
      <w:r w:rsidR="00B91CF2">
        <w:rPr>
          <w:rFonts w:ascii="Arial" w:hAnsi="Arial" w:cs="Arial"/>
          <w:color w:val="1A1A1A"/>
          <w:sz w:val="32"/>
          <w:szCs w:val="32"/>
        </w:rPr>
        <w:t xml:space="preserve">to </w:t>
      </w:r>
      <w:r w:rsidR="00C277AC" w:rsidRPr="00BF1986">
        <w:rPr>
          <w:rFonts w:ascii="Arial" w:hAnsi="Arial" w:cs="Arial"/>
          <w:color w:val="1A1A1A"/>
          <w:sz w:val="32"/>
          <w:szCs w:val="32"/>
        </w:rPr>
        <w:t>noon</w:t>
      </w:r>
      <w:r w:rsidR="008262C5">
        <w:rPr>
          <w:rFonts w:ascii="Arial" w:hAnsi="Arial" w:cs="Arial"/>
          <w:color w:val="1A1A1A"/>
          <w:sz w:val="32"/>
          <w:szCs w:val="32"/>
        </w:rPr>
        <w:t xml:space="preserve"> or by appointment</w:t>
      </w:r>
    </w:p>
    <w:p w14:paraId="0815E336" w14:textId="505D5E1D" w:rsidR="006D0060" w:rsidRPr="00BF1986" w:rsidRDefault="005D6FC2">
      <w:pPr>
        <w:rPr>
          <w:rFonts w:ascii="Arial" w:hAnsi="Arial" w:cs="Arial"/>
          <w:color w:val="1A1A1A"/>
          <w:sz w:val="32"/>
          <w:szCs w:val="32"/>
        </w:rPr>
      </w:pPr>
      <w:r w:rsidRPr="00BF1986">
        <w:rPr>
          <w:rFonts w:ascii="Arial" w:hAnsi="Arial" w:cs="Arial"/>
          <w:color w:val="1A1A1A"/>
          <w:sz w:val="32"/>
          <w:szCs w:val="32"/>
        </w:rPr>
        <w:t xml:space="preserve">Location: </w:t>
      </w:r>
      <w:r w:rsidR="00F6281A">
        <w:rPr>
          <w:rFonts w:ascii="Arial" w:hAnsi="Arial" w:cs="Arial"/>
          <w:sz w:val="32"/>
          <w:szCs w:val="32"/>
        </w:rPr>
        <w:t>Room 308</w:t>
      </w:r>
    </w:p>
    <w:p w14:paraId="4ABA520D" w14:textId="77777777" w:rsidR="006D0060" w:rsidRPr="00BF1986" w:rsidRDefault="005D6FC2">
      <w:pPr>
        <w:rPr>
          <w:rFonts w:ascii="Arial" w:hAnsi="Arial" w:cs="Arial"/>
          <w:sz w:val="32"/>
          <w:szCs w:val="32"/>
        </w:rPr>
      </w:pPr>
      <w:r w:rsidRPr="00BF1986">
        <w:rPr>
          <w:rFonts w:ascii="Arial" w:hAnsi="Arial" w:cs="Arial"/>
          <w:sz w:val="32"/>
          <w:szCs w:val="32"/>
        </w:rPr>
        <w:t xml:space="preserve">Contact: </w:t>
      </w:r>
      <w:hyperlink r:id="rId5" w:history="1">
        <w:r w:rsidRPr="00BF1986">
          <w:rPr>
            <w:rFonts w:ascii="Arial" w:hAnsi="Arial" w:cs="Arial"/>
            <w:sz w:val="32"/>
            <w:szCs w:val="32"/>
          </w:rPr>
          <w:t>dmendel@law.berkeley.edu</w:t>
        </w:r>
      </w:hyperlink>
    </w:p>
    <w:p w14:paraId="68EAA8D8" w14:textId="77777777" w:rsidR="006D0060" w:rsidRPr="00295638" w:rsidRDefault="006D0060">
      <w:pPr>
        <w:rPr>
          <w:rFonts w:ascii="Arial" w:hAnsi="Arial"/>
          <w:sz w:val="32"/>
        </w:rPr>
      </w:pPr>
    </w:p>
    <w:p w14:paraId="0D5C446F" w14:textId="77777777" w:rsidR="006D0060" w:rsidRPr="00295638" w:rsidRDefault="005D6FC2">
      <w:pPr>
        <w:rPr>
          <w:rFonts w:ascii="Arial" w:hAnsi="Arial"/>
          <w:b/>
          <w:sz w:val="32"/>
          <w:u w:val="single"/>
        </w:rPr>
      </w:pPr>
      <w:r w:rsidRPr="00295638">
        <w:rPr>
          <w:rFonts w:ascii="Arial" w:hAnsi="Arial"/>
          <w:b/>
          <w:sz w:val="32"/>
          <w:u w:val="single"/>
        </w:rPr>
        <w:t>Course Overview</w:t>
      </w:r>
    </w:p>
    <w:p w14:paraId="27BA0143" w14:textId="77777777" w:rsidR="006D0060" w:rsidRPr="00295638" w:rsidRDefault="006D0060">
      <w:pPr>
        <w:rPr>
          <w:rFonts w:ascii="Arial" w:hAnsi="Arial"/>
          <w:sz w:val="32"/>
        </w:rPr>
      </w:pPr>
    </w:p>
    <w:p w14:paraId="25CF1DE4" w14:textId="652A9317" w:rsidR="006D0060" w:rsidRPr="00295638" w:rsidRDefault="005D6FC2">
      <w:pPr>
        <w:rPr>
          <w:rFonts w:ascii="Arial" w:hAnsi="Arial"/>
          <w:sz w:val="32"/>
        </w:rPr>
      </w:pPr>
      <w:r w:rsidRPr="00295638">
        <w:rPr>
          <w:rFonts w:ascii="Arial" w:hAnsi="Arial"/>
          <w:sz w:val="32"/>
        </w:rPr>
        <w:t xml:space="preserve">The course will begin with a review of financial documents. We will use reports from Apple, IBM, and Amazon among others to obtain a working knowledge of the financial document landscape and a basic understanding of accounting (the language of finance).  </w:t>
      </w:r>
      <w:r w:rsidR="008C5551">
        <w:rPr>
          <w:rFonts w:ascii="Arial" w:hAnsi="Arial"/>
          <w:sz w:val="32"/>
        </w:rPr>
        <w:t xml:space="preserve">Throughout the course the basic accounting text will be supplemented by </w:t>
      </w:r>
      <w:r w:rsidRPr="00295638">
        <w:rPr>
          <w:rFonts w:ascii="Arial" w:hAnsi="Arial"/>
          <w:sz w:val="32"/>
        </w:rPr>
        <w:t xml:space="preserve">study materials from my bSpace, the </w:t>
      </w:r>
      <w:r w:rsidR="008278BA" w:rsidRPr="00295638">
        <w:rPr>
          <w:rFonts w:ascii="Arial" w:hAnsi="Arial"/>
          <w:sz w:val="32"/>
        </w:rPr>
        <w:t>Internet</w:t>
      </w:r>
      <w:r w:rsidRPr="00295638">
        <w:rPr>
          <w:rFonts w:ascii="Arial" w:hAnsi="Arial"/>
          <w:sz w:val="32"/>
        </w:rPr>
        <w:t xml:space="preserve"> and the databases available through the library. You should budget $</w:t>
      </w:r>
      <w:r w:rsidR="008C5551">
        <w:rPr>
          <w:rFonts w:ascii="Arial" w:hAnsi="Arial"/>
          <w:sz w:val="32"/>
        </w:rPr>
        <w:t>20 for books and materials.</w:t>
      </w:r>
    </w:p>
    <w:p w14:paraId="4DA7E1FF" w14:textId="77777777" w:rsidR="006D0060" w:rsidRPr="00295638" w:rsidRDefault="006D0060">
      <w:pPr>
        <w:rPr>
          <w:rFonts w:ascii="Arial" w:hAnsi="Arial"/>
          <w:sz w:val="32"/>
        </w:rPr>
      </w:pPr>
    </w:p>
    <w:p w14:paraId="3C95C875" w14:textId="6E9F2717" w:rsidR="006D0060" w:rsidRDefault="005D6FC2">
      <w:pPr>
        <w:rPr>
          <w:rFonts w:ascii="Arial" w:hAnsi="Arial"/>
          <w:sz w:val="32"/>
        </w:rPr>
      </w:pPr>
      <w:r w:rsidRPr="00295638">
        <w:rPr>
          <w:rFonts w:ascii="Arial" w:hAnsi="Arial"/>
          <w:sz w:val="32"/>
        </w:rPr>
        <w:t xml:space="preserve">As there are considerable differences between the </w:t>
      </w:r>
      <w:r w:rsidR="008C5551">
        <w:rPr>
          <w:rFonts w:ascii="Arial" w:hAnsi="Arial"/>
          <w:sz w:val="32"/>
        </w:rPr>
        <w:t xml:space="preserve">accounting and </w:t>
      </w:r>
      <w:r w:rsidRPr="00295638">
        <w:rPr>
          <w:rFonts w:ascii="Arial" w:hAnsi="Arial"/>
          <w:sz w:val="32"/>
        </w:rPr>
        <w:t xml:space="preserve">financing needs of different businesses (e.g., a utility company and a grocery store) we will use the skills acquired to investigate how various companies manage their finances. In particular we will look at a </w:t>
      </w:r>
      <w:r w:rsidR="00730C24">
        <w:rPr>
          <w:rFonts w:ascii="Arial" w:hAnsi="Arial"/>
          <w:sz w:val="32"/>
        </w:rPr>
        <w:t xml:space="preserve">real estate investment trust, a restaurant, </w:t>
      </w:r>
      <w:r w:rsidRPr="00295638">
        <w:rPr>
          <w:rFonts w:ascii="Arial" w:hAnsi="Arial"/>
          <w:sz w:val="32"/>
        </w:rPr>
        <w:t xml:space="preserve">banks, insurance companies, </w:t>
      </w:r>
      <w:r w:rsidR="00730C24">
        <w:rPr>
          <w:rFonts w:ascii="Arial" w:hAnsi="Arial"/>
          <w:sz w:val="32"/>
        </w:rPr>
        <w:t>and</w:t>
      </w:r>
      <w:r w:rsidR="008F589B">
        <w:rPr>
          <w:rFonts w:ascii="Arial" w:hAnsi="Arial"/>
          <w:sz w:val="32"/>
        </w:rPr>
        <w:t xml:space="preserve"> </w:t>
      </w:r>
      <w:r w:rsidR="00730C24">
        <w:rPr>
          <w:rFonts w:ascii="Arial" w:hAnsi="Arial"/>
          <w:sz w:val="32"/>
        </w:rPr>
        <w:t xml:space="preserve">manufacturing firms </w:t>
      </w:r>
      <w:r w:rsidRPr="00295638">
        <w:rPr>
          <w:rFonts w:ascii="Arial" w:hAnsi="Arial"/>
          <w:sz w:val="32"/>
        </w:rPr>
        <w:t>to follow the money through these businesses and to gain some insight into how the greater financial system works.</w:t>
      </w:r>
    </w:p>
    <w:p w14:paraId="43366DD0" w14:textId="77777777" w:rsidR="00730C24" w:rsidRPr="00295638" w:rsidRDefault="00730C24" w:rsidP="00730C24">
      <w:pPr>
        <w:rPr>
          <w:rFonts w:ascii="Arial" w:hAnsi="Arial"/>
          <w:sz w:val="32"/>
        </w:rPr>
      </w:pPr>
    </w:p>
    <w:p w14:paraId="5937FBA8" w14:textId="09185FA2" w:rsidR="006D0060" w:rsidRDefault="00730C24">
      <w:pPr>
        <w:rPr>
          <w:rFonts w:ascii="Arial" w:hAnsi="Arial"/>
          <w:sz w:val="32"/>
        </w:rPr>
      </w:pPr>
      <w:r w:rsidRPr="00295638">
        <w:rPr>
          <w:rFonts w:ascii="Arial" w:hAnsi="Arial"/>
          <w:sz w:val="32"/>
        </w:rPr>
        <w:t xml:space="preserve">We will use the skills acquired to analyze </w:t>
      </w:r>
      <w:r>
        <w:rPr>
          <w:rFonts w:ascii="Arial" w:hAnsi="Arial"/>
          <w:sz w:val="32"/>
        </w:rPr>
        <w:t xml:space="preserve">companies and financial </w:t>
      </w:r>
      <w:r w:rsidRPr="00295638">
        <w:rPr>
          <w:rFonts w:ascii="Arial" w:hAnsi="Arial"/>
          <w:sz w:val="32"/>
        </w:rPr>
        <w:t>transactions. We</w:t>
      </w:r>
      <w:r>
        <w:rPr>
          <w:rFonts w:ascii="Arial" w:hAnsi="Arial"/>
          <w:sz w:val="32"/>
        </w:rPr>
        <w:t xml:space="preserve"> will study in detail the</w:t>
      </w:r>
      <w:r w:rsidRPr="00295638">
        <w:rPr>
          <w:rFonts w:ascii="Arial" w:hAnsi="Arial"/>
          <w:sz w:val="32"/>
        </w:rPr>
        <w:t xml:space="preserve"> initial pub</w:t>
      </w:r>
      <w:r>
        <w:rPr>
          <w:rFonts w:ascii="Arial" w:hAnsi="Arial"/>
          <w:sz w:val="32"/>
        </w:rPr>
        <w:t>lic offering (IPO) of Groupon and the merger of the Union Pacific Railroad with Berkshire Hathaway.</w:t>
      </w:r>
      <w:r w:rsidRPr="00295638">
        <w:rPr>
          <w:rFonts w:ascii="Arial" w:hAnsi="Arial"/>
          <w:sz w:val="32"/>
        </w:rPr>
        <w:t xml:space="preserve"> </w:t>
      </w:r>
    </w:p>
    <w:p w14:paraId="07197DDB" w14:textId="77777777" w:rsidR="00730C24" w:rsidRPr="00295638" w:rsidRDefault="00730C24">
      <w:pPr>
        <w:rPr>
          <w:rFonts w:ascii="Arial" w:hAnsi="Arial"/>
          <w:sz w:val="32"/>
        </w:rPr>
      </w:pPr>
    </w:p>
    <w:p w14:paraId="53BE3CFD" w14:textId="10764FDD" w:rsidR="006D0060" w:rsidRPr="00295638" w:rsidRDefault="005D6FC2">
      <w:pPr>
        <w:rPr>
          <w:rFonts w:ascii="Arial" w:hAnsi="Arial"/>
          <w:sz w:val="32"/>
        </w:rPr>
      </w:pPr>
      <w:r w:rsidRPr="00295638">
        <w:rPr>
          <w:rFonts w:ascii="Arial" w:hAnsi="Arial"/>
          <w:sz w:val="32"/>
        </w:rPr>
        <w:t>Throughout the course you will learn how to go ab</w:t>
      </w:r>
      <w:r w:rsidR="00730C24">
        <w:rPr>
          <w:rFonts w:ascii="Arial" w:hAnsi="Arial"/>
          <w:sz w:val="32"/>
        </w:rPr>
        <w:t>out the research of businesses</w:t>
      </w:r>
      <w:r w:rsidRPr="00295638">
        <w:rPr>
          <w:rFonts w:ascii="Arial" w:hAnsi="Arial"/>
          <w:sz w:val="32"/>
        </w:rPr>
        <w:t xml:space="preserve"> and some basic business skills. We will use current events for class discussions.  Sprinkled liberally throughout the course will be discussions about the personalities and the culture of the financial markets.</w:t>
      </w:r>
    </w:p>
    <w:p w14:paraId="44369166" w14:textId="77777777" w:rsidR="006D0060" w:rsidRPr="00295638" w:rsidRDefault="006D0060">
      <w:pPr>
        <w:rPr>
          <w:rFonts w:ascii="Arial" w:hAnsi="Arial"/>
          <w:sz w:val="32"/>
        </w:rPr>
      </w:pPr>
    </w:p>
    <w:p w14:paraId="7C74C793" w14:textId="6CE76EE0" w:rsidR="006D0060" w:rsidRPr="00DB152D" w:rsidRDefault="00DA60B3">
      <w:pPr>
        <w:rPr>
          <w:rFonts w:ascii="Arial" w:hAnsi="Arial"/>
          <w:sz w:val="32"/>
          <w:szCs w:val="32"/>
        </w:rPr>
      </w:pPr>
      <w:r w:rsidRPr="00DB152D">
        <w:rPr>
          <w:rFonts w:ascii="Arial" w:hAnsi="Arial"/>
          <w:sz w:val="32"/>
          <w:szCs w:val="32"/>
        </w:rPr>
        <w:t xml:space="preserve">While focused on the accounting skills necessary to </w:t>
      </w:r>
      <w:r w:rsidR="00DB152D" w:rsidRPr="00DB152D">
        <w:rPr>
          <w:rFonts w:ascii="Arial" w:hAnsi="Arial"/>
          <w:sz w:val="32"/>
          <w:szCs w:val="32"/>
        </w:rPr>
        <w:t xml:space="preserve">understand financial statements the courses ultimate goal is to teach analytical skills </w:t>
      </w:r>
      <w:r w:rsidR="00DB152D">
        <w:rPr>
          <w:rFonts w:ascii="Arial" w:hAnsi="Arial"/>
          <w:sz w:val="32"/>
          <w:szCs w:val="32"/>
        </w:rPr>
        <w:t>that will enable you to add value in your practice</w:t>
      </w:r>
      <w:r w:rsidR="005D6FC2" w:rsidRPr="00DB152D">
        <w:rPr>
          <w:rFonts w:ascii="Arial" w:hAnsi="Arial"/>
          <w:sz w:val="32"/>
          <w:szCs w:val="32"/>
        </w:rPr>
        <w:t xml:space="preserve">. To get the </w:t>
      </w:r>
      <w:r w:rsidRPr="00DB152D">
        <w:rPr>
          <w:rFonts w:ascii="Arial" w:hAnsi="Arial"/>
          <w:sz w:val="32"/>
          <w:szCs w:val="32"/>
        </w:rPr>
        <w:t xml:space="preserve">full </w:t>
      </w:r>
      <w:r w:rsidR="005D6FC2" w:rsidRPr="00DB152D">
        <w:rPr>
          <w:rFonts w:ascii="Arial" w:hAnsi="Arial"/>
          <w:sz w:val="32"/>
          <w:szCs w:val="32"/>
        </w:rPr>
        <w:t xml:space="preserve">benefit of this course you will need to do the homework, attend the class, and participate in the discussion. </w:t>
      </w:r>
    </w:p>
    <w:p w14:paraId="0F5AEEE4" w14:textId="77777777" w:rsidR="006D0060" w:rsidRPr="00295638" w:rsidRDefault="006D0060">
      <w:pPr>
        <w:rPr>
          <w:rFonts w:ascii="Arial" w:hAnsi="Arial"/>
          <w:sz w:val="32"/>
        </w:rPr>
      </w:pPr>
    </w:p>
    <w:p w14:paraId="2E8B4C70" w14:textId="77777777" w:rsidR="006D0060" w:rsidRPr="00295638" w:rsidRDefault="005D6FC2">
      <w:pPr>
        <w:pStyle w:val="Heading2"/>
        <w:rPr>
          <w:rFonts w:ascii="Arial" w:hAnsi="Arial"/>
        </w:rPr>
      </w:pPr>
      <w:r w:rsidRPr="00295638">
        <w:rPr>
          <w:rFonts w:ascii="Arial" w:hAnsi="Arial"/>
        </w:rPr>
        <w:t>Syllabus</w:t>
      </w:r>
    </w:p>
    <w:p w14:paraId="31003397" w14:textId="77777777" w:rsidR="006D0060" w:rsidRPr="00295638" w:rsidRDefault="006D0060">
      <w:pPr>
        <w:rPr>
          <w:rFonts w:ascii="Arial" w:hAnsi="Arial"/>
          <w:sz w:val="32"/>
        </w:rPr>
      </w:pPr>
    </w:p>
    <w:p w14:paraId="6FC7E598" w14:textId="42F0BFE5" w:rsidR="006D0060" w:rsidRPr="00295638" w:rsidRDefault="005D6FC2">
      <w:pPr>
        <w:rPr>
          <w:rFonts w:ascii="Arial" w:hAnsi="Arial"/>
          <w:sz w:val="32"/>
        </w:rPr>
      </w:pPr>
      <w:r w:rsidRPr="00295638">
        <w:rPr>
          <w:rFonts w:ascii="Arial" w:hAnsi="Arial"/>
          <w:sz w:val="32"/>
        </w:rPr>
        <w:t>1/</w:t>
      </w:r>
      <w:r w:rsidR="00C277AC">
        <w:rPr>
          <w:rFonts w:ascii="Arial" w:hAnsi="Arial"/>
          <w:sz w:val="32"/>
        </w:rPr>
        <w:t>7</w:t>
      </w:r>
      <w:r w:rsidRPr="00295638">
        <w:rPr>
          <w:rFonts w:ascii="Arial" w:hAnsi="Arial"/>
          <w:sz w:val="32"/>
        </w:rPr>
        <w:t>/1</w:t>
      </w:r>
      <w:r w:rsidR="001D4E89">
        <w:rPr>
          <w:rFonts w:ascii="Arial" w:hAnsi="Arial"/>
          <w:sz w:val="32"/>
        </w:rPr>
        <w:t>4</w:t>
      </w:r>
      <w:r w:rsidRPr="00295638">
        <w:rPr>
          <w:rFonts w:ascii="Arial" w:hAnsi="Arial"/>
          <w:sz w:val="32"/>
        </w:rPr>
        <w:t xml:space="preserve"> Class 1</w:t>
      </w:r>
    </w:p>
    <w:p w14:paraId="62BFEBD5" w14:textId="77777777" w:rsidR="006D0060" w:rsidRPr="00295638" w:rsidRDefault="005D6FC2">
      <w:pPr>
        <w:rPr>
          <w:rFonts w:ascii="Arial" w:hAnsi="Arial"/>
          <w:b/>
          <w:sz w:val="32"/>
        </w:rPr>
      </w:pPr>
      <w:r w:rsidRPr="00295638">
        <w:rPr>
          <w:rFonts w:ascii="Arial" w:hAnsi="Arial"/>
          <w:b/>
          <w:sz w:val="32"/>
        </w:rPr>
        <w:t>No Numbers Class</w:t>
      </w:r>
    </w:p>
    <w:p w14:paraId="77C72EB4" w14:textId="1C198670" w:rsidR="006D0060" w:rsidRPr="00295638" w:rsidRDefault="005D6FC2">
      <w:pPr>
        <w:rPr>
          <w:rFonts w:ascii="Arial" w:hAnsi="Arial"/>
          <w:sz w:val="32"/>
        </w:rPr>
      </w:pPr>
      <w:r w:rsidRPr="00295638">
        <w:rPr>
          <w:rFonts w:ascii="Arial" w:hAnsi="Arial"/>
          <w:sz w:val="32"/>
        </w:rPr>
        <w:t xml:space="preserve">We will use documents from IBM’s investor relations website to get an overview of </w:t>
      </w:r>
      <w:hyperlink r:id="rId6" w:history="1">
        <w:r w:rsidRPr="00295638">
          <w:rPr>
            <w:rStyle w:val="Hyperlink"/>
            <w:rFonts w:ascii="Arial" w:hAnsi="Arial"/>
            <w:sz w:val="32"/>
          </w:rPr>
          <w:t>financial documents</w:t>
        </w:r>
      </w:hyperlink>
      <w:r w:rsidRPr="00295638">
        <w:rPr>
          <w:rFonts w:ascii="Arial" w:hAnsi="Arial"/>
          <w:sz w:val="32"/>
        </w:rPr>
        <w:t>.</w:t>
      </w:r>
    </w:p>
    <w:p w14:paraId="2F57B7E9" w14:textId="47D46054" w:rsidR="006D0060" w:rsidRPr="00295638" w:rsidRDefault="005D6FC2">
      <w:pPr>
        <w:rPr>
          <w:rFonts w:ascii="Arial" w:hAnsi="Arial"/>
          <w:sz w:val="32"/>
        </w:rPr>
      </w:pPr>
      <w:r w:rsidRPr="00295638">
        <w:rPr>
          <w:rFonts w:ascii="Arial" w:hAnsi="Arial"/>
          <w:sz w:val="32"/>
        </w:rPr>
        <w:t xml:space="preserve">Using the footnotes to the Apple Inc. annual report we will begin the process of exploring the contents and the interpretation of financial documents. In particular we will look at the effect of an accounting change on </w:t>
      </w:r>
      <w:hyperlink r:id="rId7" w:history="1">
        <w:r w:rsidRPr="00FF497A">
          <w:rPr>
            <w:rStyle w:val="Hyperlink"/>
            <w:rFonts w:ascii="Arial" w:hAnsi="Arial"/>
            <w:sz w:val="32"/>
          </w:rPr>
          <w:t xml:space="preserve">the company’s reported earnings and </w:t>
        </w:r>
        <w:r w:rsidR="008278BA" w:rsidRPr="00FF497A">
          <w:rPr>
            <w:rStyle w:val="Hyperlink"/>
            <w:rFonts w:ascii="Arial" w:hAnsi="Arial"/>
            <w:sz w:val="32"/>
          </w:rPr>
          <w:t>cash flow</w:t>
        </w:r>
      </w:hyperlink>
      <w:r w:rsidRPr="00295638">
        <w:rPr>
          <w:rFonts w:ascii="Arial" w:hAnsi="Arial"/>
          <w:sz w:val="32"/>
        </w:rPr>
        <w:t xml:space="preserve">. </w:t>
      </w:r>
    </w:p>
    <w:p w14:paraId="53373DAF" w14:textId="0AFF0014" w:rsidR="006D0060" w:rsidRPr="00295638" w:rsidRDefault="005D6FC2">
      <w:pPr>
        <w:rPr>
          <w:rFonts w:ascii="Arial" w:hAnsi="Arial"/>
          <w:sz w:val="32"/>
        </w:rPr>
      </w:pPr>
      <w:r w:rsidRPr="00295638">
        <w:rPr>
          <w:rFonts w:ascii="Arial" w:hAnsi="Arial"/>
          <w:sz w:val="32"/>
        </w:rPr>
        <w:t xml:space="preserve">You will learn how to get financial documents from the </w:t>
      </w:r>
      <w:r w:rsidR="008278BA" w:rsidRPr="00295638">
        <w:rPr>
          <w:rFonts w:ascii="Arial" w:hAnsi="Arial"/>
          <w:sz w:val="32"/>
        </w:rPr>
        <w:t>Internet</w:t>
      </w:r>
      <w:r w:rsidRPr="00295638">
        <w:rPr>
          <w:rFonts w:ascii="Arial" w:hAnsi="Arial"/>
          <w:sz w:val="32"/>
        </w:rPr>
        <w:t xml:space="preserve"> starting with this class.</w:t>
      </w:r>
    </w:p>
    <w:p w14:paraId="68FE03DB" w14:textId="77777777" w:rsidR="006D0060" w:rsidRPr="00295638" w:rsidRDefault="006D0060">
      <w:pPr>
        <w:rPr>
          <w:rFonts w:ascii="Arial" w:hAnsi="Arial"/>
          <w:sz w:val="32"/>
        </w:rPr>
      </w:pPr>
    </w:p>
    <w:p w14:paraId="73E6D427" w14:textId="4956722C" w:rsidR="006D0060" w:rsidRPr="00295638" w:rsidRDefault="005D6FC2">
      <w:pPr>
        <w:rPr>
          <w:rFonts w:ascii="Arial" w:hAnsi="Arial"/>
          <w:sz w:val="32"/>
        </w:rPr>
      </w:pPr>
      <w:r w:rsidRPr="00295638">
        <w:rPr>
          <w:rFonts w:ascii="Arial" w:hAnsi="Arial"/>
          <w:sz w:val="32"/>
        </w:rPr>
        <w:t>1/1</w:t>
      </w:r>
      <w:r w:rsidR="00C277AC">
        <w:rPr>
          <w:rFonts w:ascii="Arial" w:hAnsi="Arial"/>
          <w:sz w:val="32"/>
        </w:rPr>
        <w:t>4</w:t>
      </w:r>
      <w:r w:rsidRPr="00295638">
        <w:rPr>
          <w:rFonts w:ascii="Arial" w:hAnsi="Arial"/>
          <w:sz w:val="32"/>
        </w:rPr>
        <w:t>/1</w:t>
      </w:r>
      <w:r w:rsidR="001D4E89">
        <w:rPr>
          <w:rFonts w:ascii="Arial" w:hAnsi="Arial"/>
          <w:sz w:val="32"/>
        </w:rPr>
        <w:t>4</w:t>
      </w:r>
      <w:r w:rsidRPr="00295638">
        <w:rPr>
          <w:rFonts w:ascii="Arial" w:hAnsi="Arial"/>
          <w:sz w:val="32"/>
        </w:rPr>
        <w:t xml:space="preserve"> Class 2</w:t>
      </w:r>
    </w:p>
    <w:p w14:paraId="7965D613" w14:textId="49885D8B" w:rsidR="006D0060" w:rsidRPr="00295638" w:rsidRDefault="004A040C">
      <w:pPr>
        <w:rPr>
          <w:rFonts w:ascii="Arial" w:hAnsi="Arial"/>
          <w:b/>
          <w:sz w:val="32"/>
        </w:rPr>
      </w:pPr>
      <w:r>
        <w:rPr>
          <w:rFonts w:ascii="Arial" w:hAnsi="Arial"/>
          <w:b/>
          <w:sz w:val="32"/>
        </w:rPr>
        <w:t>Balance Sheets</w:t>
      </w:r>
    </w:p>
    <w:p w14:paraId="52D2851F" w14:textId="583DE233" w:rsidR="006D0060" w:rsidRPr="00295638" w:rsidRDefault="00445E7B">
      <w:pPr>
        <w:rPr>
          <w:rFonts w:ascii="Arial" w:hAnsi="Arial"/>
          <w:sz w:val="32"/>
        </w:rPr>
      </w:pPr>
      <w:r>
        <w:rPr>
          <w:rFonts w:ascii="Arial" w:hAnsi="Arial"/>
          <w:sz w:val="32"/>
        </w:rPr>
        <w:t>We will examine the</w:t>
      </w:r>
      <w:r w:rsidR="005D6FC2" w:rsidRPr="00295638">
        <w:rPr>
          <w:rFonts w:ascii="Arial" w:hAnsi="Arial"/>
          <w:sz w:val="32"/>
        </w:rPr>
        <w:t xml:space="preserve"> </w:t>
      </w:r>
      <w:r>
        <w:rPr>
          <w:rFonts w:ascii="Arial" w:hAnsi="Arial"/>
          <w:sz w:val="32"/>
        </w:rPr>
        <w:t xml:space="preserve">balance sheet of </w:t>
      </w:r>
      <w:r w:rsidR="00FF497A">
        <w:rPr>
          <w:rFonts w:ascii="Arial" w:hAnsi="Arial"/>
          <w:sz w:val="32"/>
        </w:rPr>
        <w:t>Typical</w:t>
      </w:r>
      <w:r>
        <w:rPr>
          <w:rFonts w:ascii="Arial" w:hAnsi="Arial"/>
          <w:sz w:val="32"/>
        </w:rPr>
        <w:t xml:space="preserve"> Manufacturing in</w:t>
      </w:r>
      <w:r w:rsidR="005D6FC2" w:rsidRPr="00295638">
        <w:rPr>
          <w:rFonts w:ascii="Arial" w:hAnsi="Arial"/>
          <w:sz w:val="32"/>
        </w:rPr>
        <w:t xml:space="preserve"> the </w:t>
      </w:r>
      <w:hyperlink r:id="rId8" w:history="1">
        <w:r w:rsidR="005D6FC2" w:rsidRPr="002C36D5">
          <w:rPr>
            <w:rStyle w:val="Hyperlink"/>
            <w:rFonts w:ascii="Arial" w:hAnsi="Arial"/>
            <w:sz w:val="32"/>
          </w:rPr>
          <w:t>Merrill Lynch Guide to Understanding Financial Reports</w:t>
        </w:r>
      </w:hyperlink>
      <w:r w:rsidR="002C36D5">
        <w:rPr>
          <w:rFonts w:ascii="Arial" w:hAnsi="Arial"/>
          <w:sz w:val="32"/>
        </w:rPr>
        <w:t xml:space="preserve"> (pages 2 -20).</w:t>
      </w:r>
    </w:p>
    <w:p w14:paraId="3E75B020" w14:textId="2A322CAE" w:rsidR="006D0060" w:rsidRPr="00295638" w:rsidRDefault="005D6FC2">
      <w:pPr>
        <w:rPr>
          <w:rFonts w:ascii="Arial" w:hAnsi="Arial"/>
          <w:sz w:val="32"/>
        </w:rPr>
      </w:pPr>
      <w:r w:rsidRPr="00295638">
        <w:rPr>
          <w:rFonts w:ascii="Arial" w:hAnsi="Arial"/>
          <w:sz w:val="32"/>
        </w:rPr>
        <w:t>There will also be a short tutorial on Excel for those not familiar the program.</w:t>
      </w:r>
      <w:r w:rsidR="006C6E44">
        <w:rPr>
          <w:rFonts w:ascii="Arial" w:hAnsi="Arial"/>
          <w:sz w:val="32"/>
        </w:rPr>
        <w:t xml:space="preserve"> We will use excel </w:t>
      </w:r>
      <w:r w:rsidR="008278BA">
        <w:rPr>
          <w:rFonts w:ascii="Arial" w:hAnsi="Arial"/>
          <w:sz w:val="32"/>
        </w:rPr>
        <w:t>spreadsheets</w:t>
      </w:r>
      <w:r w:rsidR="006C6E44">
        <w:rPr>
          <w:rFonts w:ascii="Arial" w:hAnsi="Arial"/>
          <w:sz w:val="32"/>
        </w:rPr>
        <w:t xml:space="preserve"> periodically and a familiarity with their use is just one of the practical skills taught in this course.</w:t>
      </w:r>
    </w:p>
    <w:p w14:paraId="43F29E9B" w14:textId="77777777" w:rsidR="006D0060" w:rsidRPr="00295638" w:rsidRDefault="006D0060">
      <w:pPr>
        <w:rPr>
          <w:rFonts w:ascii="Arial" w:hAnsi="Arial"/>
          <w:sz w:val="32"/>
        </w:rPr>
      </w:pPr>
    </w:p>
    <w:p w14:paraId="4DBB7820" w14:textId="49149EF0" w:rsidR="006D0060" w:rsidRPr="00295638" w:rsidRDefault="005D6FC2">
      <w:pPr>
        <w:rPr>
          <w:rFonts w:ascii="Arial" w:hAnsi="Arial"/>
          <w:sz w:val="32"/>
        </w:rPr>
      </w:pPr>
      <w:r w:rsidRPr="00295638">
        <w:rPr>
          <w:rFonts w:ascii="Arial" w:hAnsi="Arial"/>
          <w:sz w:val="32"/>
        </w:rPr>
        <w:t>1/2</w:t>
      </w:r>
      <w:r w:rsidR="00C277AC">
        <w:rPr>
          <w:rFonts w:ascii="Arial" w:hAnsi="Arial"/>
          <w:sz w:val="32"/>
        </w:rPr>
        <w:t>1</w:t>
      </w:r>
      <w:r w:rsidRPr="00295638">
        <w:rPr>
          <w:rFonts w:ascii="Arial" w:hAnsi="Arial"/>
          <w:sz w:val="32"/>
        </w:rPr>
        <w:t>/1</w:t>
      </w:r>
      <w:r w:rsidR="001D4E89">
        <w:rPr>
          <w:rFonts w:ascii="Arial" w:hAnsi="Arial"/>
          <w:sz w:val="32"/>
        </w:rPr>
        <w:t>4</w:t>
      </w:r>
      <w:r w:rsidRPr="00295638">
        <w:rPr>
          <w:rFonts w:ascii="Arial" w:hAnsi="Arial"/>
          <w:sz w:val="32"/>
        </w:rPr>
        <w:t xml:space="preserve"> Class 3</w:t>
      </w:r>
    </w:p>
    <w:p w14:paraId="53B7F090" w14:textId="0F7978D6" w:rsidR="004A040C" w:rsidRPr="00295638" w:rsidRDefault="004A040C" w:rsidP="004A040C">
      <w:pPr>
        <w:rPr>
          <w:rFonts w:ascii="Arial" w:hAnsi="Arial"/>
          <w:b/>
          <w:sz w:val="32"/>
        </w:rPr>
      </w:pPr>
      <w:r w:rsidRPr="00295638">
        <w:rPr>
          <w:rFonts w:ascii="Arial" w:hAnsi="Arial"/>
          <w:b/>
          <w:sz w:val="32"/>
        </w:rPr>
        <w:t>Income Statements</w:t>
      </w:r>
    </w:p>
    <w:p w14:paraId="7426E62A" w14:textId="4ECB3E18" w:rsidR="002C36D5" w:rsidRPr="00295638" w:rsidRDefault="00445E7B" w:rsidP="002C36D5">
      <w:pPr>
        <w:rPr>
          <w:rFonts w:ascii="Arial" w:hAnsi="Arial"/>
          <w:sz w:val="32"/>
        </w:rPr>
      </w:pPr>
      <w:r>
        <w:rPr>
          <w:rFonts w:ascii="Arial" w:hAnsi="Arial"/>
          <w:sz w:val="32"/>
        </w:rPr>
        <w:t>We will examine the</w:t>
      </w:r>
      <w:r w:rsidRPr="00295638">
        <w:rPr>
          <w:rFonts w:ascii="Arial" w:hAnsi="Arial"/>
          <w:sz w:val="32"/>
        </w:rPr>
        <w:t xml:space="preserve"> </w:t>
      </w:r>
      <w:r>
        <w:rPr>
          <w:rFonts w:ascii="Arial" w:hAnsi="Arial"/>
          <w:sz w:val="32"/>
        </w:rPr>
        <w:t xml:space="preserve">income statement of </w:t>
      </w:r>
      <w:r w:rsidR="00FF497A">
        <w:rPr>
          <w:rFonts w:ascii="Arial" w:hAnsi="Arial"/>
          <w:sz w:val="32"/>
        </w:rPr>
        <w:t xml:space="preserve">Typical </w:t>
      </w:r>
      <w:r>
        <w:rPr>
          <w:rFonts w:ascii="Arial" w:hAnsi="Arial"/>
          <w:sz w:val="32"/>
        </w:rPr>
        <w:t>Manufacturing in</w:t>
      </w:r>
      <w:r w:rsidR="002C36D5" w:rsidRPr="00295638">
        <w:rPr>
          <w:rFonts w:ascii="Arial" w:hAnsi="Arial"/>
          <w:sz w:val="32"/>
        </w:rPr>
        <w:t xml:space="preserve"> </w:t>
      </w:r>
      <w:hyperlink r:id="rId9" w:history="1">
        <w:r w:rsidR="002C36D5" w:rsidRPr="002C36D5">
          <w:rPr>
            <w:rStyle w:val="Hyperlink"/>
            <w:rFonts w:ascii="Arial" w:hAnsi="Arial"/>
            <w:sz w:val="32"/>
          </w:rPr>
          <w:t>Merrill Lynch Guide to Understanding Financial Reports</w:t>
        </w:r>
      </w:hyperlink>
      <w:r w:rsidR="002C36D5">
        <w:rPr>
          <w:rFonts w:ascii="Arial" w:hAnsi="Arial"/>
          <w:sz w:val="32"/>
        </w:rPr>
        <w:t xml:space="preserve"> (pages 22 -31).</w:t>
      </w:r>
    </w:p>
    <w:p w14:paraId="4319035A" w14:textId="125716E4" w:rsidR="004A040C" w:rsidRDefault="001027C5" w:rsidP="004A040C">
      <w:pPr>
        <w:rPr>
          <w:rFonts w:ascii="Arial" w:hAnsi="Arial"/>
          <w:sz w:val="32"/>
        </w:rPr>
      </w:pPr>
      <w:hyperlink r:id="rId10" w:history="1">
        <w:r w:rsidR="001E7AFE" w:rsidRPr="001E7AFE">
          <w:rPr>
            <w:rStyle w:val="Hyperlink"/>
            <w:rFonts w:ascii="Arial" w:hAnsi="Arial"/>
            <w:sz w:val="32"/>
          </w:rPr>
          <w:t>JPM Industries</w:t>
        </w:r>
      </w:hyperlink>
      <w:r w:rsidR="001E7AFE">
        <w:rPr>
          <w:rFonts w:ascii="Arial" w:hAnsi="Arial"/>
          <w:sz w:val="32"/>
        </w:rPr>
        <w:t xml:space="preserve"> </w:t>
      </w:r>
      <w:r w:rsidR="004A040C" w:rsidRPr="00295638">
        <w:rPr>
          <w:rFonts w:ascii="Arial" w:hAnsi="Arial"/>
          <w:sz w:val="32"/>
        </w:rPr>
        <w:t xml:space="preserve">was </w:t>
      </w:r>
      <w:r w:rsidR="001E7AFE">
        <w:rPr>
          <w:rFonts w:ascii="Arial" w:hAnsi="Arial"/>
          <w:sz w:val="32"/>
        </w:rPr>
        <w:t>a penny stock operator</w:t>
      </w:r>
      <w:r w:rsidR="004A040C" w:rsidRPr="00295638">
        <w:rPr>
          <w:rFonts w:ascii="Arial" w:hAnsi="Arial"/>
          <w:sz w:val="32"/>
        </w:rPr>
        <w:t xml:space="preserve">. We will use the 1985 annual report of </w:t>
      </w:r>
      <w:r w:rsidR="001E7AFE">
        <w:rPr>
          <w:rFonts w:ascii="Arial" w:hAnsi="Arial"/>
          <w:sz w:val="32"/>
        </w:rPr>
        <w:t>the</w:t>
      </w:r>
      <w:r w:rsidR="004A040C" w:rsidRPr="00295638">
        <w:rPr>
          <w:rFonts w:ascii="Arial" w:hAnsi="Arial"/>
          <w:sz w:val="32"/>
        </w:rPr>
        <w:t xml:space="preserve"> company to gain familiarity with financial reports and to learn how to spot red flags.</w:t>
      </w:r>
    </w:p>
    <w:p w14:paraId="0CC56199" w14:textId="3775ABE4" w:rsidR="00196B61" w:rsidRPr="00295638" w:rsidRDefault="00196B61" w:rsidP="00196B61">
      <w:pPr>
        <w:rPr>
          <w:rFonts w:ascii="Arial" w:hAnsi="Arial"/>
          <w:sz w:val="32"/>
        </w:rPr>
      </w:pPr>
      <w:r>
        <w:rPr>
          <w:rFonts w:ascii="Arial" w:hAnsi="Arial"/>
          <w:sz w:val="32"/>
        </w:rPr>
        <w:t xml:space="preserve">We will also </w:t>
      </w:r>
      <w:r w:rsidR="007B4090">
        <w:rPr>
          <w:rFonts w:ascii="Arial" w:hAnsi="Arial"/>
          <w:sz w:val="32"/>
        </w:rPr>
        <w:t>study</w:t>
      </w:r>
      <w:r>
        <w:rPr>
          <w:rFonts w:ascii="Arial" w:hAnsi="Arial"/>
          <w:sz w:val="32"/>
        </w:rPr>
        <w:t xml:space="preserve"> </w:t>
      </w:r>
      <w:r w:rsidR="007B4090">
        <w:rPr>
          <w:rFonts w:ascii="Arial" w:hAnsi="Arial"/>
          <w:sz w:val="32"/>
        </w:rPr>
        <w:t>the</w:t>
      </w:r>
      <w:r>
        <w:rPr>
          <w:rFonts w:ascii="Arial" w:hAnsi="Arial"/>
          <w:sz w:val="32"/>
        </w:rPr>
        <w:t xml:space="preserve"> time value of money.</w:t>
      </w:r>
    </w:p>
    <w:p w14:paraId="3215E380" w14:textId="77777777" w:rsidR="00196B61" w:rsidRPr="00295638" w:rsidRDefault="00196B61" w:rsidP="004A040C">
      <w:pPr>
        <w:rPr>
          <w:rFonts w:ascii="Arial" w:hAnsi="Arial"/>
          <w:sz w:val="32"/>
        </w:rPr>
      </w:pPr>
    </w:p>
    <w:p w14:paraId="0AAAE3B7" w14:textId="3426CDE1" w:rsidR="006D0060" w:rsidRPr="00295638" w:rsidRDefault="006D0060">
      <w:pPr>
        <w:rPr>
          <w:rFonts w:ascii="Arial" w:hAnsi="Arial"/>
          <w:sz w:val="32"/>
        </w:rPr>
      </w:pPr>
    </w:p>
    <w:p w14:paraId="535BAF99" w14:textId="34BA4F55" w:rsidR="006D0060" w:rsidRPr="00295638" w:rsidRDefault="001D4E89">
      <w:pPr>
        <w:rPr>
          <w:rFonts w:ascii="Arial" w:hAnsi="Arial"/>
          <w:sz w:val="32"/>
        </w:rPr>
      </w:pPr>
      <w:r>
        <w:rPr>
          <w:rFonts w:ascii="Arial" w:hAnsi="Arial"/>
          <w:sz w:val="32"/>
        </w:rPr>
        <w:t>1</w:t>
      </w:r>
      <w:r w:rsidR="005D6FC2" w:rsidRPr="00295638">
        <w:rPr>
          <w:rFonts w:ascii="Arial" w:hAnsi="Arial"/>
          <w:sz w:val="32"/>
        </w:rPr>
        <w:t>/2</w:t>
      </w:r>
      <w:r w:rsidR="00C277AC">
        <w:rPr>
          <w:rFonts w:ascii="Arial" w:hAnsi="Arial"/>
          <w:sz w:val="32"/>
        </w:rPr>
        <w:t>8</w:t>
      </w:r>
      <w:r w:rsidR="005D6FC2" w:rsidRPr="00295638">
        <w:rPr>
          <w:rFonts w:ascii="Arial" w:hAnsi="Arial"/>
          <w:sz w:val="32"/>
        </w:rPr>
        <w:t>/1</w:t>
      </w:r>
      <w:r>
        <w:rPr>
          <w:rFonts w:ascii="Arial" w:hAnsi="Arial"/>
          <w:sz w:val="32"/>
        </w:rPr>
        <w:t>4</w:t>
      </w:r>
      <w:r w:rsidR="005D6FC2" w:rsidRPr="00295638">
        <w:rPr>
          <w:rFonts w:ascii="Arial" w:hAnsi="Arial"/>
          <w:sz w:val="32"/>
        </w:rPr>
        <w:t xml:space="preserve"> Class 4</w:t>
      </w:r>
    </w:p>
    <w:p w14:paraId="7EE3D1BF" w14:textId="77777777" w:rsidR="004A040C" w:rsidRPr="00295638" w:rsidRDefault="004A040C" w:rsidP="004A040C">
      <w:pPr>
        <w:rPr>
          <w:rFonts w:ascii="Arial" w:hAnsi="Arial"/>
          <w:b/>
          <w:sz w:val="32"/>
        </w:rPr>
      </w:pPr>
      <w:r w:rsidRPr="00295638">
        <w:rPr>
          <w:rFonts w:ascii="Arial" w:hAnsi="Arial"/>
          <w:b/>
          <w:sz w:val="32"/>
        </w:rPr>
        <w:t>Cash flow</w:t>
      </w:r>
    </w:p>
    <w:p w14:paraId="04F292BD" w14:textId="78F72B19" w:rsidR="004A040C" w:rsidRPr="00295638" w:rsidRDefault="004A040C" w:rsidP="004A040C">
      <w:pPr>
        <w:rPr>
          <w:rFonts w:ascii="Arial" w:hAnsi="Arial"/>
          <w:b/>
          <w:sz w:val="32"/>
        </w:rPr>
      </w:pPr>
      <w:r w:rsidRPr="00295638">
        <w:rPr>
          <w:rFonts w:ascii="Arial" w:hAnsi="Arial"/>
          <w:sz w:val="32"/>
        </w:rPr>
        <w:t xml:space="preserve">Cash and </w:t>
      </w:r>
      <w:r w:rsidR="008278BA" w:rsidRPr="00295638">
        <w:rPr>
          <w:rFonts w:ascii="Arial" w:hAnsi="Arial"/>
          <w:sz w:val="32"/>
        </w:rPr>
        <w:t>cash flow</w:t>
      </w:r>
      <w:r w:rsidRPr="00295638">
        <w:rPr>
          <w:rFonts w:ascii="Arial" w:hAnsi="Arial"/>
          <w:sz w:val="32"/>
        </w:rPr>
        <w:t xml:space="preserve"> are the lifeblood of all businesses. We will study the difference between earnings and cash and examine the way cash cycles through different businesses.</w:t>
      </w:r>
    </w:p>
    <w:p w14:paraId="68F403FF" w14:textId="77777777" w:rsidR="004A040C" w:rsidRPr="00295638" w:rsidRDefault="004A040C" w:rsidP="004A040C">
      <w:pPr>
        <w:rPr>
          <w:rFonts w:ascii="Arial" w:hAnsi="Arial"/>
          <w:sz w:val="32"/>
        </w:rPr>
      </w:pPr>
      <w:r w:rsidRPr="00295638">
        <w:rPr>
          <w:rFonts w:ascii="Arial" w:hAnsi="Arial"/>
          <w:sz w:val="32"/>
        </w:rPr>
        <w:t xml:space="preserve">Read this article from the Charles Schwab website </w:t>
      </w:r>
      <w:hyperlink r:id="rId11" w:history="1">
        <w:r w:rsidRPr="00295638">
          <w:rPr>
            <w:rStyle w:val="Hyperlink"/>
            <w:rFonts w:ascii="Arial" w:hAnsi="Arial"/>
            <w:sz w:val="32"/>
          </w:rPr>
          <w:t>cash flow vs. earnings</w:t>
        </w:r>
      </w:hyperlink>
    </w:p>
    <w:p w14:paraId="744A3556" w14:textId="3CD579D9" w:rsidR="004A040C" w:rsidRPr="00295638" w:rsidRDefault="004A040C" w:rsidP="004A040C">
      <w:pPr>
        <w:rPr>
          <w:rFonts w:ascii="Arial" w:hAnsi="Arial"/>
          <w:sz w:val="32"/>
        </w:rPr>
      </w:pPr>
      <w:r w:rsidRPr="00295638">
        <w:rPr>
          <w:rFonts w:ascii="Arial" w:hAnsi="Arial"/>
          <w:sz w:val="32"/>
        </w:rPr>
        <w:t xml:space="preserve">We will compare and contrast the finances of </w:t>
      </w:r>
      <w:hyperlink r:id="rId12" w:history="1">
        <w:r w:rsidRPr="00295638">
          <w:rPr>
            <w:rStyle w:val="Hyperlink"/>
            <w:rFonts w:ascii="Arial" w:hAnsi="Arial"/>
            <w:sz w:val="32"/>
          </w:rPr>
          <w:t>Amazon</w:t>
        </w:r>
      </w:hyperlink>
      <w:r w:rsidRPr="00295638">
        <w:rPr>
          <w:rFonts w:ascii="Arial" w:hAnsi="Arial"/>
          <w:sz w:val="32"/>
        </w:rPr>
        <w:t xml:space="preserve"> vs. </w:t>
      </w:r>
      <w:hyperlink r:id="rId13" w:history="1">
        <w:r w:rsidRPr="00295638">
          <w:rPr>
            <w:rStyle w:val="Hyperlink"/>
            <w:rFonts w:ascii="Arial" w:hAnsi="Arial"/>
            <w:sz w:val="32"/>
          </w:rPr>
          <w:t>Barnes and Noble</w:t>
        </w:r>
      </w:hyperlink>
      <w:r w:rsidRPr="00295638">
        <w:rPr>
          <w:rFonts w:ascii="Arial" w:hAnsi="Arial"/>
          <w:sz w:val="32"/>
        </w:rPr>
        <w:t xml:space="preserve">. </w:t>
      </w:r>
    </w:p>
    <w:p w14:paraId="20C15547" w14:textId="77777777" w:rsidR="006D0060" w:rsidRPr="00295638" w:rsidRDefault="006D0060">
      <w:pPr>
        <w:rPr>
          <w:rFonts w:ascii="Arial" w:hAnsi="Arial"/>
          <w:sz w:val="32"/>
        </w:rPr>
      </w:pPr>
    </w:p>
    <w:p w14:paraId="33F148E7" w14:textId="1FA13411" w:rsidR="006D0060" w:rsidRPr="00295638" w:rsidRDefault="005D6FC2">
      <w:pPr>
        <w:rPr>
          <w:rFonts w:ascii="Arial" w:hAnsi="Arial"/>
          <w:sz w:val="32"/>
        </w:rPr>
      </w:pPr>
      <w:r w:rsidRPr="00295638">
        <w:rPr>
          <w:rFonts w:ascii="Arial" w:hAnsi="Arial"/>
          <w:sz w:val="32"/>
        </w:rPr>
        <w:t>2/</w:t>
      </w:r>
      <w:r w:rsidR="00C277AC">
        <w:rPr>
          <w:rFonts w:ascii="Arial" w:hAnsi="Arial"/>
          <w:sz w:val="32"/>
        </w:rPr>
        <w:t>4</w:t>
      </w:r>
      <w:r w:rsidRPr="00295638">
        <w:rPr>
          <w:rFonts w:ascii="Arial" w:hAnsi="Arial"/>
          <w:sz w:val="32"/>
        </w:rPr>
        <w:t>/1</w:t>
      </w:r>
      <w:r w:rsidR="001D4E89">
        <w:rPr>
          <w:rFonts w:ascii="Arial" w:hAnsi="Arial"/>
          <w:sz w:val="32"/>
        </w:rPr>
        <w:t>4</w:t>
      </w:r>
      <w:r w:rsidRPr="00295638">
        <w:rPr>
          <w:rFonts w:ascii="Arial" w:hAnsi="Arial"/>
          <w:sz w:val="32"/>
        </w:rPr>
        <w:t xml:space="preserve"> Class 5</w:t>
      </w:r>
    </w:p>
    <w:p w14:paraId="3B82AC74" w14:textId="77777777" w:rsidR="004A040C" w:rsidRPr="00295638" w:rsidRDefault="004A040C" w:rsidP="004A040C">
      <w:pPr>
        <w:rPr>
          <w:rFonts w:ascii="Arial" w:hAnsi="Arial"/>
          <w:b/>
          <w:sz w:val="32"/>
        </w:rPr>
      </w:pPr>
      <w:r w:rsidRPr="00295638">
        <w:rPr>
          <w:rFonts w:ascii="Arial" w:hAnsi="Arial"/>
          <w:b/>
          <w:sz w:val="32"/>
        </w:rPr>
        <w:t>Start-ups</w:t>
      </w:r>
    </w:p>
    <w:p w14:paraId="68560B0A" w14:textId="04CE0542" w:rsidR="001B5AB7" w:rsidRPr="00295638" w:rsidRDefault="001B5AB7" w:rsidP="001B5AB7">
      <w:pPr>
        <w:rPr>
          <w:rFonts w:ascii="Arial" w:hAnsi="Arial"/>
          <w:sz w:val="32"/>
        </w:rPr>
      </w:pPr>
      <w:r w:rsidRPr="00295638">
        <w:rPr>
          <w:rFonts w:ascii="Arial" w:hAnsi="Arial"/>
          <w:sz w:val="32"/>
        </w:rPr>
        <w:t xml:space="preserve">You and </w:t>
      </w:r>
      <w:r w:rsidR="0027620D">
        <w:rPr>
          <w:rFonts w:ascii="Arial" w:hAnsi="Arial"/>
          <w:sz w:val="32"/>
        </w:rPr>
        <w:t>your team</w:t>
      </w:r>
      <w:r w:rsidRPr="00295638">
        <w:rPr>
          <w:rFonts w:ascii="Arial" w:hAnsi="Arial"/>
          <w:sz w:val="32"/>
        </w:rPr>
        <w:t xml:space="preserve"> will build an income statement for </w:t>
      </w:r>
      <w:r w:rsidRPr="00911D76">
        <w:rPr>
          <w:rFonts w:ascii="Arial" w:hAnsi="Arial"/>
          <w:sz w:val="32"/>
        </w:rPr>
        <w:t xml:space="preserve">International </w:t>
      </w:r>
      <w:r w:rsidR="008278BA" w:rsidRPr="00911D76">
        <w:rPr>
          <w:rFonts w:ascii="Arial" w:hAnsi="Arial"/>
          <w:sz w:val="32"/>
        </w:rPr>
        <w:t>Widget</w:t>
      </w:r>
      <w:r w:rsidR="008278BA">
        <w:rPr>
          <w:rFonts w:ascii="Arial" w:hAnsi="Arial"/>
          <w:sz w:val="32"/>
        </w:rPr>
        <w:t>;</w:t>
      </w:r>
      <w:r>
        <w:rPr>
          <w:rFonts w:ascii="Arial" w:hAnsi="Arial"/>
          <w:sz w:val="32"/>
        </w:rPr>
        <w:t xml:space="preserve"> a business </w:t>
      </w:r>
      <w:r w:rsidR="00196B61">
        <w:rPr>
          <w:rFonts w:ascii="Arial" w:hAnsi="Arial"/>
          <w:sz w:val="32"/>
        </w:rPr>
        <w:t xml:space="preserve">you will model </w:t>
      </w:r>
      <w:r>
        <w:rPr>
          <w:rFonts w:ascii="Arial" w:hAnsi="Arial"/>
          <w:sz w:val="32"/>
        </w:rPr>
        <w:t xml:space="preserve">based on selling </w:t>
      </w:r>
      <w:hyperlink r:id="rId14" w:history="1">
        <w:r w:rsidRPr="00911D76">
          <w:rPr>
            <w:rStyle w:val="Hyperlink"/>
            <w:rFonts w:ascii="Arial" w:hAnsi="Arial"/>
            <w:sz w:val="32"/>
          </w:rPr>
          <w:t>Financial Most Wanted playing cards</w:t>
        </w:r>
      </w:hyperlink>
      <w:r>
        <w:rPr>
          <w:rFonts w:ascii="Arial" w:hAnsi="Arial"/>
          <w:sz w:val="32"/>
        </w:rPr>
        <w:t>. You will d</w:t>
      </w:r>
      <w:r w:rsidRPr="00295638">
        <w:rPr>
          <w:rFonts w:ascii="Arial" w:hAnsi="Arial"/>
          <w:sz w:val="32"/>
        </w:rPr>
        <w:t xml:space="preserve">etermine how much capital will be </w:t>
      </w:r>
      <w:r>
        <w:rPr>
          <w:rFonts w:ascii="Arial" w:hAnsi="Arial"/>
          <w:sz w:val="32"/>
        </w:rPr>
        <w:t>needed to start this business and e</w:t>
      </w:r>
      <w:r w:rsidRPr="00295638">
        <w:rPr>
          <w:rFonts w:ascii="Arial" w:hAnsi="Arial"/>
          <w:sz w:val="32"/>
        </w:rPr>
        <w:t>stimate how many units you w</w:t>
      </w:r>
      <w:r w:rsidR="00196B61">
        <w:rPr>
          <w:rFonts w:ascii="Arial" w:hAnsi="Arial"/>
          <w:sz w:val="32"/>
        </w:rPr>
        <w:t>ill need to sell to break even.</w:t>
      </w:r>
    </w:p>
    <w:p w14:paraId="542F0AFE" w14:textId="77777777" w:rsidR="006D0060" w:rsidRPr="00295638" w:rsidRDefault="006D0060">
      <w:pPr>
        <w:rPr>
          <w:rFonts w:ascii="Arial" w:hAnsi="Arial"/>
          <w:sz w:val="32"/>
        </w:rPr>
      </w:pPr>
    </w:p>
    <w:p w14:paraId="2BC5A6F0" w14:textId="59E5597C" w:rsidR="006D0060" w:rsidRPr="00295638" w:rsidRDefault="005D6FC2">
      <w:pPr>
        <w:rPr>
          <w:rFonts w:ascii="Arial" w:hAnsi="Arial"/>
          <w:sz w:val="32"/>
        </w:rPr>
      </w:pPr>
      <w:r w:rsidRPr="00295638">
        <w:rPr>
          <w:rFonts w:ascii="Arial" w:hAnsi="Arial"/>
          <w:sz w:val="32"/>
        </w:rPr>
        <w:t>2/1</w:t>
      </w:r>
      <w:r w:rsidR="00C277AC">
        <w:rPr>
          <w:rFonts w:ascii="Arial" w:hAnsi="Arial"/>
          <w:sz w:val="32"/>
        </w:rPr>
        <w:t>1</w:t>
      </w:r>
      <w:r w:rsidRPr="00295638">
        <w:rPr>
          <w:rFonts w:ascii="Arial" w:hAnsi="Arial"/>
          <w:sz w:val="32"/>
        </w:rPr>
        <w:t>/1</w:t>
      </w:r>
      <w:r w:rsidR="001D4E89">
        <w:rPr>
          <w:rFonts w:ascii="Arial" w:hAnsi="Arial"/>
          <w:sz w:val="32"/>
        </w:rPr>
        <w:t xml:space="preserve">4 </w:t>
      </w:r>
      <w:r w:rsidRPr="00295638">
        <w:rPr>
          <w:rFonts w:ascii="Arial" w:hAnsi="Arial"/>
          <w:sz w:val="32"/>
        </w:rPr>
        <w:t>Class 6</w:t>
      </w:r>
    </w:p>
    <w:p w14:paraId="32A9C736" w14:textId="77777777" w:rsidR="004A040C" w:rsidRPr="00295638" w:rsidRDefault="004A040C" w:rsidP="004A040C">
      <w:pPr>
        <w:rPr>
          <w:rFonts w:ascii="Arial" w:hAnsi="Arial"/>
          <w:b/>
          <w:sz w:val="32"/>
        </w:rPr>
      </w:pPr>
      <w:r w:rsidRPr="00295638">
        <w:rPr>
          <w:rFonts w:ascii="Arial" w:hAnsi="Arial"/>
          <w:b/>
          <w:sz w:val="32"/>
        </w:rPr>
        <w:t>Ratio Analysis</w:t>
      </w:r>
    </w:p>
    <w:p w14:paraId="076BE53F" w14:textId="105458D5" w:rsidR="00067046" w:rsidRPr="00295638" w:rsidRDefault="00067046" w:rsidP="00067046">
      <w:pPr>
        <w:rPr>
          <w:rFonts w:ascii="Arial" w:hAnsi="Arial"/>
          <w:sz w:val="32"/>
        </w:rPr>
      </w:pPr>
      <w:r>
        <w:rPr>
          <w:rFonts w:ascii="Arial" w:hAnsi="Arial"/>
          <w:sz w:val="32"/>
        </w:rPr>
        <w:t>We will apply the</w:t>
      </w:r>
      <w:r w:rsidRPr="00295638">
        <w:rPr>
          <w:rFonts w:ascii="Arial" w:hAnsi="Arial"/>
          <w:sz w:val="32"/>
        </w:rPr>
        <w:t xml:space="preserve"> ratio analysis</w:t>
      </w:r>
      <w:r>
        <w:rPr>
          <w:rFonts w:ascii="Arial" w:hAnsi="Arial"/>
          <w:sz w:val="32"/>
        </w:rPr>
        <w:t xml:space="preserve"> techniques from our text to a number of real world companies to understand their meaning and application.</w:t>
      </w:r>
    </w:p>
    <w:p w14:paraId="26170D69" w14:textId="2BEEADE6" w:rsidR="004A040C" w:rsidRPr="00295638" w:rsidRDefault="003D69B3" w:rsidP="004A040C">
      <w:pPr>
        <w:rPr>
          <w:rFonts w:ascii="Arial" w:hAnsi="Arial"/>
          <w:sz w:val="32"/>
        </w:rPr>
      </w:pPr>
      <w:r>
        <w:rPr>
          <w:rFonts w:ascii="Arial" w:hAnsi="Arial"/>
          <w:sz w:val="32"/>
        </w:rPr>
        <w:t xml:space="preserve">We will </w:t>
      </w:r>
      <w:r w:rsidR="005B44F0">
        <w:rPr>
          <w:rFonts w:ascii="Arial" w:hAnsi="Arial"/>
          <w:sz w:val="32"/>
        </w:rPr>
        <w:t xml:space="preserve">use ratio analysis and the </w:t>
      </w:r>
      <w:hyperlink r:id="rId15" w:history="1">
        <w:r w:rsidR="005B44F0" w:rsidRPr="005B44F0">
          <w:rPr>
            <w:rStyle w:val="Hyperlink"/>
            <w:rFonts w:ascii="Arial" w:hAnsi="Arial"/>
            <w:sz w:val="32"/>
          </w:rPr>
          <w:t>Z-score methodology</w:t>
        </w:r>
      </w:hyperlink>
      <w:r w:rsidR="005B44F0">
        <w:rPr>
          <w:rFonts w:ascii="Arial" w:hAnsi="Arial"/>
          <w:sz w:val="32"/>
        </w:rPr>
        <w:t xml:space="preserve"> to </w:t>
      </w:r>
      <w:r w:rsidR="001B524F">
        <w:rPr>
          <w:rFonts w:ascii="Arial" w:hAnsi="Arial"/>
          <w:sz w:val="32"/>
        </w:rPr>
        <w:t>forecast</w:t>
      </w:r>
      <w:r w:rsidR="008A5DAF">
        <w:rPr>
          <w:rFonts w:ascii="Arial" w:hAnsi="Arial"/>
          <w:sz w:val="32"/>
        </w:rPr>
        <w:t xml:space="preserve"> the potential for bankruptcy of Sears </w:t>
      </w:r>
      <w:r w:rsidR="001B524F">
        <w:rPr>
          <w:rFonts w:ascii="Arial" w:hAnsi="Arial"/>
          <w:sz w:val="32"/>
        </w:rPr>
        <w:t>H</w:t>
      </w:r>
      <w:r w:rsidR="008A5DAF">
        <w:rPr>
          <w:rFonts w:ascii="Arial" w:hAnsi="Arial"/>
          <w:sz w:val="32"/>
        </w:rPr>
        <w:t>oldings, RadioShack, and JC Penny</w:t>
      </w:r>
      <w:r w:rsidR="004A040C" w:rsidRPr="00295638">
        <w:rPr>
          <w:rFonts w:ascii="Arial" w:hAnsi="Arial"/>
          <w:sz w:val="32"/>
        </w:rPr>
        <w:t xml:space="preserve">. </w:t>
      </w:r>
    </w:p>
    <w:p w14:paraId="67088B79" w14:textId="77777777" w:rsidR="006D0060" w:rsidRPr="00295638" w:rsidRDefault="006D0060">
      <w:pPr>
        <w:rPr>
          <w:rFonts w:ascii="Arial" w:hAnsi="Arial"/>
          <w:sz w:val="32"/>
        </w:rPr>
      </w:pPr>
    </w:p>
    <w:p w14:paraId="4DDB886F" w14:textId="6DC15820" w:rsidR="006D0060" w:rsidRPr="00295638" w:rsidRDefault="001D4E89">
      <w:pPr>
        <w:rPr>
          <w:rFonts w:ascii="Arial" w:hAnsi="Arial"/>
          <w:sz w:val="32"/>
        </w:rPr>
      </w:pPr>
      <w:r>
        <w:rPr>
          <w:rFonts w:ascii="Arial" w:hAnsi="Arial"/>
          <w:sz w:val="32"/>
        </w:rPr>
        <w:t>2/1</w:t>
      </w:r>
      <w:r w:rsidR="00C277AC">
        <w:rPr>
          <w:rFonts w:ascii="Arial" w:hAnsi="Arial"/>
          <w:sz w:val="32"/>
        </w:rPr>
        <w:t>8</w:t>
      </w:r>
      <w:r w:rsidR="005D6FC2" w:rsidRPr="00295638">
        <w:rPr>
          <w:rFonts w:ascii="Arial" w:hAnsi="Arial"/>
          <w:sz w:val="32"/>
        </w:rPr>
        <w:t>/1</w:t>
      </w:r>
      <w:r>
        <w:rPr>
          <w:rFonts w:ascii="Arial" w:hAnsi="Arial"/>
          <w:sz w:val="32"/>
        </w:rPr>
        <w:t>4</w:t>
      </w:r>
      <w:r w:rsidR="005D6FC2" w:rsidRPr="00295638">
        <w:rPr>
          <w:rFonts w:ascii="Arial" w:hAnsi="Arial"/>
          <w:sz w:val="32"/>
        </w:rPr>
        <w:t xml:space="preserve"> Class 7</w:t>
      </w:r>
    </w:p>
    <w:p w14:paraId="180FABA3" w14:textId="2FF0614D" w:rsidR="00BA7C91" w:rsidRPr="00295638" w:rsidRDefault="00BA7C91" w:rsidP="00BA7C91">
      <w:pPr>
        <w:rPr>
          <w:rFonts w:ascii="Arial" w:hAnsi="Arial"/>
          <w:b/>
          <w:sz w:val="32"/>
        </w:rPr>
      </w:pPr>
      <w:r>
        <w:rPr>
          <w:rFonts w:ascii="Arial" w:hAnsi="Arial"/>
          <w:b/>
          <w:sz w:val="32"/>
        </w:rPr>
        <w:t>Restaurants</w:t>
      </w:r>
    </w:p>
    <w:p w14:paraId="0248A446" w14:textId="18996C34" w:rsidR="00083893" w:rsidRPr="00295638" w:rsidRDefault="00BA7C91" w:rsidP="00083893">
      <w:pPr>
        <w:rPr>
          <w:rFonts w:ascii="Arial" w:hAnsi="Arial"/>
          <w:sz w:val="32"/>
        </w:rPr>
      </w:pPr>
      <w:r w:rsidRPr="00295638">
        <w:rPr>
          <w:rFonts w:ascii="Arial" w:hAnsi="Arial"/>
          <w:sz w:val="32"/>
        </w:rPr>
        <w:t xml:space="preserve">Angeline’s Louisiana Kitchen is a restaurant on Shattuck Avenue in Berkeley. We will get an inside look at the restaurant business and details on the start-up of </w:t>
      </w:r>
      <w:hyperlink r:id="rId16" w:history="1">
        <w:r w:rsidRPr="00295638">
          <w:rPr>
            <w:rStyle w:val="Hyperlink"/>
            <w:rFonts w:ascii="Arial" w:hAnsi="Arial"/>
            <w:sz w:val="32"/>
          </w:rPr>
          <w:t>Angeline’s Louisiana Kitchen</w:t>
        </w:r>
      </w:hyperlink>
      <w:r w:rsidR="00083893">
        <w:rPr>
          <w:rStyle w:val="Hyperlink"/>
          <w:rFonts w:ascii="Arial" w:hAnsi="Arial"/>
          <w:sz w:val="32"/>
        </w:rPr>
        <w:t xml:space="preserve">. </w:t>
      </w:r>
      <w:r w:rsidR="00083893">
        <w:rPr>
          <w:rFonts w:ascii="Arial" w:hAnsi="Arial"/>
          <w:sz w:val="32"/>
        </w:rPr>
        <w:t>You will have the opportunity to ask questions of the restaurant</w:t>
      </w:r>
      <w:r w:rsidR="00D402C5">
        <w:rPr>
          <w:rFonts w:ascii="Arial" w:hAnsi="Arial"/>
          <w:sz w:val="32"/>
        </w:rPr>
        <w:t>’</w:t>
      </w:r>
      <w:r w:rsidR="00083893">
        <w:rPr>
          <w:rFonts w:ascii="Arial" w:hAnsi="Arial"/>
          <w:sz w:val="32"/>
        </w:rPr>
        <w:t>s management.</w:t>
      </w:r>
    </w:p>
    <w:p w14:paraId="14C7A047" w14:textId="77777777" w:rsidR="006D0060" w:rsidRPr="00295638" w:rsidRDefault="006D0060">
      <w:pPr>
        <w:rPr>
          <w:rFonts w:ascii="Arial" w:hAnsi="Arial"/>
          <w:sz w:val="32"/>
        </w:rPr>
      </w:pPr>
    </w:p>
    <w:p w14:paraId="495C7A44" w14:textId="283AC5CD" w:rsidR="006D0060" w:rsidRPr="00295638" w:rsidRDefault="001D4E89">
      <w:pPr>
        <w:rPr>
          <w:rFonts w:ascii="Arial" w:hAnsi="Arial"/>
          <w:sz w:val="32"/>
        </w:rPr>
      </w:pPr>
      <w:r>
        <w:rPr>
          <w:rFonts w:ascii="Arial" w:hAnsi="Arial"/>
          <w:sz w:val="32"/>
        </w:rPr>
        <w:t>2</w:t>
      </w:r>
      <w:r w:rsidR="005D6FC2" w:rsidRPr="00295638">
        <w:rPr>
          <w:rFonts w:ascii="Arial" w:hAnsi="Arial"/>
          <w:sz w:val="32"/>
        </w:rPr>
        <w:t>/</w:t>
      </w:r>
      <w:r>
        <w:rPr>
          <w:rFonts w:ascii="Arial" w:hAnsi="Arial"/>
          <w:sz w:val="32"/>
        </w:rPr>
        <w:t>2</w:t>
      </w:r>
      <w:r w:rsidR="00C277AC">
        <w:rPr>
          <w:rFonts w:ascii="Arial" w:hAnsi="Arial"/>
          <w:sz w:val="32"/>
        </w:rPr>
        <w:t>5</w:t>
      </w:r>
      <w:r w:rsidR="005D6FC2" w:rsidRPr="00295638">
        <w:rPr>
          <w:rFonts w:ascii="Arial" w:hAnsi="Arial"/>
          <w:sz w:val="32"/>
        </w:rPr>
        <w:t>/1</w:t>
      </w:r>
      <w:r>
        <w:rPr>
          <w:rFonts w:ascii="Arial" w:hAnsi="Arial"/>
          <w:sz w:val="32"/>
        </w:rPr>
        <w:t>4</w:t>
      </w:r>
      <w:r w:rsidR="005D6FC2" w:rsidRPr="00295638">
        <w:rPr>
          <w:rFonts w:ascii="Arial" w:hAnsi="Arial"/>
          <w:sz w:val="32"/>
        </w:rPr>
        <w:t xml:space="preserve"> Class 8</w:t>
      </w:r>
    </w:p>
    <w:p w14:paraId="7FF959B9" w14:textId="77777777" w:rsidR="00BA7C91" w:rsidRPr="00295638" w:rsidRDefault="00BA7C91" w:rsidP="00BA7C91">
      <w:pPr>
        <w:rPr>
          <w:rFonts w:ascii="Arial" w:hAnsi="Arial"/>
          <w:b/>
          <w:sz w:val="32"/>
        </w:rPr>
      </w:pPr>
      <w:r>
        <w:rPr>
          <w:rFonts w:ascii="Arial" w:hAnsi="Arial"/>
          <w:b/>
          <w:sz w:val="32"/>
        </w:rPr>
        <w:t>Debt and Equity</w:t>
      </w:r>
    </w:p>
    <w:p w14:paraId="56C26466" w14:textId="66618054" w:rsidR="00FF616A" w:rsidRDefault="001027C5" w:rsidP="00FF616A">
      <w:pPr>
        <w:rPr>
          <w:rFonts w:ascii="Arial" w:hAnsi="Arial"/>
          <w:sz w:val="32"/>
        </w:rPr>
      </w:pPr>
      <w:r>
        <w:rPr>
          <w:rFonts w:ascii="Arial" w:hAnsi="Arial"/>
          <w:sz w:val="32"/>
        </w:rPr>
        <w:t xml:space="preserve">We will learn the language and </w:t>
      </w:r>
      <w:r w:rsidR="00FF616A" w:rsidRPr="00295638">
        <w:rPr>
          <w:rFonts w:ascii="Arial" w:hAnsi="Arial"/>
          <w:sz w:val="32"/>
        </w:rPr>
        <w:t xml:space="preserve">mechanics </w:t>
      </w:r>
      <w:r w:rsidR="001B524F">
        <w:rPr>
          <w:rFonts w:ascii="Arial" w:hAnsi="Arial"/>
          <w:sz w:val="32"/>
        </w:rPr>
        <w:t xml:space="preserve">of </w:t>
      </w:r>
      <w:hyperlink r:id="rId17" w:history="1">
        <w:r w:rsidR="001B524F" w:rsidRPr="001B524F">
          <w:rPr>
            <w:rStyle w:val="Hyperlink"/>
            <w:rFonts w:ascii="Arial" w:hAnsi="Arial"/>
            <w:sz w:val="32"/>
          </w:rPr>
          <w:t>the bond market</w:t>
        </w:r>
      </w:hyperlink>
      <w:r w:rsidR="00FF616A">
        <w:rPr>
          <w:rFonts w:ascii="Arial" w:hAnsi="Arial"/>
          <w:sz w:val="32"/>
        </w:rPr>
        <w:t xml:space="preserve">. </w:t>
      </w:r>
      <w:r w:rsidR="00FF616A" w:rsidRPr="00295638">
        <w:rPr>
          <w:rFonts w:ascii="Arial" w:hAnsi="Arial"/>
          <w:sz w:val="32"/>
        </w:rPr>
        <w:t xml:space="preserve">We will </w:t>
      </w:r>
      <w:r w:rsidR="001B524F">
        <w:rPr>
          <w:rFonts w:ascii="Arial" w:hAnsi="Arial"/>
          <w:sz w:val="32"/>
        </w:rPr>
        <w:t>study the various types of equity and the equity markets.</w:t>
      </w:r>
    </w:p>
    <w:p w14:paraId="03629932" w14:textId="78916461" w:rsidR="00BA7C91" w:rsidRPr="00295638" w:rsidRDefault="001B524F" w:rsidP="00BA7C91">
      <w:pPr>
        <w:rPr>
          <w:rFonts w:ascii="Arial" w:hAnsi="Arial"/>
          <w:sz w:val="32"/>
        </w:rPr>
      </w:pPr>
      <w:r>
        <w:rPr>
          <w:rFonts w:ascii="Arial" w:hAnsi="Arial"/>
          <w:sz w:val="32"/>
        </w:rPr>
        <w:t>There will also be an overview of debt and equity in bankruptcy.</w:t>
      </w:r>
    </w:p>
    <w:p w14:paraId="03B3EA09" w14:textId="77777777" w:rsidR="006D0060" w:rsidRPr="00295638" w:rsidRDefault="006D0060">
      <w:pPr>
        <w:rPr>
          <w:rFonts w:ascii="Arial" w:hAnsi="Arial"/>
          <w:sz w:val="32"/>
        </w:rPr>
      </w:pPr>
    </w:p>
    <w:p w14:paraId="2826145E" w14:textId="62EFCB1C" w:rsidR="006D0060" w:rsidRPr="00295638" w:rsidRDefault="005D6FC2">
      <w:pPr>
        <w:rPr>
          <w:rFonts w:ascii="Arial" w:hAnsi="Arial"/>
          <w:sz w:val="32"/>
        </w:rPr>
      </w:pPr>
      <w:r w:rsidRPr="00295638">
        <w:rPr>
          <w:rFonts w:ascii="Arial" w:hAnsi="Arial"/>
          <w:sz w:val="32"/>
        </w:rPr>
        <w:t>3/</w:t>
      </w:r>
      <w:r w:rsidR="00C277AC">
        <w:rPr>
          <w:rFonts w:ascii="Arial" w:hAnsi="Arial"/>
          <w:sz w:val="32"/>
        </w:rPr>
        <w:t>4</w:t>
      </w:r>
      <w:r w:rsidRPr="00295638">
        <w:rPr>
          <w:rFonts w:ascii="Arial" w:hAnsi="Arial"/>
          <w:sz w:val="32"/>
        </w:rPr>
        <w:t>/1</w:t>
      </w:r>
      <w:r w:rsidR="001D4E89">
        <w:rPr>
          <w:rFonts w:ascii="Arial" w:hAnsi="Arial"/>
          <w:sz w:val="32"/>
        </w:rPr>
        <w:t>4</w:t>
      </w:r>
      <w:r w:rsidRPr="00295638">
        <w:rPr>
          <w:rFonts w:ascii="Arial" w:hAnsi="Arial"/>
          <w:sz w:val="32"/>
        </w:rPr>
        <w:t xml:space="preserve"> Class 9</w:t>
      </w:r>
    </w:p>
    <w:p w14:paraId="7ACA52FA" w14:textId="77777777" w:rsidR="00BA7C91" w:rsidRPr="00295638" w:rsidRDefault="00BA7C91" w:rsidP="00BA7C91">
      <w:pPr>
        <w:rPr>
          <w:rFonts w:ascii="Arial" w:hAnsi="Arial"/>
          <w:b/>
          <w:sz w:val="32"/>
        </w:rPr>
      </w:pPr>
      <w:r w:rsidRPr="00295638">
        <w:rPr>
          <w:rFonts w:ascii="Arial" w:hAnsi="Arial"/>
          <w:b/>
          <w:sz w:val="32"/>
        </w:rPr>
        <w:t>Initial Public Offerings (IPOs)</w:t>
      </w:r>
    </w:p>
    <w:p w14:paraId="0FD4FBC5" w14:textId="56F10D20" w:rsidR="007C37B2" w:rsidRPr="00295638" w:rsidRDefault="007C37B2" w:rsidP="007C37B2">
      <w:pPr>
        <w:rPr>
          <w:rFonts w:ascii="Arial" w:hAnsi="Arial"/>
          <w:sz w:val="32"/>
        </w:rPr>
      </w:pPr>
      <w:r>
        <w:rPr>
          <w:rFonts w:ascii="Arial" w:hAnsi="Arial"/>
          <w:sz w:val="32"/>
        </w:rPr>
        <w:t>Ignore the fifteen-</w:t>
      </w:r>
      <w:r w:rsidRPr="00295638">
        <w:rPr>
          <w:rFonts w:ascii="Arial" w:hAnsi="Arial"/>
          <w:sz w:val="32"/>
        </w:rPr>
        <w:t xml:space="preserve">second ad preceding this </w:t>
      </w:r>
      <w:hyperlink r:id="rId18" w:history="1">
        <w:r w:rsidRPr="00295638">
          <w:rPr>
            <w:rStyle w:val="Hyperlink"/>
            <w:rFonts w:ascii="Arial" w:hAnsi="Arial"/>
            <w:sz w:val="32"/>
          </w:rPr>
          <w:t>video clip</w:t>
        </w:r>
      </w:hyperlink>
      <w:r w:rsidRPr="00295638">
        <w:rPr>
          <w:rFonts w:ascii="Arial" w:hAnsi="Arial"/>
          <w:sz w:val="32"/>
        </w:rPr>
        <w:t xml:space="preserve"> of Jim Cramer’s rant from the CNBC show Mad Money about the Groupon IPO. Also ignore everything after 6 minutes and thirty seconds of the clip. </w:t>
      </w:r>
      <w:r>
        <w:rPr>
          <w:rFonts w:ascii="Arial" w:hAnsi="Arial"/>
          <w:sz w:val="32"/>
        </w:rPr>
        <w:t>We will use</w:t>
      </w:r>
      <w:r w:rsidRPr="00295638">
        <w:rPr>
          <w:rFonts w:ascii="Arial" w:hAnsi="Arial"/>
          <w:sz w:val="32"/>
        </w:rPr>
        <w:t xml:space="preserve"> the </w:t>
      </w:r>
      <w:hyperlink r:id="rId19" w:history="1">
        <w:r w:rsidRPr="00295638">
          <w:rPr>
            <w:rStyle w:val="Hyperlink"/>
            <w:rFonts w:ascii="Arial" w:hAnsi="Arial"/>
            <w:sz w:val="32"/>
          </w:rPr>
          <w:t>prospectus for the Groupon IPO</w:t>
        </w:r>
      </w:hyperlink>
      <w:r w:rsidRPr="00295638">
        <w:rPr>
          <w:rFonts w:ascii="Arial" w:hAnsi="Arial"/>
          <w:sz w:val="32"/>
        </w:rPr>
        <w:t xml:space="preserve"> </w:t>
      </w:r>
      <w:r>
        <w:rPr>
          <w:rFonts w:ascii="Arial" w:hAnsi="Arial"/>
          <w:sz w:val="32"/>
        </w:rPr>
        <w:t>to</w:t>
      </w:r>
      <w:r w:rsidRPr="00295638">
        <w:rPr>
          <w:rFonts w:ascii="Arial" w:hAnsi="Arial"/>
          <w:sz w:val="32"/>
        </w:rPr>
        <w:t xml:space="preserve"> learn how</w:t>
      </w:r>
      <w:r w:rsidR="00532D12">
        <w:rPr>
          <w:rFonts w:ascii="Arial" w:hAnsi="Arial"/>
          <w:sz w:val="32"/>
        </w:rPr>
        <w:t xml:space="preserve"> to read one of these documents, </w:t>
      </w:r>
      <w:r w:rsidRPr="00295638">
        <w:rPr>
          <w:rFonts w:ascii="Arial" w:hAnsi="Arial"/>
          <w:sz w:val="32"/>
        </w:rPr>
        <w:t>how one might think about public offerings in general and Groupon in particular.</w:t>
      </w:r>
    </w:p>
    <w:p w14:paraId="47D44A62" w14:textId="77777777" w:rsidR="006D0060" w:rsidRPr="00295638" w:rsidRDefault="006D0060">
      <w:pPr>
        <w:rPr>
          <w:rFonts w:ascii="Arial" w:hAnsi="Arial"/>
          <w:sz w:val="32"/>
        </w:rPr>
      </w:pPr>
    </w:p>
    <w:p w14:paraId="363659C2" w14:textId="245FC170" w:rsidR="006D0060" w:rsidRPr="00295638" w:rsidRDefault="005D6FC2">
      <w:pPr>
        <w:rPr>
          <w:rFonts w:ascii="Arial" w:hAnsi="Arial"/>
          <w:sz w:val="32"/>
        </w:rPr>
      </w:pPr>
      <w:r w:rsidRPr="00295638">
        <w:rPr>
          <w:rFonts w:ascii="Arial" w:hAnsi="Arial"/>
          <w:sz w:val="32"/>
        </w:rPr>
        <w:t>3/1</w:t>
      </w:r>
      <w:r w:rsidR="00C277AC">
        <w:rPr>
          <w:rFonts w:ascii="Arial" w:hAnsi="Arial"/>
          <w:sz w:val="32"/>
        </w:rPr>
        <w:t>1</w:t>
      </w:r>
      <w:r w:rsidRPr="00295638">
        <w:rPr>
          <w:rFonts w:ascii="Arial" w:hAnsi="Arial"/>
          <w:sz w:val="32"/>
        </w:rPr>
        <w:t>/1</w:t>
      </w:r>
      <w:r w:rsidR="001D4E89">
        <w:rPr>
          <w:rFonts w:ascii="Arial" w:hAnsi="Arial"/>
          <w:sz w:val="32"/>
        </w:rPr>
        <w:t>4</w:t>
      </w:r>
      <w:r w:rsidRPr="00295638">
        <w:rPr>
          <w:rFonts w:ascii="Arial" w:hAnsi="Arial"/>
          <w:sz w:val="32"/>
        </w:rPr>
        <w:t xml:space="preserve"> Class 10</w:t>
      </w:r>
    </w:p>
    <w:p w14:paraId="2E4B6B79" w14:textId="77777777" w:rsidR="004A040C" w:rsidRPr="00295638" w:rsidRDefault="004A040C" w:rsidP="004A040C">
      <w:pPr>
        <w:rPr>
          <w:rFonts w:ascii="Arial" w:hAnsi="Arial"/>
          <w:b/>
          <w:sz w:val="32"/>
        </w:rPr>
      </w:pPr>
      <w:r w:rsidRPr="00295638">
        <w:rPr>
          <w:rFonts w:ascii="Arial" w:hAnsi="Arial"/>
          <w:b/>
          <w:sz w:val="32"/>
        </w:rPr>
        <w:t>Manufacturing</w:t>
      </w:r>
    </w:p>
    <w:p w14:paraId="1E66DCE5" w14:textId="6F93FED7" w:rsidR="004A040C" w:rsidRPr="00295638" w:rsidRDefault="004A040C" w:rsidP="004A040C">
      <w:pPr>
        <w:rPr>
          <w:rFonts w:ascii="Arial" w:hAnsi="Arial"/>
          <w:b/>
          <w:sz w:val="32"/>
        </w:rPr>
      </w:pPr>
      <w:r w:rsidRPr="00295638">
        <w:rPr>
          <w:rFonts w:ascii="Arial" w:hAnsi="Arial"/>
          <w:sz w:val="32"/>
        </w:rPr>
        <w:t xml:space="preserve">We will be studying </w:t>
      </w:r>
      <w:hyperlink r:id="rId20" w:history="1">
        <w:r w:rsidRPr="00295638">
          <w:rPr>
            <w:rStyle w:val="Hyperlink"/>
            <w:rFonts w:ascii="Arial" w:hAnsi="Arial"/>
            <w:sz w:val="32"/>
          </w:rPr>
          <w:t>Rogers Corporation</w:t>
        </w:r>
      </w:hyperlink>
      <w:r w:rsidRPr="00295638">
        <w:rPr>
          <w:rFonts w:ascii="Arial" w:hAnsi="Arial"/>
          <w:sz w:val="32"/>
        </w:rPr>
        <w:t xml:space="preserve">, a manufacturer of specialty materials that goes into products </w:t>
      </w:r>
      <w:r w:rsidR="00BA7C91">
        <w:rPr>
          <w:rFonts w:ascii="Arial" w:hAnsi="Arial"/>
          <w:sz w:val="32"/>
        </w:rPr>
        <w:t>such</w:t>
      </w:r>
      <w:r w:rsidR="00B105A6">
        <w:rPr>
          <w:rFonts w:ascii="Arial" w:hAnsi="Arial"/>
          <w:sz w:val="32"/>
        </w:rPr>
        <w:t xml:space="preserve"> </w:t>
      </w:r>
      <w:r w:rsidR="00BA7C91">
        <w:rPr>
          <w:rFonts w:ascii="Arial" w:hAnsi="Arial"/>
          <w:sz w:val="32"/>
        </w:rPr>
        <w:t>as</w:t>
      </w:r>
      <w:r w:rsidRPr="00295638">
        <w:rPr>
          <w:rFonts w:ascii="Arial" w:hAnsi="Arial"/>
          <w:sz w:val="32"/>
        </w:rPr>
        <w:t xml:space="preserve"> </w:t>
      </w:r>
      <w:r w:rsidR="00E82725">
        <w:rPr>
          <w:rFonts w:ascii="Arial" w:hAnsi="Arial"/>
          <w:sz w:val="32"/>
        </w:rPr>
        <w:t xml:space="preserve">smart </w:t>
      </w:r>
      <w:r w:rsidR="001027C5">
        <w:rPr>
          <w:rFonts w:ascii="Arial" w:hAnsi="Arial"/>
          <w:sz w:val="32"/>
        </w:rPr>
        <w:t xml:space="preserve">phones and </w:t>
      </w:r>
      <w:proofErr w:type="spellStart"/>
      <w:r w:rsidR="001027C5">
        <w:rPr>
          <w:rFonts w:ascii="Arial" w:hAnsi="Arial"/>
          <w:sz w:val="32"/>
        </w:rPr>
        <w:t>iP</w:t>
      </w:r>
      <w:r w:rsidRPr="00295638">
        <w:rPr>
          <w:rFonts w:ascii="Arial" w:hAnsi="Arial"/>
          <w:sz w:val="32"/>
        </w:rPr>
        <w:t>ads</w:t>
      </w:r>
      <w:proofErr w:type="spellEnd"/>
      <w:r w:rsidRPr="00295638">
        <w:rPr>
          <w:rFonts w:ascii="Arial" w:hAnsi="Arial"/>
          <w:sz w:val="32"/>
        </w:rPr>
        <w:t>.</w:t>
      </w:r>
    </w:p>
    <w:p w14:paraId="6B351228" w14:textId="79068ECB" w:rsidR="004A040C" w:rsidRPr="00295638" w:rsidRDefault="004A040C" w:rsidP="004A040C">
      <w:pPr>
        <w:rPr>
          <w:rFonts w:ascii="Arial" w:hAnsi="Arial"/>
          <w:sz w:val="32"/>
        </w:rPr>
      </w:pPr>
      <w:r w:rsidRPr="00295638">
        <w:rPr>
          <w:rFonts w:ascii="Arial" w:hAnsi="Arial"/>
          <w:sz w:val="32"/>
        </w:rPr>
        <w:t xml:space="preserve">We will look in detail at the company’s decision to move operations to </w:t>
      </w:r>
      <w:r w:rsidRPr="002C4569">
        <w:rPr>
          <w:rFonts w:ascii="Arial" w:hAnsi="Arial"/>
          <w:sz w:val="32"/>
        </w:rPr>
        <w:t>China</w:t>
      </w:r>
      <w:r w:rsidR="002C4569">
        <w:rPr>
          <w:rStyle w:val="Hyperlink"/>
          <w:rFonts w:ascii="Arial" w:hAnsi="Arial"/>
          <w:sz w:val="32"/>
        </w:rPr>
        <w:t>.</w:t>
      </w:r>
    </w:p>
    <w:p w14:paraId="150331D5" w14:textId="77777777" w:rsidR="006D0060" w:rsidRPr="00295638" w:rsidRDefault="006D0060">
      <w:pPr>
        <w:rPr>
          <w:rFonts w:ascii="Arial" w:hAnsi="Arial"/>
          <w:sz w:val="32"/>
        </w:rPr>
      </w:pPr>
    </w:p>
    <w:p w14:paraId="369B72E6" w14:textId="152D2E50" w:rsidR="006D0060" w:rsidRPr="00295638" w:rsidRDefault="005D6FC2">
      <w:pPr>
        <w:rPr>
          <w:rFonts w:ascii="Arial" w:hAnsi="Arial"/>
          <w:sz w:val="32"/>
        </w:rPr>
      </w:pPr>
      <w:r w:rsidRPr="00295638">
        <w:rPr>
          <w:rFonts w:ascii="Arial" w:hAnsi="Arial"/>
          <w:sz w:val="32"/>
        </w:rPr>
        <w:t>3/</w:t>
      </w:r>
      <w:r w:rsidR="001D4E89">
        <w:rPr>
          <w:rFonts w:ascii="Arial" w:hAnsi="Arial"/>
          <w:sz w:val="32"/>
        </w:rPr>
        <w:t>1</w:t>
      </w:r>
      <w:r w:rsidR="00C277AC">
        <w:rPr>
          <w:rFonts w:ascii="Arial" w:hAnsi="Arial"/>
          <w:sz w:val="32"/>
        </w:rPr>
        <w:t>8</w:t>
      </w:r>
      <w:r w:rsidRPr="00295638">
        <w:rPr>
          <w:rFonts w:ascii="Arial" w:hAnsi="Arial"/>
          <w:sz w:val="32"/>
        </w:rPr>
        <w:t>/1</w:t>
      </w:r>
      <w:r w:rsidR="001D4E89">
        <w:rPr>
          <w:rFonts w:ascii="Arial" w:hAnsi="Arial"/>
          <w:sz w:val="32"/>
        </w:rPr>
        <w:t>4</w:t>
      </w:r>
      <w:r w:rsidRPr="00295638">
        <w:rPr>
          <w:rFonts w:ascii="Arial" w:hAnsi="Arial"/>
          <w:sz w:val="32"/>
        </w:rPr>
        <w:t xml:space="preserve"> Class 11</w:t>
      </w:r>
    </w:p>
    <w:p w14:paraId="599BDC46" w14:textId="77777777" w:rsidR="004A040C" w:rsidRPr="00295638" w:rsidRDefault="004A040C" w:rsidP="004A040C">
      <w:pPr>
        <w:rPr>
          <w:rFonts w:ascii="Arial" w:hAnsi="Arial"/>
          <w:b/>
          <w:sz w:val="32"/>
        </w:rPr>
      </w:pPr>
      <w:r>
        <w:rPr>
          <w:rFonts w:ascii="Arial" w:hAnsi="Arial"/>
          <w:b/>
          <w:sz w:val="32"/>
        </w:rPr>
        <w:t>Banking</w:t>
      </w:r>
    </w:p>
    <w:p w14:paraId="71934544" w14:textId="3687644A" w:rsidR="00E82725" w:rsidRDefault="00E82725" w:rsidP="00E82725">
      <w:pPr>
        <w:rPr>
          <w:rFonts w:ascii="Arial" w:hAnsi="Arial"/>
          <w:sz w:val="32"/>
        </w:rPr>
      </w:pPr>
      <w:r w:rsidRPr="00295638">
        <w:rPr>
          <w:rFonts w:ascii="Arial" w:hAnsi="Arial"/>
          <w:sz w:val="32"/>
        </w:rPr>
        <w:t xml:space="preserve">Commercial banking is principally about two things (1) </w:t>
      </w:r>
      <w:r w:rsidRPr="00F84AB2">
        <w:rPr>
          <w:rFonts w:ascii="Arial" w:hAnsi="Arial"/>
          <w:sz w:val="32"/>
        </w:rPr>
        <w:t>the spread between the cost of deposits and the return one can earn on that money</w:t>
      </w:r>
      <w:r w:rsidRPr="00295638">
        <w:rPr>
          <w:rFonts w:ascii="Arial" w:hAnsi="Arial"/>
          <w:sz w:val="32"/>
        </w:rPr>
        <w:t xml:space="preserve"> and (2) the amount of leverage a bank can employ in earning that spread. We will look at the </w:t>
      </w:r>
      <w:hyperlink r:id="rId21" w:history="1">
        <w:r w:rsidRPr="00295638">
          <w:rPr>
            <w:rStyle w:val="Hyperlink"/>
            <w:rFonts w:ascii="Arial" w:hAnsi="Arial"/>
            <w:sz w:val="32"/>
          </w:rPr>
          <w:t>cost of funds</w:t>
        </w:r>
      </w:hyperlink>
      <w:r w:rsidRPr="00295638">
        <w:rPr>
          <w:rFonts w:ascii="Arial" w:hAnsi="Arial"/>
          <w:sz w:val="32"/>
        </w:rPr>
        <w:t xml:space="preserve"> and the </w:t>
      </w:r>
      <w:hyperlink r:id="rId22" w:history="1">
        <w:r w:rsidRPr="00295638">
          <w:rPr>
            <w:rStyle w:val="Hyperlink"/>
            <w:rFonts w:ascii="Arial" w:hAnsi="Arial"/>
            <w:sz w:val="32"/>
          </w:rPr>
          <w:t>return on investment</w:t>
        </w:r>
      </w:hyperlink>
      <w:r>
        <w:rPr>
          <w:rFonts w:ascii="Arial" w:hAnsi="Arial"/>
          <w:sz w:val="32"/>
        </w:rPr>
        <w:t xml:space="preserve"> for Wells Fargo Bank and discuss the relative merits of taking out a fixed vs. variable mortgage.</w:t>
      </w:r>
    </w:p>
    <w:p w14:paraId="30FCBAC1" w14:textId="305C8D1F" w:rsidR="00196B61" w:rsidRPr="00295638" w:rsidRDefault="00196B61" w:rsidP="00196B61">
      <w:pPr>
        <w:rPr>
          <w:rFonts w:ascii="Arial" w:hAnsi="Arial"/>
          <w:sz w:val="32"/>
        </w:rPr>
      </w:pPr>
      <w:r>
        <w:rPr>
          <w:rFonts w:ascii="Arial" w:hAnsi="Arial"/>
          <w:sz w:val="32"/>
        </w:rPr>
        <w:t xml:space="preserve">You </w:t>
      </w:r>
      <w:r w:rsidRPr="00295638">
        <w:rPr>
          <w:rFonts w:ascii="Arial" w:hAnsi="Arial"/>
          <w:sz w:val="32"/>
        </w:rPr>
        <w:t xml:space="preserve">will do a simple investing exercise using Excel to learn the </w:t>
      </w:r>
      <w:hyperlink r:id="rId23" w:history="1">
        <w:r w:rsidRPr="00295638">
          <w:rPr>
            <w:rStyle w:val="Hyperlink"/>
            <w:rFonts w:ascii="Arial" w:hAnsi="Arial"/>
            <w:sz w:val="32"/>
          </w:rPr>
          <w:t>power of compounding</w:t>
        </w:r>
      </w:hyperlink>
      <w:r w:rsidRPr="00295638">
        <w:rPr>
          <w:rFonts w:ascii="Arial" w:hAnsi="Arial"/>
          <w:sz w:val="32"/>
        </w:rPr>
        <w:t xml:space="preserve">. </w:t>
      </w:r>
    </w:p>
    <w:p w14:paraId="0DDA33F6" w14:textId="77777777" w:rsidR="006D0060" w:rsidRPr="00295638" w:rsidRDefault="006D0060">
      <w:pPr>
        <w:rPr>
          <w:rFonts w:ascii="Arial" w:hAnsi="Arial"/>
          <w:sz w:val="32"/>
        </w:rPr>
      </w:pPr>
    </w:p>
    <w:p w14:paraId="07080F28" w14:textId="6A8BCF18" w:rsidR="006D0060" w:rsidRPr="00295638" w:rsidRDefault="005D6FC2">
      <w:pPr>
        <w:rPr>
          <w:rFonts w:ascii="Arial" w:hAnsi="Arial"/>
          <w:sz w:val="32"/>
        </w:rPr>
      </w:pPr>
      <w:r w:rsidRPr="00295638">
        <w:rPr>
          <w:rFonts w:ascii="Arial" w:hAnsi="Arial"/>
          <w:sz w:val="32"/>
        </w:rPr>
        <w:t>3/2</w:t>
      </w:r>
      <w:r w:rsidR="00C277AC">
        <w:rPr>
          <w:rFonts w:ascii="Arial" w:hAnsi="Arial"/>
          <w:sz w:val="32"/>
        </w:rPr>
        <w:t>5</w:t>
      </w:r>
      <w:r w:rsidRPr="00295638">
        <w:rPr>
          <w:rFonts w:ascii="Arial" w:hAnsi="Arial"/>
          <w:sz w:val="32"/>
        </w:rPr>
        <w:t>/1</w:t>
      </w:r>
      <w:r w:rsidR="001D4E89">
        <w:rPr>
          <w:rFonts w:ascii="Arial" w:hAnsi="Arial"/>
          <w:sz w:val="32"/>
        </w:rPr>
        <w:t>4</w:t>
      </w:r>
      <w:r w:rsidRPr="00295638">
        <w:rPr>
          <w:rFonts w:ascii="Arial" w:hAnsi="Arial"/>
          <w:sz w:val="32"/>
        </w:rPr>
        <w:t xml:space="preserve"> no class</w:t>
      </w:r>
    </w:p>
    <w:p w14:paraId="5B3A1A24" w14:textId="77777777" w:rsidR="006D0060" w:rsidRPr="00295638" w:rsidRDefault="005D6FC2">
      <w:pPr>
        <w:rPr>
          <w:rFonts w:ascii="Arial" w:hAnsi="Arial"/>
          <w:b/>
          <w:sz w:val="32"/>
        </w:rPr>
      </w:pPr>
      <w:r w:rsidRPr="00295638">
        <w:rPr>
          <w:rFonts w:ascii="Arial" w:hAnsi="Arial"/>
          <w:b/>
          <w:sz w:val="32"/>
        </w:rPr>
        <w:t>Spring recess</w:t>
      </w:r>
    </w:p>
    <w:p w14:paraId="146A1B4D" w14:textId="77777777" w:rsidR="006D0060" w:rsidRPr="00295638" w:rsidRDefault="006D0060">
      <w:pPr>
        <w:rPr>
          <w:rFonts w:ascii="Arial" w:hAnsi="Arial"/>
          <w:sz w:val="32"/>
        </w:rPr>
      </w:pPr>
    </w:p>
    <w:p w14:paraId="45A6173D" w14:textId="37BBF5BC" w:rsidR="006D0060" w:rsidRPr="00295638" w:rsidRDefault="005D6FC2">
      <w:pPr>
        <w:rPr>
          <w:rFonts w:ascii="Arial" w:hAnsi="Arial"/>
          <w:sz w:val="32"/>
        </w:rPr>
      </w:pPr>
      <w:r w:rsidRPr="00295638">
        <w:rPr>
          <w:rFonts w:ascii="Arial" w:hAnsi="Arial"/>
          <w:sz w:val="32"/>
        </w:rPr>
        <w:t>4/</w:t>
      </w:r>
      <w:r w:rsidR="00C277AC">
        <w:rPr>
          <w:rFonts w:ascii="Arial" w:hAnsi="Arial"/>
          <w:sz w:val="32"/>
        </w:rPr>
        <w:t>1</w:t>
      </w:r>
      <w:r w:rsidRPr="00295638">
        <w:rPr>
          <w:rFonts w:ascii="Arial" w:hAnsi="Arial"/>
          <w:sz w:val="32"/>
        </w:rPr>
        <w:t>/1</w:t>
      </w:r>
      <w:r w:rsidR="001D4E89">
        <w:rPr>
          <w:rFonts w:ascii="Arial" w:hAnsi="Arial"/>
          <w:sz w:val="32"/>
        </w:rPr>
        <w:t>4</w:t>
      </w:r>
      <w:r w:rsidRPr="00295638">
        <w:rPr>
          <w:rFonts w:ascii="Arial" w:hAnsi="Arial"/>
          <w:sz w:val="32"/>
        </w:rPr>
        <w:t xml:space="preserve"> Class 12</w:t>
      </w:r>
    </w:p>
    <w:p w14:paraId="0CE7B844" w14:textId="77777777" w:rsidR="00BA7C91" w:rsidRPr="00295638" w:rsidRDefault="00BA7C91" w:rsidP="00BA7C91">
      <w:pPr>
        <w:rPr>
          <w:rFonts w:ascii="Arial" w:hAnsi="Arial"/>
          <w:b/>
          <w:sz w:val="32"/>
        </w:rPr>
      </w:pPr>
      <w:r w:rsidRPr="00295638">
        <w:rPr>
          <w:rFonts w:ascii="Arial" w:hAnsi="Arial"/>
          <w:b/>
          <w:sz w:val="32"/>
        </w:rPr>
        <w:t>Real Estate</w:t>
      </w:r>
    </w:p>
    <w:p w14:paraId="5CB78613" w14:textId="0D04F71D" w:rsidR="00AE0D10" w:rsidRPr="005C7A6B" w:rsidRDefault="00AA21D2" w:rsidP="00AE0D10">
      <w:pPr>
        <w:rPr>
          <w:rFonts w:ascii="Arial" w:hAnsi="Arial"/>
          <w:sz w:val="32"/>
          <w:szCs w:val="32"/>
        </w:rPr>
      </w:pPr>
      <w:r w:rsidRPr="003A78FE">
        <w:rPr>
          <w:rFonts w:ascii="Arial" w:hAnsi="Arial"/>
          <w:sz w:val="32"/>
          <w:szCs w:val="32"/>
        </w:rPr>
        <w:t>Mission West Properties</w:t>
      </w:r>
      <w:r w:rsidR="003A78FE">
        <w:rPr>
          <w:rFonts w:ascii="Arial" w:hAnsi="Arial"/>
          <w:sz w:val="32"/>
          <w:szCs w:val="32"/>
        </w:rPr>
        <w:t xml:space="preserve"> wa</w:t>
      </w:r>
      <w:r w:rsidR="00AE0D10" w:rsidRPr="005C7A6B">
        <w:rPr>
          <w:rFonts w:ascii="Arial" w:hAnsi="Arial"/>
          <w:sz w:val="32"/>
          <w:szCs w:val="32"/>
        </w:rPr>
        <w:t>s a Real Estate Investment Trust (REIT) that eng</w:t>
      </w:r>
      <w:r w:rsidR="003A78FE">
        <w:rPr>
          <w:rFonts w:ascii="Arial" w:hAnsi="Arial"/>
          <w:sz w:val="32"/>
          <w:szCs w:val="32"/>
        </w:rPr>
        <w:t>aged</w:t>
      </w:r>
      <w:r w:rsidR="00AE0D10" w:rsidRPr="005C7A6B">
        <w:rPr>
          <w:rFonts w:ascii="Arial" w:hAnsi="Arial"/>
          <w:sz w:val="32"/>
          <w:szCs w:val="32"/>
        </w:rPr>
        <w:t xml:space="preserve"> in the ownership and management of </w:t>
      </w:r>
      <w:r>
        <w:rPr>
          <w:rFonts w:ascii="Arial" w:hAnsi="Arial" w:cs="Arial"/>
          <w:sz w:val="32"/>
          <w:szCs w:val="32"/>
        </w:rPr>
        <w:t xml:space="preserve">R&amp;D buildings in the </w:t>
      </w:r>
      <w:r w:rsidR="003A78FE">
        <w:rPr>
          <w:rFonts w:ascii="Arial" w:hAnsi="Arial" w:cs="Arial"/>
          <w:sz w:val="32"/>
          <w:szCs w:val="32"/>
        </w:rPr>
        <w:t>S</w:t>
      </w:r>
      <w:r>
        <w:rPr>
          <w:rFonts w:ascii="Arial" w:hAnsi="Arial" w:cs="Arial"/>
          <w:sz w:val="32"/>
          <w:szCs w:val="32"/>
        </w:rPr>
        <w:t xml:space="preserve">ilicon </w:t>
      </w:r>
      <w:r w:rsidR="003A78FE">
        <w:rPr>
          <w:rFonts w:ascii="Arial" w:hAnsi="Arial" w:cs="Arial"/>
          <w:sz w:val="32"/>
          <w:szCs w:val="32"/>
        </w:rPr>
        <w:t>V</w:t>
      </w:r>
      <w:r>
        <w:rPr>
          <w:rFonts w:ascii="Arial" w:hAnsi="Arial" w:cs="Arial"/>
          <w:sz w:val="32"/>
          <w:szCs w:val="32"/>
        </w:rPr>
        <w:t>alley</w:t>
      </w:r>
      <w:r w:rsidR="00AE0D10" w:rsidRPr="005C7A6B">
        <w:rPr>
          <w:rFonts w:ascii="Arial" w:hAnsi="Arial" w:cs="Arial"/>
          <w:sz w:val="32"/>
          <w:szCs w:val="32"/>
        </w:rPr>
        <w:t>.</w:t>
      </w:r>
      <w:r w:rsidR="00AE0D10" w:rsidRPr="005C7A6B">
        <w:rPr>
          <w:rFonts w:ascii="Arial" w:hAnsi="Arial" w:cs="Arial"/>
          <w:b/>
          <w:sz w:val="32"/>
          <w:szCs w:val="32"/>
        </w:rPr>
        <w:t xml:space="preserve"> </w:t>
      </w:r>
      <w:r w:rsidR="00AE0D10" w:rsidRPr="005C7A6B">
        <w:rPr>
          <w:rFonts w:ascii="Arial" w:hAnsi="Arial" w:cs="Arial"/>
          <w:sz w:val="32"/>
          <w:szCs w:val="32"/>
        </w:rPr>
        <w:t xml:space="preserve">We will get an inside look at the operations of </w:t>
      </w:r>
      <w:r w:rsidR="001027C5">
        <w:rPr>
          <w:rFonts w:ascii="Arial" w:hAnsi="Arial" w:cs="Arial"/>
          <w:sz w:val="32"/>
          <w:szCs w:val="32"/>
        </w:rPr>
        <w:t xml:space="preserve">the </w:t>
      </w:r>
      <w:r>
        <w:rPr>
          <w:rFonts w:ascii="Arial" w:hAnsi="Arial" w:cs="Arial"/>
          <w:sz w:val="32"/>
          <w:szCs w:val="32"/>
        </w:rPr>
        <w:t>Mission West</w:t>
      </w:r>
      <w:r w:rsidR="00AE0D10" w:rsidRPr="005C7A6B">
        <w:rPr>
          <w:rFonts w:ascii="Arial" w:hAnsi="Arial" w:cs="Arial"/>
          <w:sz w:val="32"/>
          <w:szCs w:val="32"/>
        </w:rPr>
        <w:t xml:space="preserve"> portfolio of </w:t>
      </w:r>
      <w:r w:rsidR="00AE0D10">
        <w:rPr>
          <w:rFonts w:ascii="Arial" w:hAnsi="Arial" w:cs="Arial"/>
          <w:sz w:val="32"/>
          <w:szCs w:val="32"/>
        </w:rPr>
        <w:t>1</w:t>
      </w:r>
      <w:r>
        <w:rPr>
          <w:rFonts w:ascii="Arial" w:hAnsi="Arial" w:cs="Arial"/>
          <w:sz w:val="32"/>
          <w:szCs w:val="32"/>
        </w:rPr>
        <w:t>08 properties</w:t>
      </w:r>
      <w:r w:rsidR="00AE0D10" w:rsidRPr="005C7A6B">
        <w:rPr>
          <w:rFonts w:ascii="Arial" w:hAnsi="Arial"/>
          <w:sz w:val="32"/>
          <w:szCs w:val="32"/>
        </w:rPr>
        <w:t>.</w:t>
      </w:r>
      <w:r w:rsidR="00AE0D10">
        <w:rPr>
          <w:rFonts w:ascii="Arial" w:hAnsi="Arial"/>
          <w:sz w:val="32"/>
          <w:szCs w:val="32"/>
        </w:rPr>
        <w:t xml:space="preserve"> </w:t>
      </w:r>
      <w:r w:rsidR="003A78FE">
        <w:rPr>
          <w:rFonts w:ascii="Arial" w:hAnsi="Arial"/>
          <w:sz w:val="32"/>
        </w:rPr>
        <w:t xml:space="preserve">We will delve into company’s effort to optimize their assets in </w:t>
      </w:r>
      <w:hyperlink r:id="rId24" w:history="1">
        <w:r w:rsidR="003A78FE" w:rsidRPr="003A78FE">
          <w:rPr>
            <w:rStyle w:val="Hyperlink"/>
            <w:rFonts w:ascii="Arial" w:hAnsi="Arial"/>
            <w:sz w:val="32"/>
          </w:rPr>
          <w:t>the aftermath of the Internet Bubble in the late 1990s</w:t>
        </w:r>
      </w:hyperlink>
      <w:r w:rsidR="007B4090">
        <w:rPr>
          <w:rFonts w:ascii="Arial" w:hAnsi="Arial"/>
          <w:sz w:val="32"/>
        </w:rPr>
        <w:t>.</w:t>
      </w:r>
    </w:p>
    <w:p w14:paraId="163FE2B9" w14:textId="77777777" w:rsidR="006D0060" w:rsidRPr="00295638" w:rsidRDefault="006D0060">
      <w:pPr>
        <w:rPr>
          <w:rFonts w:ascii="Arial" w:hAnsi="Arial"/>
          <w:sz w:val="32"/>
        </w:rPr>
      </w:pPr>
    </w:p>
    <w:p w14:paraId="2BE99213" w14:textId="5D88E6F8" w:rsidR="006D0060" w:rsidRPr="00295638" w:rsidRDefault="005D6FC2">
      <w:pPr>
        <w:rPr>
          <w:rFonts w:ascii="Arial" w:hAnsi="Arial"/>
          <w:sz w:val="32"/>
        </w:rPr>
      </w:pPr>
      <w:r w:rsidRPr="00295638">
        <w:rPr>
          <w:rFonts w:ascii="Arial" w:hAnsi="Arial"/>
          <w:sz w:val="32"/>
        </w:rPr>
        <w:t>4/</w:t>
      </w:r>
      <w:r w:rsidR="00C277AC">
        <w:rPr>
          <w:rFonts w:ascii="Arial" w:hAnsi="Arial"/>
          <w:sz w:val="32"/>
        </w:rPr>
        <w:t>8</w:t>
      </w:r>
      <w:r w:rsidRPr="00295638">
        <w:rPr>
          <w:rFonts w:ascii="Arial" w:hAnsi="Arial"/>
          <w:sz w:val="32"/>
        </w:rPr>
        <w:t>/1</w:t>
      </w:r>
      <w:r w:rsidR="001D4E89">
        <w:rPr>
          <w:rFonts w:ascii="Arial" w:hAnsi="Arial"/>
          <w:sz w:val="32"/>
        </w:rPr>
        <w:t>4</w:t>
      </w:r>
      <w:r w:rsidRPr="00295638">
        <w:rPr>
          <w:rFonts w:ascii="Arial" w:hAnsi="Arial"/>
          <w:sz w:val="32"/>
        </w:rPr>
        <w:t xml:space="preserve"> Class 13</w:t>
      </w:r>
    </w:p>
    <w:p w14:paraId="3F1F2CD8" w14:textId="77777777" w:rsidR="004A040C" w:rsidRPr="00295638" w:rsidRDefault="004A040C" w:rsidP="004A040C">
      <w:pPr>
        <w:rPr>
          <w:rFonts w:ascii="Arial" w:hAnsi="Arial"/>
          <w:b/>
          <w:sz w:val="32"/>
        </w:rPr>
      </w:pPr>
      <w:r w:rsidRPr="00295638">
        <w:rPr>
          <w:rFonts w:ascii="Arial" w:hAnsi="Arial"/>
          <w:b/>
          <w:sz w:val="32"/>
        </w:rPr>
        <w:t>Insurance</w:t>
      </w:r>
    </w:p>
    <w:p w14:paraId="4E8233D7" w14:textId="5E32EC53" w:rsidR="006D0060" w:rsidRPr="00295638" w:rsidRDefault="00873004">
      <w:pPr>
        <w:rPr>
          <w:rFonts w:ascii="Arial" w:hAnsi="Arial"/>
          <w:sz w:val="32"/>
        </w:rPr>
      </w:pPr>
      <w:r>
        <w:rPr>
          <w:rFonts w:ascii="Arial" w:hAnsi="Arial"/>
          <w:sz w:val="32"/>
        </w:rPr>
        <w:t>The principal</w:t>
      </w:r>
      <w:r w:rsidR="004A040C" w:rsidRPr="00295638">
        <w:rPr>
          <w:rFonts w:ascii="Arial" w:hAnsi="Arial"/>
          <w:sz w:val="32"/>
        </w:rPr>
        <w:t xml:space="preserve"> business of the Berkshire Hathaway Corporation is insurance. Legendary investor Warren Buffett is the chairman of the board of the company. We will use the </w:t>
      </w:r>
      <w:hyperlink r:id="rId25" w:history="1">
        <w:r w:rsidR="004A040C" w:rsidRPr="00295638">
          <w:rPr>
            <w:rStyle w:val="Hyperlink"/>
            <w:rFonts w:ascii="Arial" w:hAnsi="Arial"/>
            <w:sz w:val="32"/>
          </w:rPr>
          <w:t>chairman's letter</w:t>
        </w:r>
      </w:hyperlink>
      <w:r w:rsidR="004A040C" w:rsidRPr="00295638">
        <w:rPr>
          <w:rFonts w:ascii="Arial" w:hAnsi="Arial"/>
          <w:sz w:val="32"/>
        </w:rPr>
        <w:t xml:space="preserve"> from the 2002 Berkshire Hathaway annual report as our source document for our study of the insurance business.</w:t>
      </w:r>
    </w:p>
    <w:p w14:paraId="740B8CA7" w14:textId="77777777" w:rsidR="006D0060" w:rsidRPr="00295638" w:rsidRDefault="006D0060">
      <w:pPr>
        <w:rPr>
          <w:rFonts w:ascii="Arial" w:hAnsi="Arial"/>
          <w:sz w:val="32"/>
        </w:rPr>
      </w:pPr>
    </w:p>
    <w:p w14:paraId="7A1FE2CB" w14:textId="062F22F5" w:rsidR="006D0060" w:rsidRPr="00295638" w:rsidRDefault="005D6FC2">
      <w:pPr>
        <w:rPr>
          <w:rFonts w:ascii="Arial" w:hAnsi="Arial"/>
          <w:sz w:val="32"/>
        </w:rPr>
      </w:pPr>
      <w:r w:rsidRPr="00295638">
        <w:rPr>
          <w:rFonts w:ascii="Arial" w:hAnsi="Arial"/>
          <w:sz w:val="32"/>
        </w:rPr>
        <w:t>4/1</w:t>
      </w:r>
      <w:r w:rsidR="00C277AC">
        <w:rPr>
          <w:rFonts w:ascii="Arial" w:hAnsi="Arial"/>
          <w:sz w:val="32"/>
        </w:rPr>
        <w:t>5</w:t>
      </w:r>
      <w:r w:rsidRPr="00295638">
        <w:rPr>
          <w:rFonts w:ascii="Arial" w:hAnsi="Arial"/>
          <w:sz w:val="32"/>
        </w:rPr>
        <w:t>/1</w:t>
      </w:r>
      <w:r w:rsidR="001D4E89">
        <w:rPr>
          <w:rFonts w:ascii="Arial" w:hAnsi="Arial"/>
          <w:sz w:val="32"/>
        </w:rPr>
        <w:t>4</w:t>
      </w:r>
      <w:r w:rsidRPr="00295638">
        <w:rPr>
          <w:rFonts w:ascii="Arial" w:hAnsi="Arial"/>
          <w:sz w:val="32"/>
        </w:rPr>
        <w:t xml:space="preserve"> Class 14</w:t>
      </w:r>
    </w:p>
    <w:p w14:paraId="3A1C70DA" w14:textId="77777777" w:rsidR="004A040C" w:rsidRPr="00295638" w:rsidRDefault="004A040C" w:rsidP="004A040C">
      <w:pPr>
        <w:rPr>
          <w:rFonts w:ascii="Arial" w:hAnsi="Arial"/>
          <w:b/>
          <w:sz w:val="32"/>
        </w:rPr>
      </w:pPr>
      <w:r w:rsidRPr="00295638">
        <w:rPr>
          <w:rFonts w:ascii="Arial" w:hAnsi="Arial"/>
          <w:b/>
          <w:sz w:val="32"/>
        </w:rPr>
        <w:t>Mergers</w:t>
      </w:r>
    </w:p>
    <w:p w14:paraId="0A3233EE" w14:textId="77777777" w:rsidR="00AE0D10" w:rsidRDefault="00AE0D10" w:rsidP="00AE0D10">
      <w:pPr>
        <w:rPr>
          <w:rFonts w:ascii="Arial" w:hAnsi="Arial"/>
          <w:sz w:val="32"/>
        </w:rPr>
      </w:pPr>
      <w:r w:rsidRPr="00295638">
        <w:rPr>
          <w:rFonts w:ascii="Arial" w:hAnsi="Arial"/>
          <w:sz w:val="32"/>
        </w:rPr>
        <w:t xml:space="preserve">You will read background material to get an overview and some of the </w:t>
      </w:r>
      <w:r>
        <w:rPr>
          <w:rFonts w:ascii="Arial" w:hAnsi="Arial"/>
          <w:sz w:val="32"/>
        </w:rPr>
        <w:t>accounting aspects of mergers. W</w:t>
      </w:r>
      <w:r w:rsidRPr="00295638">
        <w:rPr>
          <w:rFonts w:ascii="Arial" w:hAnsi="Arial"/>
          <w:sz w:val="32"/>
        </w:rPr>
        <w:t xml:space="preserve">e will take an in-depth look at the </w:t>
      </w:r>
      <w:hyperlink r:id="rId26" w:history="1">
        <w:r w:rsidRPr="00295638">
          <w:rPr>
            <w:rStyle w:val="Hyperlink"/>
            <w:rFonts w:ascii="Arial" w:hAnsi="Arial"/>
            <w:sz w:val="32"/>
          </w:rPr>
          <w:t>Berkshire Hathaway merger with Burlington Northern</w:t>
        </w:r>
      </w:hyperlink>
      <w:r w:rsidRPr="00295638">
        <w:rPr>
          <w:rFonts w:ascii="Arial" w:hAnsi="Arial"/>
          <w:sz w:val="32"/>
        </w:rPr>
        <w:t>.</w:t>
      </w:r>
    </w:p>
    <w:p w14:paraId="0D768D8F" w14:textId="62A1095D" w:rsidR="006D0060" w:rsidRPr="00295638" w:rsidRDefault="00AE0D10">
      <w:pPr>
        <w:rPr>
          <w:rFonts w:ascii="Arial" w:hAnsi="Arial"/>
          <w:sz w:val="32"/>
        </w:rPr>
      </w:pPr>
      <w:r w:rsidRPr="00295638">
        <w:rPr>
          <w:rFonts w:ascii="Arial" w:hAnsi="Arial"/>
          <w:sz w:val="32"/>
        </w:rPr>
        <w:t xml:space="preserve"> </w:t>
      </w:r>
    </w:p>
    <w:p w14:paraId="18216092" w14:textId="048AB223" w:rsidR="006D0060" w:rsidRDefault="005D6FC2">
      <w:pPr>
        <w:rPr>
          <w:rFonts w:ascii="Arial" w:hAnsi="Arial"/>
          <w:sz w:val="32"/>
        </w:rPr>
      </w:pPr>
      <w:r w:rsidRPr="00295638">
        <w:rPr>
          <w:rFonts w:ascii="Arial" w:hAnsi="Arial"/>
          <w:sz w:val="32"/>
        </w:rPr>
        <w:t>4/</w:t>
      </w:r>
      <w:r w:rsidR="001D4E89">
        <w:rPr>
          <w:rFonts w:ascii="Arial" w:hAnsi="Arial"/>
          <w:sz w:val="32"/>
        </w:rPr>
        <w:t>2</w:t>
      </w:r>
      <w:r w:rsidR="007E1468">
        <w:rPr>
          <w:rFonts w:ascii="Arial" w:hAnsi="Arial"/>
          <w:sz w:val="32"/>
        </w:rPr>
        <w:t>5</w:t>
      </w:r>
      <w:r w:rsidR="001D4E89">
        <w:rPr>
          <w:rFonts w:ascii="Arial" w:hAnsi="Arial"/>
          <w:sz w:val="32"/>
        </w:rPr>
        <w:t>/14</w:t>
      </w:r>
      <w:r w:rsidRPr="00295638">
        <w:rPr>
          <w:rFonts w:ascii="Arial" w:hAnsi="Arial"/>
          <w:sz w:val="32"/>
        </w:rPr>
        <w:t xml:space="preserve"> Review session</w:t>
      </w:r>
    </w:p>
    <w:p w14:paraId="57E0AA47" w14:textId="77777777" w:rsidR="007E1468" w:rsidRDefault="007E1468">
      <w:pPr>
        <w:rPr>
          <w:rFonts w:ascii="Arial" w:hAnsi="Arial"/>
          <w:sz w:val="32"/>
        </w:rPr>
      </w:pPr>
    </w:p>
    <w:p w14:paraId="60F13D28" w14:textId="2FE51FF9" w:rsidR="007E1468" w:rsidRPr="007E1468" w:rsidRDefault="007E1468">
      <w:pPr>
        <w:rPr>
          <w:rFonts w:ascii="Arial" w:hAnsi="Arial" w:cs="Arial"/>
          <w:sz w:val="32"/>
          <w:szCs w:val="32"/>
        </w:rPr>
      </w:pPr>
      <w:r w:rsidRPr="007E1468">
        <w:rPr>
          <w:rFonts w:ascii="Arial" w:eastAsia="Times New Roman" w:hAnsi="Arial" w:cs="Arial"/>
          <w:sz w:val="32"/>
          <w:szCs w:val="32"/>
        </w:rPr>
        <w:t>Room 10 from 1:10 – 3:00</w:t>
      </w:r>
    </w:p>
    <w:p w14:paraId="52A7F07D" w14:textId="77777777" w:rsidR="006D0060" w:rsidRPr="00295638" w:rsidRDefault="006D0060">
      <w:pPr>
        <w:rPr>
          <w:rFonts w:ascii="Arial" w:hAnsi="Arial"/>
          <w:sz w:val="32"/>
        </w:rPr>
      </w:pPr>
    </w:p>
    <w:p w14:paraId="0FC1D85C" w14:textId="77777777" w:rsidR="006D0060" w:rsidRPr="00295638" w:rsidRDefault="005D6FC2">
      <w:pPr>
        <w:rPr>
          <w:rFonts w:ascii="Arial" w:hAnsi="Arial"/>
          <w:b/>
          <w:sz w:val="32"/>
        </w:rPr>
      </w:pPr>
      <w:r w:rsidRPr="00295638">
        <w:rPr>
          <w:rFonts w:ascii="Arial" w:hAnsi="Arial"/>
          <w:b/>
          <w:sz w:val="32"/>
        </w:rPr>
        <w:t>Grades</w:t>
      </w:r>
    </w:p>
    <w:p w14:paraId="1A95F8F2" w14:textId="77777777" w:rsidR="006D0060" w:rsidRPr="00295638" w:rsidRDefault="006D0060">
      <w:pPr>
        <w:rPr>
          <w:rFonts w:ascii="Arial" w:hAnsi="Arial"/>
          <w:sz w:val="32"/>
        </w:rPr>
      </w:pPr>
    </w:p>
    <w:p w14:paraId="63D3F98E" w14:textId="11E834F7" w:rsidR="006D0060" w:rsidRPr="00295638" w:rsidRDefault="00AE0D10">
      <w:pPr>
        <w:rPr>
          <w:rFonts w:ascii="Arial" w:hAnsi="Arial"/>
          <w:sz w:val="32"/>
        </w:rPr>
      </w:pPr>
      <w:r w:rsidRPr="00295638">
        <w:rPr>
          <w:rFonts w:ascii="Arial" w:hAnsi="Arial"/>
          <w:sz w:val="32"/>
        </w:rPr>
        <w:t>I will be teaching a method of thinking as well as a body of knowledge. The easiest and best way to demonstrate your understanding will be through class participation. You can distinguish yourself by the quality of the questions you ask as much as by the answers to the questions I may ask. Show up t</w:t>
      </w:r>
      <w:r>
        <w:rPr>
          <w:rFonts w:ascii="Arial" w:hAnsi="Arial"/>
          <w:sz w:val="32"/>
        </w:rPr>
        <w:t xml:space="preserve">o class prepared to participate. </w:t>
      </w:r>
      <w:r w:rsidRPr="00295638">
        <w:rPr>
          <w:rFonts w:ascii="Arial" w:hAnsi="Arial"/>
          <w:sz w:val="32"/>
        </w:rPr>
        <w:t xml:space="preserve">There </w:t>
      </w:r>
      <w:r>
        <w:rPr>
          <w:rFonts w:ascii="Arial" w:hAnsi="Arial"/>
          <w:sz w:val="32"/>
        </w:rPr>
        <w:t>will</w:t>
      </w:r>
      <w:r w:rsidRPr="00295638">
        <w:rPr>
          <w:rFonts w:ascii="Arial" w:hAnsi="Arial"/>
          <w:sz w:val="32"/>
        </w:rPr>
        <w:t xml:space="preserve"> small amount of homework to hand in. The final will be a take-home exam and will be comprehensive as you will need to employ skills accumulated during the semester.</w:t>
      </w:r>
      <w:bookmarkStart w:id="0" w:name="_GoBack"/>
      <w:bookmarkEnd w:id="0"/>
    </w:p>
    <w:sectPr w:rsidR="006D0060" w:rsidRPr="00295638" w:rsidSect="006926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4E"/>
    <w:rsid w:val="00067046"/>
    <w:rsid w:val="0007258F"/>
    <w:rsid w:val="00083893"/>
    <w:rsid w:val="001027C5"/>
    <w:rsid w:val="00196B61"/>
    <w:rsid w:val="001B524F"/>
    <w:rsid w:val="001B5AB7"/>
    <w:rsid w:val="001D4E89"/>
    <w:rsid w:val="001E7AFE"/>
    <w:rsid w:val="0027620D"/>
    <w:rsid w:val="002936CF"/>
    <w:rsid w:val="002C36D5"/>
    <w:rsid w:val="002C4569"/>
    <w:rsid w:val="003A374B"/>
    <w:rsid w:val="003A78FE"/>
    <w:rsid w:val="003B4235"/>
    <w:rsid w:val="003C7812"/>
    <w:rsid w:val="003D69B3"/>
    <w:rsid w:val="003E3621"/>
    <w:rsid w:val="00445E7B"/>
    <w:rsid w:val="004A040C"/>
    <w:rsid w:val="00532D12"/>
    <w:rsid w:val="005B44F0"/>
    <w:rsid w:val="005C7A6B"/>
    <w:rsid w:val="005D6FC2"/>
    <w:rsid w:val="0069266D"/>
    <w:rsid w:val="006C6E44"/>
    <w:rsid w:val="006D0060"/>
    <w:rsid w:val="006D6D43"/>
    <w:rsid w:val="006E6762"/>
    <w:rsid w:val="00730C24"/>
    <w:rsid w:val="007465AB"/>
    <w:rsid w:val="007B4090"/>
    <w:rsid w:val="007C37B2"/>
    <w:rsid w:val="007E1468"/>
    <w:rsid w:val="00803FF5"/>
    <w:rsid w:val="008262C5"/>
    <w:rsid w:val="008278BA"/>
    <w:rsid w:val="00873004"/>
    <w:rsid w:val="00882347"/>
    <w:rsid w:val="008A5DAF"/>
    <w:rsid w:val="008C5551"/>
    <w:rsid w:val="008E6669"/>
    <w:rsid w:val="008F589B"/>
    <w:rsid w:val="009E12B9"/>
    <w:rsid w:val="009E6926"/>
    <w:rsid w:val="00AA21D2"/>
    <w:rsid w:val="00AE0D10"/>
    <w:rsid w:val="00B105A6"/>
    <w:rsid w:val="00B66702"/>
    <w:rsid w:val="00B91CF2"/>
    <w:rsid w:val="00BA7C91"/>
    <w:rsid w:val="00BF1986"/>
    <w:rsid w:val="00C277AC"/>
    <w:rsid w:val="00D0714E"/>
    <w:rsid w:val="00D402C5"/>
    <w:rsid w:val="00DA3D59"/>
    <w:rsid w:val="00DA60B3"/>
    <w:rsid w:val="00DB152D"/>
    <w:rsid w:val="00E82725"/>
    <w:rsid w:val="00EA2B96"/>
    <w:rsid w:val="00EC5D60"/>
    <w:rsid w:val="00F6281A"/>
    <w:rsid w:val="00FF497A"/>
    <w:rsid w:val="00FF6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7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D"/>
    <w:rPr>
      <w:sz w:val="24"/>
      <w:szCs w:val="24"/>
    </w:rPr>
  </w:style>
  <w:style w:type="paragraph" w:styleId="Heading1">
    <w:name w:val="heading 1"/>
    <w:basedOn w:val="Normal"/>
    <w:qFormat/>
    <w:rsid w:val="0069266D"/>
    <w:pPr>
      <w:spacing w:beforeLines="1" w:afterLines="1"/>
      <w:outlineLvl w:val="0"/>
    </w:pPr>
    <w:rPr>
      <w:rFonts w:ascii="Times" w:hAnsi="Times"/>
      <w:b/>
      <w:kern w:val="36"/>
      <w:sz w:val="48"/>
      <w:szCs w:val="20"/>
    </w:rPr>
  </w:style>
  <w:style w:type="paragraph" w:styleId="Heading2">
    <w:name w:val="heading 2"/>
    <w:basedOn w:val="Normal"/>
    <w:next w:val="Normal"/>
    <w:qFormat/>
    <w:rsid w:val="0069266D"/>
    <w:pPr>
      <w:keepNext/>
      <w:outlineLvl w:val="1"/>
    </w:pPr>
    <w:rPr>
      <w:rFonts w:ascii="Palatino" w:hAnsi="Palatino"/>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66D"/>
    <w:rPr>
      <w:color w:val="0000FF"/>
      <w:u w:val="single"/>
    </w:rPr>
  </w:style>
  <w:style w:type="character" w:styleId="FollowedHyperlink">
    <w:name w:val="FollowedHyperlink"/>
    <w:semiHidden/>
    <w:unhideWhenUsed/>
    <w:rsid w:val="0069266D"/>
    <w:rPr>
      <w:color w:val="800080"/>
      <w:u w:val="single"/>
    </w:rPr>
  </w:style>
  <w:style w:type="character" w:customStyle="1" w:styleId="Heading1Char">
    <w:name w:val="Heading 1 Char"/>
    <w:rsid w:val="0069266D"/>
    <w:rPr>
      <w:rFonts w:ascii="Times" w:hAnsi="Times"/>
      <w:b/>
      <w:kern w:val="36"/>
      <w:sz w:val="48"/>
    </w:rPr>
  </w:style>
  <w:style w:type="paragraph" w:styleId="NormalWeb">
    <w:name w:val="Normal (Web)"/>
    <w:basedOn w:val="Normal"/>
    <w:rsid w:val="0069266D"/>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AA21D2"/>
    <w:rPr>
      <w:rFonts w:ascii="Lucida Grande" w:hAnsi="Lucida Grande"/>
    </w:rPr>
  </w:style>
  <w:style w:type="character" w:customStyle="1" w:styleId="DocumentMapChar">
    <w:name w:val="Document Map Char"/>
    <w:basedOn w:val="DefaultParagraphFont"/>
    <w:link w:val="DocumentMap"/>
    <w:uiPriority w:val="99"/>
    <w:semiHidden/>
    <w:rsid w:val="00AA21D2"/>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D"/>
    <w:rPr>
      <w:sz w:val="24"/>
      <w:szCs w:val="24"/>
    </w:rPr>
  </w:style>
  <w:style w:type="paragraph" w:styleId="Heading1">
    <w:name w:val="heading 1"/>
    <w:basedOn w:val="Normal"/>
    <w:qFormat/>
    <w:rsid w:val="0069266D"/>
    <w:pPr>
      <w:spacing w:beforeLines="1" w:afterLines="1"/>
      <w:outlineLvl w:val="0"/>
    </w:pPr>
    <w:rPr>
      <w:rFonts w:ascii="Times" w:hAnsi="Times"/>
      <w:b/>
      <w:kern w:val="36"/>
      <w:sz w:val="48"/>
      <w:szCs w:val="20"/>
    </w:rPr>
  </w:style>
  <w:style w:type="paragraph" w:styleId="Heading2">
    <w:name w:val="heading 2"/>
    <w:basedOn w:val="Normal"/>
    <w:next w:val="Normal"/>
    <w:qFormat/>
    <w:rsid w:val="0069266D"/>
    <w:pPr>
      <w:keepNext/>
      <w:outlineLvl w:val="1"/>
    </w:pPr>
    <w:rPr>
      <w:rFonts w:ascii="Palatino" w:hAnsi="Palatino"/>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66D"/>
    <w:rPr>
      <w:color w:val="0000FF"/>
      <w:u w:val="single"/>
    </w:rPr>
  </w:style>
  <w:style w:type="character" w:styleId="FollowedHyperlink">
    <w:name w:val="FollowedHyperlink"/>
    <w:semiHidden/>
    <w:unhideWhenUsed/>
    <w:rsid w:val="0069266D"/>
    <w:rPr>
      <w:color w:val="800080"/>
      <w:u w:val="single"/>
    </w:rPr>
  </w:style>
  <w:style w:type="character" w:customStyle="1" w:styleId="Heading1Char">
    <w:name w:val="Heading 1 Char"/>
    <w:rsid w:val="0069266D"/>
    <w:rPr>
      <w:rFonts w:ascii="Times" w:hAnsi="Times"/>
      <w:b/>
      <w:kern w:val="36"/>
      <w:sz w:val="48"/>
    </w:rPr>
  </w:style>
  <w:style w:type="paragraph" w:styleId="NormalWeb">
    <w:name w:val="Normal (Web)"/>
    <w:basedOn w:val="Normal"/>
    <w:rsid w:val="0069266D"/>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AA21D2"/>
    <w:rPr>
      <w:rFonts w:ascii="Lucida Grande" w:hAnsi="Lucida Grande"/>
    </w:rPr>
  </w:style>
  <w:style w:type="character" w:customStyle="1" w:styleId="DocumentMapChar">
    <w:name w:val="Document Map Char"/>
    <w:basedOn w:val="DefaultParagraphFont"/>
    <w:link w:val="DocumentMap"/>
    <w:uiPriority w:val="99"/>
    <w:semiHidden/>
    <w:rsid w:val="00AA21D2"/>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spflor63.stanford.edu/upload/handouts/Merrill_Lynch.pdf" TargetMode="External"/><Relationship Id="rId20" Type="http://schemas.openxmlformats.org/officeDocument/2006/relationships/hyperlink" Target="http://www.rogerscorp.com/" TargetMode="External"/><Relationship Id="rId21" Type="http://schemas.openxmlformats.org/officeDocument/2006/relationships/hyperlink" Target="https://www.wellsfargo.com/savings_cds/cds" TargetMode="External"/><Relationship Id="rId22" Type="http://schemas.openxmlformats.org/officeDocument/2006/relationships/hyperlink" Target="https://www.wellsfargo.com/credit_cards/" TargetMode="External"/><Relationship Id="rId23" Type="http://schemas.openxmlformats.org/officeDocument/2006/relationships/hyperlink" Target="https://personal.vanguard.com/us/insights/saving-investing/power-of-compounding" TargetMode="External"/><Relationship Id="rId24" Type="http://schemas.openxmlformats.org/officeDocument/2006/relationships/hyperlink" Target="http://www.bloomberg.com/apps/news?pid=20601103&amp;sid=a7pUR5eBwlJI" TargetMode="External"/><Relationship Id="rId25" Type="http://schemas.openxmlformats.org/officeDocument/2006/relationships/hyperlink" Target="http://www.berkshirehathaway.com/2002ar/2002ar.pdf" TargetMode="External"/><Relationship Id="rId26" Type="http://schemas.openxmlformats.org/officeDocument/2006/relationships/hyperlink" Target="http://www.cnbc.com/id/3360251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rticles.chicagotribune.com/1988-09-21/business/8802010141_1_jpm-investment-adviser-securities-officials" TargetMode="External"/><Relationship Id="rId11" Type="http://schemas.openxmlformats.org/officeDocument/2006/relationships/hyperlink" Target="http://www.schwab.com/public/schwab/resource_center/expert_insight/investing_strategies/stocks/cash_flow_vs_earnings_which_is_more_meaningful.html" TargetMode="External"/><Relationship Id="rId12" Type="http://schemas.openxmlformats.org/officeDocument/2006/relationships/hyperlink" Target="http://phx.corporate-ir.net/phoenix.zhtml?p=irol-irhome&amp;c=97664" TargetMode="External"/><Relationship Id="rId13" Type="http://schemas.openxmlformats.org/officeDocument/2006/relationships/hyperlink" Target="http://www.barnesandnobleinc.com/for_investors/for_investors.html" TargetMode="External"/><Relationship Id="rId14" Type="http://schemas.openxmlformats.org/officeDocument/2006/relationships/hyperlink" Target="http://www.financialcrisiscards.com" TargetMode="External"/><Relationship Id="rId15" Type="http://schemas.openxmlformats.org/officeDocument/2006/relationships/hyperlink" Target="http://www.grahaminvestor.com/articles/quantitative-tools/the-altman-z-score/" TargetMode="External"/><Relationship Id="rId16" Type="http://schemas.openxmlformats.org/officeDocument/2006/relationships/hyperlink" Target="http://www.angelineskitchen.com/" TargetMode="External"/><Relationship Id="rId17" Type="http://schemas.openxmlformats.org/officeDocument/2006/relationships/hyperlink" Target="http://www.asiaing.com/an-investors-guide-to-bond-basics.html" TargetMode="External"/><Relationship Id="rId18" Type="http://schemas.openxmlformats.org/officeDocument/2006/relationships/hyperlink" Target="http://www.cnbc.com/id/45066957/Cramer_s_Groupon_IPO_Strategy" TargetMode="External"/><Relationship Id="rId19" Type="http://schemas.openxmlformats.org/officeDocument/2006/relationships/hyperlink" Target="http://www.sec.gov/Archives/edgar/data/1490281/000104746911005613/a2203913zs-1.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endel@law.berkeley.edu" TargetMode="External"/><Relationship Id="rId6" Type="http://schemas.openxmlformats.org/officeDocument/2006/relationships/hyperlink" Target="http://www.ibm.com/investor/" TargetMode="External"/><Relationship Id="rId7" Type="http://schemas.openxmlformats.org/officeDocument/2006/relationships/hyperlink" Target="http://online.wsj.com/news/articles/SB125372511435934619" TargetMode="External"/><Relationship Id="rId8" Type="http://schemas.openxmlformats.org/officeDocument/2006/relationships/hyperlink" Target="http://ospflor63.stanford.edu/upload/handouts/Merrill_Ly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7844</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249 – Introduction to Finance of Businesses (Spring 2012)</vt:lpstr>
      <vt:lpstr>    Syllabus</vt:lpstr>
    </vt:vector>
  </TitlesOfParts>
  <Company/>
  <LinksUpToDate>false</LinksUpToDate>
  <CharactersWithSpaces>9202</CharactersWithSpaces>
  <SharedDoc>false</SharedDoc>
  <HLinks>
    <vt:vector size="186" baseType="variant">
      <vt:variant>
        <vt:i4>1835077</vt:i4>
      </vt:variant>
      <vt:variant>
        <vt:i4>90</vt:i4>
      </vt:variant>
      <vt:variant>
        <vt:i4>0</vt:i4>
      </vt:variant>
      <vt:variant>
        <vt:i4>5</vt:i4>
      </vt:variant>
      <vt:variant>
        <vt:lpwstr>http://www.bloomberg.com/apps/news?pid=20601103&amp;sid=aj5CUuYxfE2Q</vt:lpwstr>
      </vt:variant>
      <vt:variant>
        <vt:lpwstr/>
      </vt:variant>
      <vt:variant>
        <vt:i4>5308477</vt:i4>
      </vt:variant>
      <vt:variant>
        <vt:i4>87</vt:i4>
      </vt:variant>
      <vt:variant>
        <vt:i4>0</vt:i4>
      </vt:variant>
      <vt:variant>
        <vt:i4>5</vt:i4>
      </vt:variant>
      <vt:variant>
        <vt:lpwstr>http://banking.senate.gov/public/_files/070110_Dodd_Frank_Wall_Street_Reform_comprehensive_summary_Final.pdf</vt:lpwstr>
      </vt:variant>
      <vt:variant>
        <vt:lpwstr/>
      </vt:variant>
      <vt:variant>
        <vt:i4>3145813</vt:i4>
      </vt:variant>
      <vt:variant>
        <vt:i4>84</vt:i4>
      </vt:variant>
      <vt:variant>
        <vt:i4>0</vt:i4>
      </vt:variant>
      <vt:variant>
        <vt:i4>5</vt:i4>
      </vt:variant>
      <vt:variant>
        <vt:lpwstr>http://books.wwnorton.com/books/detail.aspx?id=4925</vt:lpwstr>
      </vt:variant>
      <vt:variant>
        <vt:lpwstr/>
      </vt:variant>
      <vt:variant>
        <vt:i4>2621488</vt:i4>
      </vt:variant>
      <vt:variant>
        <vt:i4>81</vt:i4>
      </vt:variant>
      <vt:variant>
        <vt:i4>0</vt:i4>
      </vt:variant>
      <vt:variant>
        <vt:i4>5</vt:i4>
      </vt:variant>
      <vt:variant>
        <vt:lpwstr>http://www.hoadley.net/options/calculators.htm</vt:lpwstr>
      </vt:variant>
      <vt:variant>
        <vt:lpwstr/>
      </vt:variant>
      <vt:variant>
        <vt:i4>6029406</vt:i4>
      </vt:variant>
      <vt:variant>
        <vt:i4>78</vt:i4>
      </vt:variant>
      <vt:variant>
        <vt:i4>0</vt:i4>
      </vt:variant>
      <vt:variant>
        <vt:i4>5</vt:i4>
      </vt:variant>
      <vt:variant>
        <vt:lpwstr>http://www.zillow.com/wikipages/All-About-Comps/</vt:lpwstr>
      </vt:variant>
      <vt:variant>
        <vt:lpwstr/>
      </vt:variant>
      <vt:variant>
        <vt:i4>8126550</vt:i4>
      </vt:variant>
      <vt:variant>
        <vt:i4>75</vt:i4>
      </vt:variant>
      <vt:variant>
        <vt:i4>0</vt:i4>
      </vt:variant>
      <vt:variant>
        <vt:i4>5</vt:i4>
      </vt:variant>
      <vt:variant>
        <vt:lpwstr>http://www.investopedia.com/terms/d/dcf.asp</vt:lpwstr>
      </vt:variant>
      <vt:variant>
        <vt:lpwstr/>
      </vt:variant>
      <vt:variant>
        <vt:i4>6750319</vt:i4>
      </vt:variant>
      <vt:variant>
        <vt:i4>72</vt:i4>
      </vt:variant>
      <vt:variant>
        <vt:i4>0</vt:i4>
      </vt:variant>
      <vt:variant>
        <vt:i4>5</vt:i4>
      </vt:variant>
      <vt:variant>
        <vt:lpwstr>http://www.berkshirehathaway.com/2002ar/2002ar.pdf</vt:lpwstr>
      </vt:variant>
      <vt:variant>
        <vt:lpwstr/>
      </vt:variant>
      <vt:variant>
        <vt:i4>1048578</vt:i4>
      </vt:variant>
      <vt:variant>
        <vt:i4>69</vt:i4>
      </vt:variant>
      <vt:variant>
        <vt:i4>0</vt:i4>
      </vt:variant>
      <vt:variant>
        <vt:i4>5</vt:i4>
      </vt:variant>
      <vt:variant>
        <vt:lpwstr>http://findarticles.com/p/articles/mi_m0EIN/is_2007_June_13/ai_n27273543/</vt:lpwstr>
      </vt:variant>
      <vt:variant>
        <vt:lpwstr/>
      </vt:variant>
      <vt:variant>
        <vt:i4>3342392</vt:i4>
      </vt:variant>
      <vt:variant>
        <vt:i4>66</vt:i4>
      </vt:variant>
      <vt:variant>
        <vt:i4>0</vt:i4>
      </vt:variant>
      <vt:variant>
        <vt:i4>5</vt:i4>
      </vt:variant>
      <vt:variant>
        <vt:lpwstr>http://www.rogerscorp.com/</vt:lpwstr>
      </vt:variant>
      <vt:variant>
        <vt:lpwstr/>
      </vt:variant>
      <vt:variant>
        <vt:i4>7078012</vt:i4>
      </vt:variant>
      <vt:variant>
        <vt:i4>63</vt:i4>
      </vt:variant>
      <vt:variant>
        <vt:i4>0</vt:i4>
      </vt:variant>
      <vt:variant>
        <vt:i4>5</vt:i4>
      </vt:variant>
      <vt:variant>
        <vt:lpwstr>http://www.frbsf.org/publications/federalreserve/fedinbrief/roles.html</vt:lpwstr>
      </vt:variant>
      <vt:variant>
        <vt:lpwstr/>
      </vt:variant>
      <vt:variant>
        <vt:i4>3014720</vt:i4>
      </vt:variant>
      <vt:variant>
        <vt:i4>60</vt:i4>
      </vt:variant>
      <vt:variant>
        <vt:i4>0</vt:i4>
      </vt:variant>
      <vt:variant>
        <vt:i4>5</vt:i4>
      </vt:variant>
      <vt:variant>
        <vt:lpwstr>https://www.wellsfargo.com/credit_cards/</vt:lpwstr>
      </vt:variant>
      <vt:variant>
        <vt:lpwstr/>
      </vt:variant>
      <vt:variant>
        <vt:i4>2883679</vt:i4>
      </vt:variant>
      <vt:variant>
        <vt:i4>57</vt:i4>
      </vt:variant>
      <vt:variant>
        <vt:i4>0</vt:i4>
      </vt:variant>
      <vt:variant>
        <vt:i4>5</vt:i4>
      </vt:variant>
      <vt:variant>
        <vt:lpwstr>https://www.wellsfargo.com/savings_cds/cds</vt:lpwstr>
      </vt:variant>
      <vt:variant>
        <vt:lpwstr/>
      </vt:variant>
      <vt:variant>
        <vt:i4>458864</vt:i4>
      </vt:variant>
      <vt:variant>
        <vt:i4>54</vt:i4>
      </vt:variant>
      <vt:variant>
        <vt:i4>0</vt:i4>
      </vt:variant>
      <vt:variant>
        <vt:i4>5</vt:i4>
      </vt:variant>
      <vt:variant>
        <vt:lpwstr>http://www.ft.com/intl/cms/s/0/f3aec6c2-b99e-11de-a747-00144feab49a.html</vt:lpwstr>
      </vt:variant>
      <vt:variant>
        <vt:lpwstr>axzz1ha1bt7io</vt:lpwstr>
      </vt:variant>
      <vt:variant>
        <vt:i4>8192061</vt:i4>
      </vt:variant>
      <vt:variant>
        <vt:i4>51</vt:i4>
      </vt:variant>
      <vt:variant>
        <vt:i4>0</vt:i4>
      </vt:variant>
      <vt:variant>
        <vt:i4>5</vt:i4>
      </vt:variant>
      <vt:variant>
        <vt:lpwstr>http://seekingalpha.com/article/30635-mission-west-properties-ceo-speaks-about-his-company</vt:lpwstr>
      </vt:variant>
      <vt:variant>
        <vt:lpwstr/>
      </vt:variant>
      <vt:variant>
        <vt:i4>6094962</vt:i4>
      </vt:variant>
      <vt:variant>
        <vt:i4>48</vt:i4>
      </vt:variant>
      <vt:variant>
        <vt:i4>0</vt:i4>
      </vt:variant>
      <vt:variant>
        <vt:i4>5</vt:i4>
      </vt:variant>
      <vt:variant>
        <vt:lpwstr>http://www.missionwest.com/index.html</vt:lpwstr>
      </vt:variant>
      <vt:variant>
        <vt:lpwstr/>
      </vt:variant>
      <vt:variant>
        <vt:i4>6094912</vt:i4>
      </vt:variant>
      <vt:variant>
        <vt:i4>45</vt:i4>
      </vt:variant>
      <vt:variant>
        <vt:i4>0</vt:i4>
      </vt:variant>
      <vt:variant>
        <vt:i4>5</vt:i4>
      </vt:variant>
      <vt:variant>
        <vt:lpwstr>http://www.angelineskitchen.com/</vt:lpwstr>
      </vt:variant>
      <vt:variant>
        <vt:lpwstr/>
      </vt:variant>
      <vt:variant>
        <vt:i4>8257621</vt:i4>
      </vt:variant>
      <vt:variant>
        <vt:i4>42</vt:i4>
      </vt:variant>
      <vt:variant>
        <vt:i4>0</vt:i4>
      </vt:variant>
      <vt:variant>
        <vt:i4>5</vt:i4>
      </vt:variant>
      <vt:variant>
        <vt:lpwstr>http://www.financialcrisiscards.com</vt:lpwstr>
      </vt:variant>
      <vt:variant>
        <vt:lpwstr/>
      </vt:variant>
      <vt:variant>
        <vt:i4>2490389</vt:i4>
      </vt:variant>
      <vt:variant>
        <vt:i4>39</vt:i4>
      </vt:variant>
      <vt:variant>
        <vt:i4>0</vt:i4>
      </vt:variant>
      <vt:variant>
        <vt:i4>5</vt:i4>
      </vt:variant>
      <vt:variant>
        <vt:lpwstr>http://www.cnbc.com/id/33602516</vt:lpwstr>
      </vt:variant>
      <vt:variant>
        <vt:lpwstr/>
      </vt:variant>
      <vt:variant>
        <vt:i4>8257656</vt:i4>
      </vt:variant>
      <vt:variant>
        <vt:i4>36</vt:i4>
      </vt:variant>
      <vt:variant>
        <vt:i4>0</vt:i4>
      </vt:variant>
      <vt:variant>
        <vt:i4>5</vt:i4>
      </vt:variant>
      <vt:variant>
        <vt:lpwstr>http://www.sec.gov/Archives/edgar/data/1490281/000104746911005613/a2203913zs-1.htm</vt:lpwstr>
      </vt:variant>
      <vt:variant>
        <vt:lpwstr/>
      </vt:variant>
      <vt:variant>
        <vt:i4>1310830</vt:i4>
      </vt:variant>
      <vt:variant>
        <vt:i4>33</vt:i4>
      </vt:variant>
      <vt:variant>
        <vt:i4>0</vt:i4>
      </vt:variant>
      <vt:variant>
        <vt:i4>5</vt:i4>
      </vt:variant>
      <vt:variant>
        <vt:lpwstr>http://www.cnbc.com/id/45066957/Cramer_s_Groupon_IPO_Strategy</vt:lpwstr>
      </vt:variant>
      <vt:variant>
        <vt:lpwstr/>
      </vt:variant>
      <vt:variant>
        <vt:i4>2031668</vt:i4>
      </vt:variant>
      <vt:variant>
        <vt:i4>30</vt:i4>
      </vt:variant>
      <vt:variant>
        <vt:i4>0</vt:i4>
      </vt:variant>
      <vt:variant>
        <vt:i4>5</vt:i4>
      </vt:variant>
      <vt:variant>
        <vt:lpwstr>http://www.grahaminvestor.com/articles/quantitative-tools/the-altman-z-score/</vt:lpwstr>
      </vt:variant>
      <vt:variant>
        <vt:lpwstr/>
      </vt:variant>
      <vt:variant>
        <vt:i4>2949164</vt:i4>
      </vt:variant>
      <vt:variant>
        <vt:i4>27</vt:i4>
      </vt:variant>
      <vt:variant>
        <vt:i4>0</vt:i4>
      </vt:variant>
      <vt:variant>
        <vt:i4>5</vt:i4>
      </vt:variant>
      <vt:variant>
        <vt:lpwstr>http://www.moodys.com/cust/default.asp</vt:lpwstr>
      </vt:variant>
      <vt:variant>
        <vt:lpwstr/>
      </vt:variant>
      <vt:variant>
        <vt:i4>65600</vt:i4>
      </vt:variant>
      <vt:variant>
        <vt:i4>24</vt:i4>
      </vt:variant>
      <vt:variant>
        <vt:i4>0</vt:i4>
      </vt:variant>
      <vt:variant>
        <vt:i4>5</vt:i4>
      </vt:variant>
      <vt:variant>
        <vt:lpwstr>http://www.smartmoney.com/investing/basics/the-power-of-compounding-17625/?hpadref=1</vt:lpwstr>
      </vt:variant>
      <vt:variant>
        <vt:lpwstr/>
      </vt:variant>
      <vt:variant>
        <vt:i4>5832754</vt:i4>
      </vt:variant>
      <vt:variant>
        <vt:i4>21</vt:i4>
      </vt:variant>
      <vt:variant>
        <vt:i4>0</vt:i4>
      </vt:variant>
      <vt:variant>
        <vt:i4>5</vt:i4>
      </vt:variant>
      <vt:variant>
        <vt:lpwstr>http://www.barnesandnobleinc.com/for_investors/for_investors.html</vt:lpwstr>
      </vt:variant>
      <vt:variant>
        <vt:lpwstr/>
      </vt:variant>
      <vt:variant>
        <vt:i4>7405571</vt:i4>
      </vt:variant>
      <vt:variant>
        <vt:i4>18</vt:i4>
      </vt:variant>
      <vt:variant>
        <vt:i4>0</vt:i4>
      </vt:variant>
      <vt:variant>
        <vt:i4>5</vt:i4>
      </vt:variant>
      <vt:variant>
        <vt:lpwstr>http://phx.corporate-ir.net/phoenix.zhtml?p=irol-irhome&amp;c=97664</vt:lpwstr>
      </vt:variant>
      <vt:variant>
        <vt:lpwstr/>
      </vt:variant>
      <vt:variant>
        <vt:i4>1048642</vt:i4>
      </vt:variant>
      <vt:variant>
        <vt:i4>15</vt:i4>
      </vt:variant>
      <vt:variant>
        <vt:i4>0</vt:i4>
      </vt:variant>
      <vt:variant>
        <vt:i4>5</vt:i4>
      </vt:variant>
      <vt:variant>
        <vt:lpwstr>http://www.schwab.com/public/schwab/resource_center/expert_insight/investing_strategies/stocks/cash_flow_vs_earnings_which_is_more_meaningful.html</vt:lpwstr>
      </vt:variant>
      <vt:variant>
        <vt:lpwstr/>
      </vt:variant>
      <vt:variant>
        <vt:i4>2883706</vt:i4>
      </vt:variant>
      <vt:variant>
        <vt:i4>12</vt:i4>
      </vt:variant>
      <vt:variant>
        <vt:i4>0</vt:i4>
      </vt:variant>
      <vt:variant>
        <vt:i4>5</vt:i4>
      </vt:variant>
      <vt:variant>
        <vt:lpwstr>https://bspace.berkeley.edu/portal/site/acf29446-27d3-4c68-9fd5-a1e9b28b1c58/page/8eca6e57-4c1d-4bfb-89e5-012d06a6d261</vt:lpwstr>
      </vt:variant>
      <vt:variant>
        <vt:lpwstr/>
      </vt:variant>
      <vt:variant>
        <vt:i4>4391028</vt:i4>
      </vt:variant>
      <vt:variant>
        <vt:i4>9</vt:i4>
      </vt:variant>
      <vt:variant>
        <vt:i4>0</vt:i4>
      </vt:variant>
      <vt:variant>
        <vt:i4>5</vt:i4>
      </vt:variant>
      <vt:variant>
        <vt:lpwstr>http://www.ml.com/media/14069.pdf</vt:lpwstr>
      </vt:variant>
      <vt:variant>
        <vt:lpwstr/>
      </vt:variant>
      <vt:variant>
        <vt:i4>4980817</vt:i4>
      </vt:variant>
      <vt:variant>
        <vt:i4>6</vt:i4>
      </vt:variant>
      <vt:variant>
        <vt:i4>0</vt:i4>
      </vt:variant>
      <vt:variant>
        <vt:i4>5</vt:i4>
      </vt:variant>
      <vt:variant>
        <vt:lpwstr>https://bspace.berkeley.edu/portal/site/acf29446-27d3-4c68-9fd5-a1e9b28b1c58</vt:lpwstr>
      </vt:variant>
      <vt:variant>
        <vt:lpwstr/>
      </vt:variant>
      <vt:variant>
        <vt:i4>3801109</vt:i4>
      </vt:variant>
      <vt:variant>
        <vt:i4>3</vt:i4>
      </vt:variant>
      <vt:variant>
        <vt:i4>0</vt:i4>
      </vt:variant>
      <vt:variant>
        <vt:i4>5</vt:i4>
      </vt:variant>
      <vt:variant>
        <vt:lpwstr>http://www.ibm.com/investor/help/guide/statement-basics.wss</vt:lpwstr>
      </vt:variant>
      <vt:variant>
        <vt:lpwstr/>
      </vt:variant>
      <vt:variant>
        <vt:i4>2752552</vt:i4>
      </vt:variant>
      <vt:variant>
        <vt:i4>0</vt:i4>
      </vt:variant>
      <vt:variant>
        <vt:i4>0</vt:i4>
      </vt:variant>
      <vt:variant>
        <vt:i4>5</vt:i4>
      </vt:variant>
      <vt:variant>
        <vt:lpwstr>mailto:dmendel@law.berkeley.edu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 – Introduction to Finance of Businesses (Spring 2012)</dc:title>
  <dc:subject/>
  <dc:creator>Office 2004 Test Drive User</dc:creator>
  <cp:keywords/>
  <cp:lastModifiedBy>David M</cp:lastModifiedBy>
  <cp:revision>2</cp:revision>
  <dcterms:created xsi:type="dcterms:W3CDTF">2014-02-08T03:10:00Z</dcterms:created>
  <dcterms:modified xsi:type="dcterms:W3CDTF">2014-02-08T03:10:00Z</dcterms:modified>
</cp:coreProperties>
</file>