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97803" w14:textId="16171FBA" w:rsidR="009423EA" w:rsidRDefault="00FD4F18">
      <w:r>
        <w:t>Oral Advocacy for LLM Students</w:t>
      </w:r>
      <w:r w:rsidR="00F02AED">
        <w:t xml:space="preserve"> -- </w:t>
      </w:r>
      <w:bookmarkStart w:id="0" w:name="_GoBack"/>
      <w:bookmarkEnd w:id="0"/>
      <w:r w:rsidR="009423EA">
        <w:t>Draft Syllabus dated Dec 5, 2013</w:t>
      </w:r>
    </w:p>
    <w:p w14:paraId="27E6EFAC" w14:textId="77777777" w:rsidR="00FD4F18" w:rsidRDefault="00FD4F18"/>
    <w:p w14:paraId="61857293" w14:textId="2915421E" w:rsidR="00FD4F18" w:rsidRDefault="00FD4F18">
      <w:pPr>
        <w:rPr>
          <w:rFonts w:eastAsia="Times New Roman" w:cs="Times New Roman"/>
        </w:rPr>
      </w:pPr>
      <w:r>
        <w:t xml:space="preserve">Course Description: </w:t>
      </w:r>
      <w:r>
        <w:rPr>
          <w:rFonts w:eastAsia="Times New Roman" w:cs="Times New Roman"/>
        </w:rPr>
        <w:t>Oral advocacy is one of the critical professional skills mastered by U.S. lawyers. In this one unit skills workshop, we will study oral advocacy through readings, lectures, demonstrations, discussions, and (above all else) by practicing oral advocacy in small groups with critiques by experienced lawyers and judges. The course will meet on three Saturdays (Jan 11, F</w:t>
      </w:r>
      <w:r w:rsidR="0068029C">
        <w:rPr>
          <w:rFonts w:eastAsia="Times New Roman" w:cs="Times New Roman"/>
        </w:rPr>
        <w:t>eb 1 and Feb 8) from 10:00-12:00 and 13:30</w:t>
      </w:r>
      <w:r>
        <w:rPr>
          <w:rFonts w:eastAsia="Times New Roman" w:cs="Times New Roman"/>
        </w:rPr>
        <w:t>-16:00. Each student will be expected to present an opening statement (Feb 1) and a closing argument (Feb 8) in a simulated case.</w:t>
      </w:r>
      <w:r>
        <w:rPr>
          <w:rFonts w:eastAsia="Times New Roman" w:cs="Times New Roman"/>
        </w:rPr>
        <w:br/>
      </w:r>
      <w:r>
        <w:rPr>
          <w:rFonts w:eastAsia="Times New Roman" w:cs="Times New Roman"/>
        </w:rPr>
        <w:br/>
        <w:t>Readings will be f</w:t>
      </w:r>
      <w:r w:rsidR="00B443D2">
        <w:rPr>
          <w:rFonts w:eastAsia="Times New Roman" w:cs="Times New Roman"/>
        </w:rPr>
        <w:t xml:space="preserve">rom materials posted on the course website </w:t>
      </w:r>
      <w:r>
        <w:rPr>
          <w:rFonts w:eastAsia="Times New Roman" w:cs="Times New Roman"/>
        </w:rPr>
        <w:t>and from two texts:</w:t>
      </w:r>
      <w:r>
        <w:rPr>
          <w:rFonts w:eastAsia="Times New Roman" w:cs="Times New Roman"/>
        </w:rPr>
        <w:br/>
        <w:t>Brian Johnson &amp; Marsha Hunter, The Articulate Advocate (2009)</w:t>
      </w:r>
      <w:r>
        <w:rPr>
          <w:rFonts w:eastAsia="Times New Roman" w:cs="Times New Roman"/>
        </w:rPr>
        <w:br/>
        <w:t>Steven Goldberg &amp; Tracy Walters McCormack, The First Trial in a Nutshell (Where Do I Sit? What Do I Say?) (2009)</w:t>
      </w:r>
      <w:r w:rsidR="007E7C74">
        <w:rPr>
          <w:rStyle w:val="FootnoteReference"/>
          <w:rFonts w:eastAsia="Times New Roman" w:cs="Times New Roman"/>
        </w:rPr>
        <w:footnoteReference w:id="1"/>
      </w:r>
    </w:p>
    <w:p w14:paraId="57894A1E" w14:textId="77777777" w:rsidR="00FD4F18" w:rsidRDefault="00FD4F18">
      <w:pPr>
        <w:rPr>
          <w:rFonts w:eastAsia="Times New Roman" w:cs="Times New Roman"/>
        </w:rPr>
      </w:pPr>
    </w:p>
    <w:p w14:paraId="48ED3D23" w14:textId="77777777" w:rsidR="00FD4F18" w:rsidRPr="00FD4F18" w:rsidRDefault="00FD4F18">
      <w:pPr>
        <w:rPr>
          <w:rFonts w:eastAsia="Times New Roman" w:cs="Times New Roman"/>
          <w:b/>
          <w:u w:val="single"/>
        </w:rPr>
      </w:pPr>
      <w:r w:rsidRPr="00FD4F18">
        <w:rPr>
          <w:rFonts w:eastAsia="Times New Roman" w:cs="Times New Roman"/>
          <w:b/>
          <w:u w:val="single"/>
        </w:rPr>
        <w:t>January 11</w:t>
      </w:r>
    </w:p>
    <w:p w14:paraId="504F3231" w14:textId="77777777" w:rsidR="00FD4F18" w:rsidRPr="00FD4F18" w:rsidRDefault="00FD4F18">
      <w:pPr>
        <w:rPr>
          <w:rFonts w:eastAsia="Times New Roman" w:cs="Times New Roman"/>
          <w:u w:val="single"/>
        </w:rPr>
      </w:pPr>
      <w:r w:rsidRPr="00FD4F18">
        <w:rPr>
          <w:rFonts w:eastAsia="Times New Roman" w:cs="Times New Roman"/>
          <w:u w:val="single"/>
        </w:rPr>
        <w:t>Assignment</w:t>
      </w:r>
    </w:p>
    <w:p w14:paraId="094570C6" w14:textId="3022A5AF" w:rsidR="00FD4F18" w:rsidRDefault="00911F1D">
      <w:pPr>
        <w:rPr>
          <w:rFonts w:eastAsia="Times New Roman" w:cs="Times New Roman"/>
        </w:rPr>
      </w:pPr>
      <w:r>
        <w:rPr>
          <w:rFonts w:eastAsia="Times New Roman" w:cs="Times New Roman"/>
        </w:rPr>
        <w:t>The First Trial, pp. 1–</w:t>
      </w:r>
      <w:r w:rsidR="00B443D2">
        <w:rPr>
          <w:rFonts w:eastAsia="Times New Roman" w:cs="Times New Roman"/>
        </w:rPr>
        <w:t>19, 67-77</w:t>
      </w:r>
    </w:p>
    <w:p w14:paraId="48040FC8" w14:textId="7D884C58" w:rsidR="00FD4F18" w:rsidRDefault="00FD4F18">
      <w:pPr>
        <w:rPr>
          <w:rFonts w:eastAsia="Times New Roman" w:cs="Times New Roman"/>
        </w:rPr>
      </w:pPr>
      <w:r>
        <w:rPr>
          <w:rFonts w:eastAsia="Times New Roman" w:cs="Times New Roman"/>
        </w:rPr>
        <w:t>Storytelling</w:t>
      </w:r>
      <w:r w:rsidR="00911F1D">
        <w:rPr>
          <w:rFonts w:eastAsia="Times New Roman" w:cs="Times New Roman"/>
        </w:rPr>
        <w:t xml:space="preserve"> Simulation</w:t>
      </w:r>
      <w:r>
        <w:rPr>
          <w:rFonts w:eastAsia="Times New Roman" w:cs="Times New Roman"/>
        </w:rPr>
        <w:t>:</w:t>
      </w:r>
      <w:r w:rsidR="00C7291A">
        <w:rPr>
          <w:rFonts w:eastAsia="Times New Roman" w:cs="Times New Roman"/>
        </w:rPr>
        <w:t xml:space="preserve"> A</w:t>
      </w:r>
      <w:r w:rsidR="00911F1D">
        <w:rPr>
          <w:rFonts w:eastAsia="Times New Roman" w:cs="Times New Roman"/>
        </w:rPr>
        <w:t xml:space="preserve">ssume that you have been accepted for the Berkeley Law LLM program, but that the U.S. Consulate has denied your student visa application.  You’ve been granted a </w:t>
      </w:r>
      <w:r w:rsidR="00B443D2">
        <w:rPr>
          <w:rFonts w:eastAsia="Times New Roman" w:cs="Times New Roman"/>
        </w:rPr>
        <w:t>five-minute</w:t>
      </w:r>
      <w:r w:rsidR="00911F1D">
        <w:rPr>
          <w:rFonts w:eastAsia="Times New Roman" w:cs="Times New Roman"/>
        </w:rPr>
        <w:t xml:space="preserve"> interview with a consular officer</w:t>
      </w:r>
      <w:r>
        <w:rPr>
          <w:rFonts w:eastAsia="Times New Roman" w:cs="Times New Roman"/>
        </w:rPr>
        <w:t>.</w:t>
      </w:r>
      <w:r w:rsidR="00C7291A">
        <w:rPr>
          <w:rFonts w:eastAsia="Times New Roman" w:cs="Times New Roman"/>
        </w:rPr>
        <w:t xml:space="preserve"> Please come to class prepared to persuade the consular officer to reverse the decision and grant the visa.</w:t>
      </w:r>
    </w:p>
    <w:p w14:paraId="5EDE39CE" w14:textId="77777777" w:rsidR="00FD4F18" w:rsidRDefault="00FD4F18">
      <w:pPr>
        <w:rPr>
          <w:rFonts w:eastAsia="Times New Roman" w:cs="Times New Roman"/>
        </w:rPr>
      </w:pPr>
    </w:p>
    <w:p w14:paraId="0E5C7EFD" w14:textId="3C3B0311" w:rsidR="00FD4F18" w:rsidRPr="00FD4F18" w:rsidRDefault="00FD4F18">
      <w:pPr>
        <w:rPr>
          <w:rFonts w:eastAsia="Times New Roman" w:cs="Times New Roman"/>
          <w:u w:val="single"/>
        </w:rPr>
      </w:pPr>
      <w:r w:rsidRPr="00FD4F18">
        <w:rPr>
          <w:rFonts w:eastAsia="Times New Roman" w:cs="Times New Roman"/>
          <w:u w:val="single"/>
        </w:rPr>
        <w:t>Morning session</w:t>
      </w:r>
      <w:r w:rsidR="0068029C">
        <w:rPr>
          <w:rFonts w:eastAsia="Times New Roman" w:cs="Times New Roman"/>
          <w:u w:val="single"/>
        </w:rPr>
        <w:t xml:space="preserve"> 10:00-12:00</w:t>
      </w:r>
    </w:p>
    <w:p w14:paraId="0D8059A6" w14:textId="6B41F04B" w:rsidR="00FD4F18" w:rsidRDefault="00FD4F18">
      <w:pPr>
        <w:rPr>
          <w:rFonts w:eastAsia="Times New Roman" w:cs="Times New Roman"/>
        </w:rPr>
      </w:pPr>
      <w:r>
        <w:rPr>
          <w:rFonts w:eastAsia="Times New Roman" w:cs="Times New Roman"/>
        </w:rPr>
        <w:t>Bill F</w:t>
      </w:r>
      <w:r w:rsidR="0068029C">
        <w:rPr>
          <w:rFonts w:eastAsia="Times New Roman" w:cs="Times New Roman"/>
        </w:rPr>
        <w:t>ernholz, Spencer Paulke, and David Oppenheimer</w:t>
      </w:r>
    </w:p>
    <w:p w14:paraId="5BAC5A0A" w14:textId="77777777" w:rsidR="0068029C" w:rsidRDefault="0068029C">
      <w:pPr>
        <w:rPr>
          <w:rFonts w:eastAsia="Times New Roman" w:cs="Times New Roman"/>
        </w:rPr>
      </w:pPr>
    </w:p>
    <w:p w14:paraId="0FFBEF74" w14:textId="77777777" w:rsidR="00FD4F18" w:rsidRPr="0068029C" w:rsidRDefault="00FD4F18" w:rsidP="0068029C">
      <w:pPr>
        <w:pStyle w:val="ListParagraph"/>
        <w:numPr>
          <w:ilvl w:val="0"/>
          <w:numId w:val="2"/>
        </w:numPr>
        <w:rPr>
          <w:rFonts w:eastAsia="Times New Roman" w:cs="Times New Roman"/>
        </w:rPr>
      </w:pPr>
      <w:r w:rsidRPr="0068029C">
        <w:rPr>
          <w:rFonts w:eastAsia="Times New Roman" w:cs="Times New Roman"/>
        </w:rPr>
        <w:t>Essential elements of oral advocacy</w:t>
      </w:r>
    </w:p>
    <w:p w14:paraId="4F1DE6D1" w14:textId="77777777" w:rsidR="00FD4F18" w:rsidRPr="0068029C" w:rsidRDefault="00FD4F18" w:rsidP="0068029C">
      <w:pPr>
        <w:pStyle w:val="ListParagraph"/>
        <w:numPr>
          <w:ilvl w:val="0"/>
          <w:numId w:val="2"/>
        </w:numPr>
        <w:rPr>
          <w:rFonts w:eastAsia="Times New Roman" w:cs="Times New Roman"/>
        </w:rPr>
      </w:pPr>
      <w:r w:rsidRPr="0068029C">
        <w:rPr>
          <w:rFonts w:eastAsia="Times New Roman" w:cs="Times New Roman"/>
        </w:rPr>
        <w:t>Advocacy before judges and juries</w:t>
      </w:r>
    </w:p>
    <w:p w14:paraId="5654E98D" w14:textId="3F3A1DE1" w:rsidR="00FD4F18" w:rsidRPr="0068029C" w:rsidRDefault="00FD4F18" w:rsidP="0068029C">
      <w:pPr>
        <w:pStyle w:val="ListParagraph"/>
        <w:numPr>
          <w:ilvl w:val="0"/>
          <w:numId w:val="2"/>
        </w:numPr>
        <w:rPr>
          <w:rFonts w:eastAsia="Times New Roman" w:cs="Times New Roman"/>
        </w:rPr>
      </w:pPr>
      <w:r w:rsidRPr="0068029C">
        <w:rPr>
          <w:rFonts w:eastAsia="Times New Roman" w:cs="Times New Roman"/>
        </w:rPr>
        <w:t>Advocacy demonstration</w:t>
      </w:r>
      <w:r w:rsidR="0068029C">
        <w:rPr>
          <w:rFonts w:eastAsia="Times New Roman" w:cs="Times New Roman"/>
        </w:rPr>
        <w:t>s</w:t>
      </w:r>
      <w:r w:rsidRPr="0068029C">
        <w:rPr>
          <w:rFonts w:eastAsia="Times New Roman" w:cs="Times New Roman"/>
        </w:rPr>
        <w:t xml:space="preserve"> </w:t>
      </w:r>
    </w:p>
    <w:p w14:paraId="2FA9AF50" w14:textId="1CE21604" w:rsidR="0068029C" w:rsidRPr="0068029C" w:rsidRDefault="00FD4F18" w:rsidP="0068029C">
      <w:pPr>
        <w:pStyle w:val="ListParagraph"/>
        <w:numPr>
          <w:ilvl w:val="0"/>
          <w:numId w:val="2"/>
        </w:numPr>
        <w:rPr>
          <w:rFonts w:eastAsia="Times New Roman" w:cs="Times New Roman"/>
        </w:rPr>
      </w:pPr>
      <w:r w:rsidRPr="0068029C">
        <w:rPr>
          <w:rFonts w:eastAsia="Times New Roman" w:cs="Times New Roman"/>
        </w:rPr>
        <w:t>Story telling</w:t>
      </w:r>
      <w:r w:rsidR="0068029C" w:rsidRPr="0068029C">
        <w:rPr>
          <w:rFonts w:eastAsia="Times New Roman" w:cs="Times New Roman"/>
        </w:rPr>
        <w:t xml:space="preserve"> Principles of Oral Advocacy</w:t>
      </w:r>
    </w:p>
    <w:p w14:paraId="1BB75A9E" w14:textId="77777777" w:rsidR="0068029C" w:rsidRPr="0068029C" w:rsidRDefault="0068029C" w:rsidP="0068029C">
      <w:pPr>
        <w:numPr>
          <w:ilvl w:val="0"/>
          <w:numId w:val="2"/>
        </w:numPr>
        <w:spacing w:before="100" w:beforeAutospacing="1" w:after="100" w:afterAutospacing="1"/>
        <w:rPr>
          <w:rFonts w:eastAsia="Times New Roman" w:cs="Times New Roman"/>
        </w:rPr>
      </w:pPr>
      <w:r w:rsidRPr="0068029C">
        <w:rPr>
          <w:rFonts w:eastAsia="Times New Roman" w:cs="Times New Roman"/>
        </w:rPr>
        <w:t xml:space="preserve">Confidence and communication through </w:t>
      </w:r>
      <w:proofErr w:type="gramStart"/>
      <w:r w:rsidRPr="0068029C">
        <w:rPr>
          <w:rFonts w:eastAsia="Times New Roman" w:cs="Times New Roman"/>
        </w:rPr>
        <w:t>face,</w:t>
      </w:r>
      <w:proofErr w:type="gramEnd"/>
      <w:r w:rsidRPr="0068029C">
        <w:rPr>
          <w:rFonts w:eastAsia="Times New Roman" w:cs="Times New Roman"/>
        </w:rPr>
        <w:t xml:space="preserve"> body and voice.</w:t>
      </w:r>
    </w:p>
    <w:p w14:paraId="641C2EF8" w14:textId="77777777" w:rsidR="0068029C" w:rsidRPr="0068029C" w:rsidRDefault="0068029C" w:rsidP="0068029C">
      <w:pPr>
        <w:numPr>
          <w:ilvl w:val="0"/>
          <w:numId w:val="2"/>
        </w:numPr>
        <w:spacing w:before="100" w:beforeAutospacing="1" w:after="100" w:afterAutospacing="1"/>
        <w:rPr>
          <w:rFonts w:eastAsia="Times New Roman" w:cs="Times New Roman"/>
        </w:rPr>
      </w:pPr>
      <w:r w:rsidRPr="0068029C">
        <w:rPr>
          <w:rFonts w:eastAsia="Times New Roman" w:cs="Times New Roman"/>
        </w:rPr>
        <w:t>Establishing an effective theme.</w:t>
      </w:r>
    </w:p>
    <w:p w14:paraId="02AE1187" w14:textId="3EF16A82" w:rsidR="00FD4F18" w:rsidRPr="00FD4F18" w:rsidRDefault="00FD4F18">
      <w:pPr>
        <w:rPr>
          <w:rFonts w:eastAsia="Times New Roman" w:cs="Times New Roman"/>
          <w:u w:val="single"/>
        </w:rPr>
      </w:pPr>
      <w:r w:rsidRPr="00FD4F18">
        <w:rPr>
          <w:rFonts w:eastAsia="Times New Roman" w:cs="Times New Roman"/>
          <w:u w:val="single"/>
        </w:rPr>
        <w:t>Afternoon session</w:t>
      </w:r>
      <w:r w:rsidR="0068029C">
        <w:rPr>
          <w:rFonts w:eastAsia="Times New Roman" w:cs="Times New Roman"/>
          <w:u w:val="single"/>
        </w:rPr>
        <w:t xml:space="preserve"> 1:30-3:30</w:t>
      </w:r>
    </w:p>
    <w:p w14:paraId="6AE31BF7" w14:textId="77777777" w:rsidR="00FD4F18" w:rsidRDefault="00FD4F18">
      <w:pPr>
        <w:rPr>
          <w:rFonts w:eastAsia="Times New Roman" w:cs="Times New Roman"/>
        </w:rPr>
      </w:pPr>
      <w:r>
        <w:rPr>
          <w:rFonts w:eastAsia="Times New Roman" w:cs="Times New Roman"/>
        </w:rPr>
        <w:t xml:space="preserve">Groups of 4 students practice story telling in </w:t>
      </w:r>
      <w:proofErr w:type="gramStart"/>
      <w:r>
        <w:rPr>
          <w:rFonts w:eastAsia="Times New Roman" w:cs="Times New Roman"/>
        </w:rPr>
        <w:t>five minute</w:t>
      </w:r>
      <w:proofErr w:type="gramEnd"/>
      <w:r>
        <w:rPr>
          <w:rFonts w:eastAsia="Times New Roman" w:cs="Times New Roman"/>
        </w:rPr>
        <w:t xml:space="preserve"> segments working with recent graduates of our advocacy competitions program, selected by Spencer Paulke.</w:t>
      </w:r>
    </w:p>
    <w:p w14:paraId="25B4CE37" w14:textId="13BA3026" w:rsidR="00FD4F18" w:rsidRDefault="00FD4F18">
      <w:pPr>
        <w:rPr>
          <w:rFonts w:eastAsia="Times New Roman" w:cs="Times New Roman"/>
        </w:rPr>
      </w:pPr>
      <w:r>
        <w:rPr>
          <w:rFonts w:eastAsia="Times New Roman" w:cs="Times New Roman"/>
        </w:rPr>
        <w:t xml:space="preserve">All sessions </w:t>
      </w:r>
      <w:r w:rsidR="0068029C">
        <w:rPr>
          <w:rFonts w:eastAsia="Times New Roman" w:cs="Times New Roman"/>
        </w:rPr>
        <w:t xml:space="preserve">will be </w:t>
      </w:r>
      <w:r>
        <w:rPr>
          <w:rFonts w:eastAsia="Times New Roman" w:cs="Times New Roman"/>
        </w:rPr>
        <w:t>videotaped</w:t>
      </w:r>
    </w:p>
    <w:p w14:paraId="2457EBB9" w14:textId="77777777" w:rsidR="00FD4F18" w:rsidRDefault="00FD4F18">
      <w:pPr>
        <w:rPr>
          <w:rFonts w:eastAsia="Times New Roman" w:cs="Times New Roman"/>
        </w:rPr>
      </w:pPr>
    </w:p>
    <w:p w14:paraId="5BFAE695" w14:textId="4E8FD411" w:rsidR="00FD4F18" w:rsidRPr="00FD4F18" w:rsidRDefault="00FD4F18">
      <w:pPr>
        <w:rPr>
          <w:rFonts w:eastAsia="Times New Roman" w:cs="Times New Roman"/>
          <w:u w:val="single"/>
        </w:rPr>
      </w:pPr>
      <w:r w:rsidRPr="00FD4F18">
        <w:rPr>
          <w:rFonts w:eastAsia="Times New Roman" w:cs="Times New Roman"/>
          <w:u w:val="single"/>
        </w:rPr>
        <w:t>Wrap-up session</w:t>
      </w:r>
      <w:r w:rsidR="0068029C">
        <w:rPr>
          <w:rFonts w:eastAsia="Times New Roman" w:cs="Times New Roman"/>
          <w:u w:val="single"/>
        </w:rPr>
        <w:t xml:space="preserve"> 3:30-4:00</w:t>
      </w:r>
    </w:p>
    <w:p w14:paraId="436CBBD1" w14:textId="77777777" w:rsidR="00FD4F18" w:rsidRDefault="00FD4F18">
      <w:pPr>
        <w:rPr>
          <w:rFonts w:eastAsia="Times New Roman" w:cs="Times New Roman"/>
        </w:rPr>
      </w:pPr>
      <w:r>
        <w:rPr>
          <w:rFonts w:eastAsia="Times New Roman" w:cs="Times New Roman"/>
        </w:rPr>
        <w:t>Lecture and demonstration on Opening Statements</w:t>
      </w:r>
    </w:p>
    <w:p w14:paraId="20F6070A" w14:textId="77777777" w:rsidR="00FD4F18" w:rsidRPr="00FD4F18" w:rsidRDefault="00FD4F18">
      <w:pPr>
        <w:rPr>
          <w:rFonts w:eastAsia="Times New Roman" w:cs="Times New Roman"/>
          <w:b/>
          <w:u w:val="single"/>
        </w:rPr>
      </w:pPr>
      <w:r w:rsidRPr="00FD4F18">
        <w:rPr>
          <w:rFonts w:eastAsia="Times New Roman" w:cs="Times New Roman"/>
          <w:b/>
          <w:u w:val="single"/>
        </w:rPr>
        <w:lastRenderedPageBreak/>
        <w:t>February 1</w:t>
      </w:r>
    </w:p>
    <w:p w14:paraId="1978DD6E" w14:textId="77777777" w:rsidR="00FD4F18" w:rsidRPr="00FD4F18" w:rsidRDefault="00FD4F18">
      <w:pPr>
        <w:rPr>
          <w:rFonts w:eastAsia="Times New Roman" w:cs="Times New Roman"/>
          <w:u w:val="single"/>
        </w:rPr>
      </w:pPr>
      <w:r w:rsidRPr="00FD4F18">
        <w:rPr>
          <w:rFonts w:eastAsia="Times New Roman" w:cs="Times New Roman"/>
          <w:u w:val="single"/>
        </w:rPr>
        <w:t>Assignment</w:t>
      </w:r>
    </w:p>
    <w:p w14:paraId="4CD393C9" w14:textId="7495E858" w:rsidR="00FD4F18" w:rsidRDefault="007E7C74" w:rsidP="00FD4F18">
      <w:pPr>
        <w:rPr>
          <w:rFonts w:eastAsia="Times New Roman" w:cs="Times New Roman"/>
        </w:rPr>
      </w:pPr>
      <w:r>
        <w:rPr>
          <w:rFonts w:eastAsia="Times New Roman" w:cs="Times New Roman"/>
        </w:rPr>
        <w:t>The First Trial, pp. 208 – 228.</w:t>
      </w:r>
    </w:p>
    <w:p w14:paraId="6BD96327" w14:textId="463A6A98" w:rsidR="00FD4F18" w:rsidRDefault="00FD4F18" w:rsidP="00FD4F18">
      <w:pPr>
        <w:rPr>
          <w:rFonts w:eastAsia="Times New Roman" w:cs="Times New Roman"/>
        </w:rPr>
      </w:pPr>
      <w:r>
        <w:rPr>
          <w:rFonts w:eastAsia="Times New Roman" w:cs="Times New Roman"/>
        </w:rPr>
        <w:t>The Articulate Advocate, pp. ___ - ___</w:t>
      </w:r>
      <w:r w:rsidR="0068029C">
        <w:rPr>
          <w:rFonts w:eastAsia="Times New Roman" w:cs="Times New Roman"/>
        </w:rPr>
        <w:t xml:space="preserve"> (To be announced)</w:t>
      </w:r>
    </w:p>
    <w:p w14:paraId="0DBDC6E8" w14:textId="77777777" w:rsidR="00FD4F18" w:rsidRDefault="00FD4F18" w:rsidP="00FD4F18">
      <w:pPr>
        <w:rPr>
          <w:rFonts w:eastAsia="Times New Roman" w:cs="Times New Roman"/>
        </w:rPr>
      </w:pPr>
      <w:r>
        <w:rPr>
          <w:rFonts w:eastAsia="Times New Roman" w:cs="Times New Roman"/>
        </w:rPr>
        <w:t>Patt v. Donner casefile, read the pleadings and deposition transcripts posted on the course website.</w:t>
      </w:r>
    </w:p>
    <w:p w14:paraId="44846FF3" w14:textId="265A6D08" w:rsidR="00FD4F18" w:rsidRDefault="00FD4F18" w:rsidP="00FD4F18">
      <w:pPr>
        <w:rPr>
          <w:rFonts w:eastAsia="Times New Roman" w:cs="Times New Roman"/>
        </w:rPr>
      </w:pPr>
      <w:r>
        <w:rPr>
          <w:rFonts w:eastAsia="Times New Roman" w:cs="Times New Roman"/>
        </w:rPr>
        <w:t>Advocacy exercise: Prepare a 5-7 minute portion of an opening statement</w:t>
      </w:r>
      <w:r w:rsidR="00B443D2">
        <w:rPr>
          <w:rFonts w:eastAsia="Times New Roman" w:cs="Times New Roman"/>
        </w:rPr>
        <w:t xml:space="preserve"> for your assigned side </w:t>
      </w:r>
      <w:r>
        <w:rPr>
          <w:rFonts w:eastAsia="Times New Roman" w:cs="Times New Roman"/>
        </w:rPr>
        <w:t>in Patt v. Donner</w:t>
      </w:r>
      <w:r w:rsidR="00B443D2">
        <w:rPr>
          <w:rFonts w:eastAsia="Times New Roman" w:cs="Times New Roman"/>
        </w:rPr>
        <w:t>. (Assignments will be made at the end of the Jan 11 class meeting.)</w:t>
      </w:r>
    </w:p>
    <w:p w14:paraId="27C78390" w14:textId="77777777" w:rsidR="00FD4F18" w:rsidRDefault="00FD4F18" w:rsidP="00FD4F18">
      <w:pPr>
        <w:rPr>
          <w:rFonts w:eastAsia="Times New Roman" w:cs="Times New Roman"/>
        </w:rPr>
      </w:pPr>
    </w:p>
    <w:p w14:paraId="2C0EED53" w14:textId="4A182EE5" w:rsidR="00FD4F18" w:rsidRPr="00FD4F18" w:rsidRDefault="00FD4F18" w:rsidP="00FD4F18">
      <w:pPr>
        <w:rPr>
          <w:u w:val="single"/>
        </w:rPr>
      </w:pPr>
      <w:r w:rsidRPr="00FD4F18">
        <w:rPr>
          <w:u w:val="single"/>
        </w:rPr>
        <w:t>Morning Session</w:t>
      </w:r>
      <w:r w:rsidR="0068029C">
        <w:rPr>
          <w:u w:val="single"/>
        </w:rPr>
        <w:t xml:space="preserve"> 10:00-12:00</w:t>
      </w:r>
    </w:p>
    <w:p w14:paraId="53B363F7" w14:textId="77777777" w:rsidR="00FD4F18" w:rsidRDefault="00FD4F18" w:rsidP="00FD4F18">
      <w:r>
        <w:t>James Brosnahan lecture on Oral Advocacy</w:t>
      </w:r>
    </w:p>
    <w:p w14:paraId="240EDA44" w14:textId="77777777" w:rsidR="00FD4F18" w:rsidRDefault="00FD4F18" w:rsidP="00FD4F18"/>
    <w:p w14:paraId="68D82CE1" w14:textId="1CCBF3B1" w:rsidR="00FD4F18" w:rsidRPr="00FD4F18" w:rsidRDefault="00FD4F18" w:rsidP="00FD4F18">
      <w:pPr>
        <w:rPr>
          <w:u w:val="single"/>
        </w:rPr>
      </w:pPr>
      <w:r w:rsidRPr="00FD4F18">
        <w:rPr>
          <w:u w:val="single"/>
        </w:rPr>
        <w:t>Afternoon Session</w:t>
      </w:r>
      <w:r w:rsidR="0068029C">
        <w:rPr>
          <w:u w:val="single"/>
        </w:rPr>
        <w:t xml:space="preserve"> 1:30-3:30</w:t>
      </w:r>
    </w:p>
    <w:p w14:paraId="483EAD32" w14:textId="77777777" w:rsidR="00FD4F18" w:rsidRDefault="00FD4F18" w:rsidP="00FD4F18">
      <w:r>
        <w:t>Groups of 4 students practice opening statements from Patt v. Donner working with visiting judges from state and federal court, with videotaping.</w:t>
      </w:r>
    </w:p>
    <w:p w14:paraId="278741DD" w14:textId="77777777" w:rsidR="00FD4F18" w:rsidRDefault="00FD4F18" w:rsidP="00FD4F18"/>
    <w:p w14:paraId="0AF687F1" w14:textId="57508160" w:rsidR="00FD4F18" w:rsidRPr="00FD4F18" w:rsidRDefault="00FD4F18" w:rsidP="00FD4F18">
      <w:pPr>
        <w:rPr>
          <w:u w:val="single"/>
        </w:rPr>
      </w:pPr>
      <w:r w:rsidRPr="00FD4F18">
        <w:rPr>
          <w:u w:val="single"/>
        </w:rPr>
        <w:t>Wrap-up Session</w:t>
      </w:r>
      <w:r w:rsidR="0068029C">
        <w:rPr>
          <w:u w:val="single"/>
        </w:rPr>
        <w:t xml:space="preserve"> 3:30-4:00</w:t>
      </w:r>
    </w:p>
    <w:p w14:paraId="2EC9D50F" w14:textId="77777777" w:rsidR="00FD4F18" w:rsidRDefault="00FD4F18" w:rsidP="00FD4F18">
      <w:pPr>
        <w:rPr>
          <w:rFonts w:eastAsia="Times New Roman" w:cs="Times New Roman"/>
        </w:rPr>
      </w:pPr>
      <w:r>
        <w:rPr>
          <w:rFonts w:eastAsia="Times New Roman" w:cs="Times New Roman"/>
        </w:rPr>
        <w:t>Lecture and demonstration on Closing Arguments</w:t>
      </w:r>
    </w:p>
    <w:p w14:paraId="0FFF763F" w14:textId="77777777" w:rsidR="00FD4F18" w:rsidRDefault="00FD4F18" w:rsidP="00FD4F18">
      <w:pPr>
        <w:rPr>
          <w:rFonts w:eastAsia="Times New Roman" w:cs="Times New Roman"/>
        </w:rPr>
      </w:pPr>
    </w:p>
    <w:p w14:paraId="5668018A" w14:textId="77777777" w:rsidR="00FD4F18" w:rsidRDefault="00FD4F18" w:rsidP="00FD4F18">
      <w:pPr>
        <w:rPr>
          <w:rFonts w:eastAsia="Times New Roman" w:cs="Times New Roman"/>
        </w:rPr>
      </w:pPr>
    </w:p>
    <w:p w14:paraId="6F0FDCE1" w14:textId="77777777" w:rsidR="00FD4F18" w:rsidRPr="00FD4F18" w:rsidRDefault="00FD4F18" w:rsidP="00FD4F18">
      <w:pPr>
        <w:rPr>
          <w:rFonts w:eastAsia="Times New Roman" w:cs="Times New Roman"/>
          <w:b/>
          <w:u w:val="single"/>
        </w:rPr>
      </w:pPr>
      <w:r>
        <w:rPr>
          <w:rFonts w:eastAsia="Times New Roman" w:cs="Times New Roman"/>
          <w:b/>
          <w:u w:val="single"/>
        </w:rPr>
        <w:t>February 8</w:t>
      </w:r>
    </w:p>
    <w:p w14:paraId="4E998418" w14:textId="77777777" w:rsidR="00FD4F18" w:rsidRPr="00FD4F18" w:rsidRDefault="00FD4F18" w:rsidP="00FD4F18">
      <w:pPr>
        <w:rPr>
          <w:rFonts w:eastAsia="Times New Roman" w:cs="Times New Roman"/>
          <w:u w:val="single"/>
        </w:rPr>
      </w:pPr>
      <w:r w:rsidRPr="00FD4F18">
        <w:rPr>
          <w:rFonts w:eastAsia="Times New Roman" w:cs="Times New Roman"/>
          <w:u w:val="single"/>
        </w:rPr>
        <w:t>Assignment</w:t>
      </w:r>
    </w:p>
    <w:p w14:paraId="726D7D55" w14:textId="456EDFF8" w:rsidR="00FD4F18" w:rsidRDefault="007E7C74" w:rsidP="00FD4F18">
      <w:pPr>
        <w:rPr>
          <w:rFonts w:eastAsia="Times New Roman" w:cs="Times New Roman"/>
        </w:rPr>
      </w:pPr>
      <w:r>
        <w:rPr>
          <w:rFonts w:eastAsia="Times New Roman" w:cs="Times New Roman"/>
        </w:rPr>
        <w:t>The First Trial, pp. 408</w:t>
      </w:r>
      <w:r w:rsidR="00FD4F18">
        <w:rPr>
          <w:rFonts w:eastAsia="Times New Roman" w:cs="Times New Roman"/>
        </w:rPr>
        <w:t xml:space="preserve"> </w:t>
      </w:r>
      <w:r>
        <w:rPr>
          <w:rFonts w:eastAsia="Times New Roman" w:cs="Times New Roman"/>
        </w:rPr>
        <w:t>–</w:t>
      </w:r>
      <w:r w:rsidR="00FD4F18">
        <w:rPr>
          <w:rFonts w:eastAsia="Times New Roman" w:cs="Times New Roman"/>
        </w:rPr>
        <w:t xml:space="preserve"> </w:t>
      </w:r>
      <w:r>
        <w:rPr>
          <w:rFonts w:eastAsia="Times New Roman" w:cs="Times New Roman"/>
        </w:rPr>
        <w:t>419.</w:t>
      </w:r>
    </w:p>
    <w:p w14:paraId="6D6E264E" w14:textId="3CC8E33F" w:rsidR="00FD4F18" w:rsidRDefault="00FD4F18" w:rsidP="00FD4F18">
      <w:pPr>
        <w:rPr>
          <w:rFonts w:eastAsia="Times New Roman" w:cs="Times New Roman"/>
        </w:rPr>
      </w:pPr>
      <w:r>
        <w:rPr>
          <w:rFonts w:eastAsia="Times New Roman" w:cs="Times New Roman"/>
        </w:rPr>
        <w:t>The Articulate Advocate, pp. ___ - ___</w:t>
      </w:r>
      <w:r w:rsidR="0068029C">
        <w:rPr>
          <w:rFonts w:eastAsia="Times New Roman" w:cs="Times New Roman"/>
        </w:rPr>
        <w:t xml:space="preserve"> (To be announced)</w:t>
      </w:r>
    </w:p>
    <w:p w14:paraId="35C06510" w14:textId="77777777" w:rsidR="00FD4F18" w:rsidRDefault="00FD4F18" w:rsidP="00FD4F18">
      <w:pPr>
        <w:rPr>
          <w:rFonts w:eastAsia="Times New Roman" w:cs="Times New Roman"/>
        </w:rPr>
      </w:pPr>
      <w:r>
        <w:rPr>
          <w:rFonts w:eastAsia="Times New Roman" w:cs="Times New Roman"/>
        </w:rPr>
        <w:t xml:space="preserve">Patt v. Donner casefile, </w:t>
      </w:r>
      <w:r w:rsidR="00E03B69">
        <w:rPr>
          <w:rFonts w:eastAsia="Times New Roman" w:cs="Times New Roman"/>
        </w:rPr>
        <w:t>re-</w:t>
      </w:r>
      <w:r>
        <w:rPr>
          <w:rFonts w:eastAsia="Times New Roman" w:cs="Times New Roman"/>
        </w:rPr>
        <w:t>read the pleadings and deposition transcripts posted on the course website.</w:t>
      </w:r>
    </w:p>
    <w:p w14:paraId="30F1F1DA" w14:textId="77777777" w:rsidR="00FD4F18" w:rsidRDefault="00FD4F18" w:rsidP="00FD4F18">
      <w:pPr>
        <w:rPr>
          <w:rFonts w:eastAsia="Times New Roman" w:cs="Times New Roman"/>
        </w:rPr>
      </w:pPr>
      <w:r>
        <w:rPr>
          <w:rFonts w:eastAsia="Times New Roman" w:cs="Times New Roman"/>
        </w:rPr>
        <w:t>Advocacy exercise: Prepare a 5-7 minute portion of a</w:t>
      </w:r>
      <w:r w:rsidR="00E03B69">
        <w:rPr>
          <w:rFonts w:eastAsia="Times New Roman" w:cs="Times New Roman"/>
        </w:rPr>
        <w:t xml:space="preserve"> closing argument</w:t>
      </w:r>
      <w:r>
        <w:rPr>
          <w:rFonts w:eastAsia="Times New Roman" w:cs="Times New Roman"/>
        </w:rPr>
        <w:t xml:space="preserve"> for </w:t>
      </w:r>
      <w:r w:rsidR="00E03B69">
        <w:rPr>
          <w:rFonts w:eastAsia="Times New Roman" w:cs="Times New Roman"/>
        </w:rPr>
        <w:t>the side you didn’t choose last week</w:t>
      </w:r>
      <w:r>
        <w:rPr>
          <w:rFonts w:eastAsia="Times New Roman" w:cs="Times New Roman"/>
        </w:rPr>
        <w:t xml:space="preserve"> in Patt v. Donner</w:t>
      </w:r>
    </w:p>
    <w:p w14:paraId="4CD80645" w14:textId="77777777" w:rsidR="00FD4F18" w:rsidRDefault="00FD4F18" w:rsidP="00FD4F18">
      <w:pPr>
        <w:rPr>
          <w:rFonts w:eastAsia="Times New Roman" w:cs="Times New Roman"/>
        </w:rPr>
      </w:pPr>
    </w:p>
    <w:p w14:paraId="16756940" w14:textId="22E9687E" w:rsidR="00FD4F18" w:rsidRPr="00FD4F18" w:rsidRDefault="00FD4F18" w:rsidP="00FD4F18">
      <w:pPr>
        <w:rPr>
          <w:u w:val="single"/>
        </w:rPr>
      </w:pPr>
      <w:r w:rsidRPr="00FD4F18">
        <w:rPr>
          <w:u w:val="single"/>
        </w:rPr>
        <w:t>Morning Session</w:t>
      </w:r>
      <w:r w:rsidR="00C22643">
        <w:rPr>
          <w:u w:val="single"/>
        </w:rPr>
        <w:t xml:space="preserve"> 10:00-12:00</w:t>
      </w:r>
    </w:p>
    <w:p w14:paraId="340D1A4F" w14:textId="23DAD478" w:rsidR="005A0000" w:rsidRDefault="005A0000" w:rsidP="00FD4F18">
      <w:r>
        <w:t xml:space="preserve">Doris Cheng on gestures. </w:t>
      </w:r>
    </w:p>
    <w:p w14:paraId="0AFD391B" w14:textId="79B80669" w:rsidR="005A0000" w:rsidRDefault="00C22643" w:rsidP="00FD4F18">
      <w:r>
        <w:t>TBA</w:t>
      </w:r>
    </w:p>
    <w:p w14:paraId="75B71067" w14:textId="77777777" w:rsidR="005A0000" w:rsidRDefault="005A0000" w:rsidP="00FD4F18"/>
    <w:p w14:paraId="681A6DF1" w14:textId="77777777" w:rsidR="00E03B69" w:rsidRDefault="00E03B69" w:rsidP="00FD4F18"/>
    <w:p w14:paraId="58F8921D" w14:textId="77777777" w:rsidR="00FD4F18" w:rsidRPr="00FD4F18" w:rsidRDefault="00FD4F18" w:rsidP="00FD4F18">
      <w:pPr>
        <w:rPr>
          <w:u w:val="single"/>
        </w:rPr>
      </w:pPr>
      <w:r w:rsidRPr="00FD4F18">
        <w:rPr>
          <w:u w:val="single"/>
        </w:rPr>
        <w:t>Afternoon Session</w:t>
      </w:r>
    </w:p>
    <w:p w14:paraId="530A3B06" w14:textId="77777777" w:rsidR="00FD4F18" w:rsidRDefault="00FD4F18" w:rsidP="00FD4F18">
      <w:r>
        <w:t xml:space="preserve">Groups of 4 students practice </w:t>
      </w:r>
      <w:r w:rsidR="00E03B69">
        <w:t>closing arguments</w:t>
      </w:r>
      <w:r>
        <w:t xml:space="preserve"> from Patt v. Donner working with visiting judges from state and federal court, with videotaping.</w:t>
      </w:r>
    </w:p>
    <w:p w14:paraId="4A8742E0" w14:textId="77777777" w:rsidR="00FD4F18" w:rsidRDefault="00FD4F18" w:rsidP="00FD4F18"/>
    <w:p w14:paraId="421D6238" w14:textId="77777777" w:rsidR="00FD4F18" w:rsidRPr="00FD4F18" w:rsidRDefault="00FD4F18" w:rsidP="00FD4F18">
      <w:pPr>
        <w:rPr>
          <w:u w:val="single"/>
        </w:rPr>
      </w:pPr>
      <w:r w:rsidRPr="00FD4F18">
        <w:rPr>
          <w:u w:val="single"/>
        </w:rPr>
        <w:t>Wrap-up Session</w:t>
      </w:r>
    </w:p>
    <w:p w14:paraId="4EAB146E" w14:textId="1D15CFD8" w:rsidR="00FD4F18" w:rsidRDefault="00C22643" w:rsidP="00FD4F18">
      <w:r>
        <w:t>TBA</w:t>
      </w:r>
    </w:p>
    <w:sectPr w:rsidR="00FD4F18" w:rsidSect="00084D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4B743" w14:textId="77777777" w:rsidR="0068029C" w:rsidRDefault="0068029C" w:rsidP="007E7C74">
      <w:r>
        <w:separator/>
      </w:r>
    </w:p>
  </w:endnote>
  <w:endnote w:type="continuationSeparator" w:id="0">
    <w:p w14:paraId="45C2249F" w14:textId="77777777" w:rsidR="0068029C" w:rsidRDefault="0068029C" w:rsidP="007E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260C" w14:textId="77777777" w:rsidR="0068029C" w:rsidRDefault="0068029C" w:rsidP="007E7C74">
      <w:r>
        <w:separator/>
      </w:r>
    </w:p>
  </w:footnote>
  <w:footnote w:type="continuationSeparator" w:id="0">
    <w:p w14:paraId="06080AE3" w14:textId="77777777" w:rsidR="0068029C" w:rsidRDefault="0068029C" w:rsidP="007E7C74">
      <w:r>
        <w:continuationSeparator/>
      </w:r>
    </w:p>
  </w:footnote>
  <w:footnote w:id="1">
    <w:p w14:paraId="0205992D" w14:textId="32874C64" w:rsidR="0068029C" w:rsidRDefault="0068029C">
      <w:pPr>
        <w:pStyle w:val="FootnoteText"/>
      </w:pPr>
      <w:r>
        <w:rPr>
          <w:rStyle w:val="FootnoteReference"/>
        </w:rPr>
        <w:footnoteRef/>
      </w:r>
      <w:r>
        <w:t xml:space="preserve"> You are only assigned a total of 60 pages in this handy little book, but you will undoubtedly benefit from reading the entire book from cover to cover.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3C40"/>
    <w:multiLevelType w:val="multilevel"/>
    <w:tmpl w:val="313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67393"/>
    <w:multiLevelType w:val="hybridMultilevel"/>
    <w:tmpl w:val="334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18"/>
    <w:rsid w:val="00084DFF"/>
    <w:rsid w:val="00255905"/>
    <w:rsid w:val="004322EE"/>
    <w:rsid w:val="00574D33"/>
    <w:rsid w:val="005A0000"/>
    <w:rsid w:val="0068029C"/>
    <w:rsid w:val="007E7C74"/>
    <w:rsid w:val="00911F1D"/>
    <w:rsid w:val="009423EA"/>
    <w:rsid w:val="00B213F2"/>
    <w:rsid w:val="00B443D2"/>
    <w:rsid w:val="00C22643"/>
    <w:rsid w:val="00C7291A"/>
    <w:rsid w:val="00E03B69"/>
    <w:rsid w:val="00F02AED"/>
    <w:rsid w:val="00FD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E4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7C74"/>
  </w:style>
  <w:style w:type="character" w:customStyle="1" w:styleId="FootnoteTextChar">
    <w:name w:val="Footnote Text Char"/>
    <w:basedOn w:val="DefaultParagraphFont"/>
    <w:link w:val="FootnoteText"/>
    <w:uiPriority w:val="99"/>
    <w:rsid w:val="007E7C74"/>
  </w:style>
  <w:style w:type="character" w:styleId="FootnoteReference">
    <w:name w:val="footnote reference"/>
    <w:basedOn w:val="DefaultParagraphFont"/>
    <w:uiPriority w:val="99"/>
    <w:unhideWhenUsed/>
    <w:rsid w:val="007E7C74"/>
    <w:rPr>
      <w:vertAlign w:val="superscript"/>
    </w:rPr>
  </w:style>
  <w:style w:type="paragraph" w:styleId="ListParagraph">
    <w:name w:val="List Paragraph"/>
    <w:basedOn w:val="Normal"/>
    <w:uiPriority w:val="34"/>
    <w:qFormat/>
    <w:rsid w:val="0068029C"/>
    <w:pPr>
      <w:ind w:left="720"/>
      <w:contextualSpacing/>
    </w:pPr>
  </w:style>
  <w:style w:type="paragraph" w:styleId="BalloonText">
    <w:name w:val="Balloon Text"/>
    <w:basedOn w:val="Normal"/>
    <w:link w:val="BalloonTextChar"/>
    <w:uiPriority w:val="99"/>
    <w:semiHidden/>
    <w:unhideWhenUsed/>
    <w:rsid w:val="00942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3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E7C74"/>
  </w:style>
  <w:style w:type="character" w:customStyle="1" w:styleId="FootnoteTextChar">
    <w:name w:val="Footnote Text Char"/>
    <w:basedOn w:val="DefaultParagraphFont"/>
    <w:link w:val="FootnoteText"/>
    <w:uiPriority w:val="99"/>
    <w:rsid w:val="007E7C74"/>
  </w:style>
  <w:style w:type="character" w:styleId="FootnoteReference">
    <w:name w:val="footnote reference"/>
    <w:basedOn w:val="DefaultParagraphFont"/>
    <w:uiPriority w:val="99"/>
    <w:unhideWhenUsed/>
    <w:rsid w:val="007E7C74"/>
    <w:rPr>
      <w:vertAlign w:val="superscript"/>
    </w:rPr>
  </w:style>
  <w:style w:type="paragraph" w:styleId="ListParagraph">
    <w:name w:val="List Paragraph"/>
    <w:basedOn w:val="Normal"/>
    <w:uiPriority w:val="34"/>
    <w:qFormat/>
    <w:rsid w:val="0068029C"/>
    <w:pPr>
      <w:ind w:left="720"/>
      <w:contextualSpacing/>
    </w:pPr>
  </w:style>
  <w:style w:type="paragraph" w:styleId="BalloonText">
    <w:name w:val="Balloon Text"/>
    <w:basedOn w:val="Normal"/>
    <w:link w:val="BalloonTextChar"/>
    <w:uiPriority w:val="99"/>
    <w:semiHidden/>
    <w:unhideWhenUsed/>
    <w:rsid w:val="00942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3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023">
      <w:bodyDiv w:val="1"/>
      <w:marLeft w:val="0"/>
      <w:marRight w:val="0"/>
      <w:marTop w:val="0"/>
      <w:marBottom w:val="0"/>
      <w:divBdr>
        <w:top w:val="none" w:sz="0" w:space="0" w:color="auto"/>
        <w:left w:val="none" w:sz="0" w:space="0" w:color="auto"/>
        <w:bottom w:val="none" w:sz="0" w:space="0" w:color="auto"/>
        <w:right w:val="none" w:sz="0" w:space="0" w:color="auto"/>
      </w:divBdr>
      <w:divsChild>
        <w:div w:id="1654722279">
          <w:marLeft w:val="0"/>
          <w:marRight w:val="0"/>
          <w:marTop w:val="0"/>
          <w:marBottom w:val="0"/>
          <w:divBdr>
            <w:top w:val="none" w:sz="0" w:space="0" w:color="auto"/>
            <w:left w:val="none" w:sz="0" w:space="0" w:color="auto"/>
            <w:bottom w:val="none" w:sz="0" w:space="0" w:color="auto"/>
            <w:right w:val="none" w:sz="0" w:space="0" w:color="auto"/>
          </w:divBdr>
        </w:div>
        <w:div w:id="578759323">
          <w:marLeft w:val="0"/>
          <w:marRight w:val="0"/>
          <w:marTop w:val="0"/>
          <w:marBottom w:val="0"/>
          <w:divBdr>
            <w:top w:val="none" w:sz="0" w:space="0" w:color="auto"/>
            <w:left w:val="none" w:sz="0" w:space="0" w:color="auto"/>
            <w:bottom w:val="none" w:sz="0" w:space="0" w:color="auto"/>
            <w:right w:val="none" w:sz="0" w:space="0" w:color="auto"/>
          </w:divBdr>
        </w:div>
        <w:div w:id="1377312673">
          <w:marLeft w:val="0"/>
          <w:marRight w:val="0"/>
          <w:marTop w:val="0"/>
          <w:marBottom w:val="0"/>
          <w:divBdr>
            <w:top w:val="none" w:sz="0" w:space="0" w:color="auto"/>
            <w:left w:val="none" w:sz="0" w:space="0" w:color="auto"/>
            <w:bottom w:val="none" w:sz="0" w:space="0" w:color="auto"/>
            <w:right w:val="none" w:sz="0" w:space="0" w:color="auto"/>
          </w:divBdr>
          <w:divsChild>
            <w:div w:id="165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477</Words>
  <Characters>2719</Characters>
  <Application>Microsoft Macintosh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Openheimer</dc:creator>
  <cp:keywords/>
  <dc:description/>
  <cp:lastModifiedBy>David Openheimer</cp:lastModifiedBy>
  <cp:revision>11</cp:revision>
  <cp:lastPrinted>2013-11-27T22:26:00Z</cp:lastPrinted>
  <dcterms:created xsi:type="dcterms:W3CDTF">2013-11-27T22:09:00Z</dcterms:created>
  <dcterms:modified xsi:type="dcterms:W3CDTF">2013-12-06T21:55:00Z</dcterms:modified>
</cp:coreProperties>
</file>