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1" w:rsidRDefault="005E5231" w:rsidP="008C0E9D">
      <w:pPr>
        <w:spacing w:line="240" w:lineRule="exact"/>
      </w:pPr>
      <w:r w:rsidRPr="00723E4D">
        <w:rPr>
          <w:b/>
        </w:rPr>
        <w:t xml:space="preserve">LAW 244.5, SECTION 1  - LEGAL INTERVIEWING AND CLIENT COUNSELING  - FALL 2012, WEDNESDAYS, 6:25 P.M. – 8:15 P.M. </w:t>
      </w:r>
    </w:p>
    <w:p w:rsidR="005E5231" w:rsidRDefault="005E5231">
      <w:r>
        <w:t xml:space="preserve">Reading assignment to be completed before first class on 8/22/12: </w:t>
      </w:r>
    </w:p>
    <w:p w:rsidR="005E5231" w:rsidRDefault="005E5231" w:rsidP="008C0E9D">
      <w:pPr>
        <w:numPr>
          <w:ilvl w:val="0"/>
          <w:numId w:val="12"/>
        </w:numPr>
        <w:spacing w:after="0" w:line="240" w:lineRule="auto"/>
      </w:pPr>
      <w:r>
        <w:t xml:space="preserve">Read Binder, Chapter 1 – “Client Centered Lawyering” </w:t>
      </w:r>
    </w:p>
    <w:p w:rsidR="005E5231" w:rsidRPr="005858F5" w:rsidRDefault="005E5231" w:rsidP="008C0E9D">
      <w:pPr>
        <w:numPr>
          <w:ilvl w:val="0"/>
          <w:numId w:val="12"/>
        </w:numPr>
        <w:spacing w:after="0" w:line="240" w:lineRule="auto"/>
      </w:pPr>
      <w:r>
        <w:t xml:space="preserve">Read ABA Model Rules of Professional Conduct, Rules 1.1 (Competence), 1.4 (Communications) and 1.14 (Clients with Diminished Capacity) along with accompanying comments </w:t>
      </w:r>
      <w:r w:rsidRPr="005858F5">
        <w:rPr>
          <w:b/>
        </w:rPr>
        <w:t xml:space="preserve">(available at </w:t>
      </w:r>
      <w:hyperlink r:id="rId7" w:history="1">
        <w:r w:rsidRPr="00314783">
          <w:rPr>
            <w:rStyle w:val="Hyperlink"/>
            <w:b/>
          </w:rPr>
          <w:t>http://www.americanbar.org/groups/professional_responsibility/publications/model_rules_of_professional_conduct/model_rules_of_professional_conduct_table_of_contents.html</w:t>
        </w:r>
      </w:hyperlink>
      <w:r>
        <w:rPr>
          <w:b/>
        </w:rPr>
        <w:t xml:space="preserve">) </w:t>
      </w:r>
      <w:r w:rsidRPr="005858F5">
        <w:rPr>
          <w:b/>
        </w:rPr>
        <w:t xml:space="preserve"> </w:t>
      </w:r>
    </w:p>
    <w:p w:rsidR="005E5231" w:rsidRPr="005858F5" w:rsidRDefault="005E5231" w:rsidP="008C0E9D">
      <w:pPr>
        <w:numPr>
          <w:ilvl w:val="0"/>
          <w:numId w:val="12"/>
        </w:numPr>
        <w:spacing w:after="0" w:line="240" w:lineRule="auto"/>
      </w:pPr>
      <w:r w:rsidRPr="005858F5">
        <w:t xml:space="preserve">Complete Exercise #1: Inventory </w:t>
      </w:r>
      <w:r w:rsidRPr="005858F5">
        <w:rPr>
          <w:b/>
        </w:rPr>
        <w:t>(*which will be posted on bSpace)</w:t>
      </w:r>
    </w:p>
    <w:p w:rsidR="005E5231" w:rsidRPr="008C0E9D" w:rsidRDefault="005E5231" w:rsidP="008C0E9D"/>
    <w:sectPr w:rsidR="005E5231" w:rsidRPr="008C0E9D" w:rsidSect="00AB1471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31" w:rsidRDefault="005E5231" w:rsidP="00534C96">
      <w:pPr>
        <w:spacing w:after="0" w:line="240" w:lineRule="auto"/>
      </w:pPr>
      <w:r>
        <w:separator/>
      </w:r>
    </w:p>
  </w:endnote>
  <w:endnote w:type="continuationSeparator" w:id="0">
    <w:p w:rsidR="005E5231" w:rsidRDefault="005E5231" w:rsidP="0053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31" w:rsidRDefault="005E5231">
    <w:pPr>
      <w:pStyle w:val="Footer"/>
      <w:jc w:val="right"/>
    </w:pPr>
    <w:r>
      <w:t xml:space="preserve">Page | </w:t>
    </w:r>
    <w:fldSimple w:instr=" PAGE   \* MERGEFORMAT ">
      <w:r>
        <w:rPr>
          <w:noProof/>
        </w:rPr>
        <w:t>1</w:t>
      </w:r>
    </w:fldSimple>
    <w:r>
      <w:t xml:space="preserve"> </w:t>
    </w:r>
  </w:p>
  <w:p w:rsidR="005E5231" w:rsidRDefault="005E523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31" w:rsidRDefault="005E5231" w:rsidP="00534C96">
      <w:pPr>
        <w:spacing w:after="0" w:line="240" w:lineRule="auto"/>
      </w:pPr>
      <w:r>
        <w:separator/>
      </w:r>
    </w:p>
  </w:footnote>
  <w:footnote w:type="continuationSeparator" w:id="0">
    <w:p w:rsidR="005E5231" w:rsidRDefault="005E5231" w:rsidP="0053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238"/>
    <w:multiLevelType w:val="hybridMultilevel"/>
    <w:tmpl w:val="7434498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A4112"/>
    <w:multiLevelType w:val="hybridMultilevel"/>
    <w:tmpl w:val="389649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273C39"/>
    <w:multiLevelType w:val="hybridMultilevel"/>
    <w:tmpl w:val="08C604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03573"/>
    <w:multiLevelType w:val="hybridMultilevel"/>
    <w:tmpl w:val="652490C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3188B"/>
    <w:multiLevelType w:val="hybridMultilevel"/>
    <w:tmpl w:val="68A4B31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F0031"/>
    <w:multiLevelType w:val="hybridMultilevel"/>
    <w:tmpl w:val="2CC2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849BF"/>
    <w:multiLevelType w:val="hybridMultilevel"/>
    <w:tmpl w:val="BE7AD1EA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31763"/>
    <w:multiLevelType w:val="hybridMultilevel"/>
    <w:tmpl w:val="E7042F10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24F23"/>
    <w:multiLevelType w:val="hybridMultilevel"/>
    <w:tmpl w:val="92A0911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019E5"/>
    <w:multiLevelType w:val="hybridMultilevel"/>
    <w:tmpl w:val="574A3F28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82364"/>
    <w:multiLevelType w:val="hybridMultilevel"/>
    <w:tmpl w:val="BCD000E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467DE0"/>
    <w:multiLevelType w:val="hybridMultilevel"/>
    <w:tmpl w:val="903245F2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103"/>
    <w:rsid w:val="000072B2"/>
    <w:rsid w:val="000311A2"/>
    <w:rsid w:val="000C53F0"/>
    <w:rsid w:val="000E2103"/>
    <w:rsid w:val="00314783"/>
    <w:rsid w:val="003B23D0"/>
    <w:rsid w:val="003E56D9"/>
    <w:rsid w:val="00441F97"/>
    <w:rsid w:val="004667AD"/>
    <w:rsid w:val="00532BFA"/>
    <w:rsid w:val="00534C96"/>
    <w:rsid w:val="005858F5"/>
    <w:rsid w:val="00587B31"/>
    <w:rsid w:val="005E5231"/>
    <w:rsid w:val="00723E4D"/>
    <w:rsid w:val="007C17EC"/>
    <w:rsid w:val="00806AB1"/>
    <w:rsid w:val="008139EB"/>
    <w:rsid w:val="008C0E9D"/>
    <w:rsid w:val="009C4254"/>
    <w:rsid w:val="00AB1471"/>
    <w:rsid w:val="00B02BBC"/>
    <w:rsid w:val="00C310BE"/>
    <w:rsid w:val="00C6056A"/>
    <w:rsid w:val="00C72352"/>
    <w:rsid w:val="00CD2C80"/>
    <w:rsid w:val="00CF2427"/>
    <w:rsid w:val="00D669A3"/>
    <w:rsid w:val="00E87676"/>
    <w:rsid w:val="00E879A6"/>
    <w:rsid w:val="00EE6324"/>
    <w:rsid w:val="00F9283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0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CF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C17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2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yperlink" Target="http://www.americanbar.org/groups/professional_responsibility/publications/model_rules_of_professional_conduct/model_rules_of_professional_conduct_table_of_content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244</dc:title>
  <dc:subject/>
  <dc:creator>Monali Sheth</dc:creator>
  <cp:keywords/>
  <cp:lastModifiedBy>Monali  Sheth</cp:lastModifiedBy>
  <cp:revision>3</cp:revision>
  <dcterms:created xsi:type="dcterms:W3CDTF">2012-08-17T14:37:00Z</dcterms:created>
  <dcterms:modified xsi:type="dcterms:W3CDTF">2012-08-17T14:38:00Z</dcterms:modified>
</cp:coreProperties>
</file>