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00" w:rsidRPr="00350427" w:rsidRDefault="00041100" w:rsidP="00F05434">
      <w:pPr>
        <w:widowControl w:val="0"/>
        <w:rPr>
          <w:b/>
          <w:u w:val="single"/>
        </w:rPr>
      </w:pPr>
      <w:r w:rsidRPr="00350427">
        <w:rPr>
          <w:b/>
          <w:u w:val="single"/>
        </w:rPr>
        <w:fldChar w:fldCharType="begin"/>
      </w:r>
      <w:r w:rsidRPr="00350427">
        <w:rPr>
          <w:b/>
          <w:u w:val="single"/>
        </w:rPr>
        <w:instrText xml:space="preserve"> SEQ CHAPTER \h \r 1</w:instrText>
      </w:r>
      <w:r w:rsidRPr="00350427">
        <w:rPr>
          <w:b/>
          <w:u w:val="single"/>
        </w:rPr>
        <w:fldChar w:fldCharType="end"/>
      </w:r>
      <w:r w:rsidRPr="00350427">
        <w:rPr>
          <w:b/>
          <w:u w:val="single"/>
        </w:rPr>
        <w:t xml:space="preserve">Law </w:t>
      </w:r>
      <w:smartTag w:uri="urn:schemas-microsoft-com:office:smarttags" w:element="metricconverter">
        <w:smartTagPr>
          <w:attr w:name="ProductID" w:val="200F"/>
        </w:smartTagPr>
        <w:r w:rsidRPr="00350427">
          <w:rPr>
            <w:b/>
            <w:u w:val="single"/>
          </w:rPr>
          <w:t>200F</w:t>
        </w:r>
        <w:r w:rsidR="00F05434" w:rsidRPr="00350427">
          <w:rPr>
            <w:b/>
            <w:u w:val="single"/>
          </w:rPr>
          <w:t>, Section 1</w:t>
        </w:r>
      </w:smartTag>
      <w:r w:rsidR="00F05434" w:rsidRPr="00350427">
        <w:rPr>
          <w:b/>
          <w:u w:val="single"/>
        </w:rPr>
        <w:t xml:space="preserve"> -- </w:t>
      </w:r>
      <w:r w:rsidR="00D34B7C" w:rsidRPr="00350427">
        <w:rPr>
          <w:b/>
          <w:u w:val="single"/>
        </w:rPr>
        <w:t xml:space="preserve">Civil Procedure -- </w:t>
      </w:r>
      <w:r w:rsidRPr="00350427">
        <w:rPr>
          <w:b/>
          <w:u w:val="single"/>
        </w:rPr>
        <w:t xml:space="preserve">Fall 2012 </w:t>
      </w:r>
      <w:r w:rsidR="00F05434" w:rsidRPr="00350427">
        <w:rPr>
          <w:b/>
          <w:u w:val="single"/>
        </w:rPr>
        <w:t xml:space="preserve">-- </w:t>
      </w:r>
      <w:r w:rsidRPr="00350427">
        <w:rPr>
          <w:b/>
          <w:u w:val="single"/>
        </w:rPr>
        <w:t>Syllabus</w:t>
      </w:r>
    </w:p>
    <w:p w:rsidR="00041100" w:rsidRDefault="00041100">
      <w:pPr>
        <w:widowControl w:val="0"/>
      </w:pPr>
      <w:r>
        <w:t>Professor David B. Oppenheimer</w:t>
      </w:r>
    </w:p>
    <w:p w:rsidR="00041100" w:rsidRDefault="00041100">
      <w:pPr>
        <w:widowControl w:val="0"/>
      </w:pPr>
      <w:r>
        <w:t>498 Simon Hall</w:t>
      </w:r>
    </w:p>
    <w:p w:rsidR="00041100" w:rsidRDefault="00041100">
      <w:pPr>
        <w:widowControl w:val="0"/>
      </w:pPr>
      <w:r>
        <w:t>(510) 643-3225</w:t>
      </w:r>
    </w:p>
    <w:p w:rsidR="00041100" w:rsidRDefault="00D34B7C">
      <w:pPr>
        <w:widowControl w:val="0"/>
      </w:pPr>
      <w:hyperlink r:id="rId6" w:history="1">
        <w:r w:rsidR="00041100">
          <w:rPr>
            <w:color w:val="0000FF"/>
            <w:u w:val="single"/>
          </w:rPr>
          <w:t>doppenheimer@law.berkeley.edu</w:t>
        </w:r>
      </w:hyperlink>
    </w:p>
    <w:p w:rsidR="00041100" w:rsidRDefault="00041100">
      <w:pPr>
        <w:widowControl w:val="0"/>
      </w:pPr>
    </w:p>
    <w:p w:rsidR="00041100" w:rsidRDefault="00041100">
      <w:pPr>
        <w:widowControl w:val="0"/>
      </w:pPr>
      <w:r w:rsidRPr="00350427">
        <w:rPr>
          <w:b/>
          <w:u w:val="single"/>
        </w:rPr>
        <w:t>Class Meeting Times:</w:t>
      </w:r>
      <w:r>
        <w:t xml:space="preserve"> </w:t>
      </w:r>
      <w:r w:rsidR="00DA5ECD">
        <w:t xml:space="preserve">10:00-11:05, </w:t>
      </w:r>
      <w:r>
        <w:t>Tues, Wed, Thurs, Fri</w:t>
      </w:r>
    </w:p>
    <w:p w:rsidR="00041100" w:rsidRDefault="00F05434">
      <w:pPr>
        <w:widowControl w:val="0"/>
      </w:pPr>
      <w:r>
        <w:t>Room 110</w:t>
      </w:r>
    </w:p>
    <w:p w:rsidR="00041100" w:rsidRDefault="00041100">
      <w:pPr>
        <w:widowControl w:val="0"/>
      </w:pPr>
    </w:p>
    <w:p w:rsidR="00F05434" w:rsidRDefault="00F05434">
      <w:pPr>
        <w:widowControl w:val="0"/>
      </w:pPr>
      <w:r w:rsidRPr="00350427">
        <w:rPr>
          <w:b/>
          <w:u w:val="single"/>
        </w:rPr>
        <w:t>Office Hours:</w:t>
      </w:r>
      <w:r>
        <w:t xml:space="preserve"> Tuesdays and Wednesdays 3:30-5:00</w:t>
      </w:r>
      <w:r w:rsidR="00041100">
        <w:t xml:space="preserve"> (or</w:t>
      </w:r>
      <w:r>
        <w:t xml:space="preserve"> by appointment) </w:t>
      </w:r>
    </w:p>
    <w:p w:rsidR="00041100" w:rsidRDefault="00041100">
      <w:pPr>
        <w:widowControl w:val="0"/>
      </w:pPr>
      <w:r>
        <w:t>498 Simon Hall</w:t>
      </w:r>
    </w:p>
    <w:p w:rsidR="00041100" w:rsidRDefault="00041100">
      <w:pPr>
        <w:widowControl w:val="0"/>
      </w:pPr>
    </w:p>
    <w:p w:rsidR="00041100" w:rsidRPr="00350427" w:rsidRDefault="00041100">
      <w:pPr>
        <w:widowControl w:val="0"/>
        <w:rPr>
          <w:b/>
          <w:u w:val="single"/>
        </w:rPr>
      </w:pPr>
      <w:r w:rsidRPr="00350427">
        <w:rPr>
          <w:b/>
          <w:u w:val="single"/>
        </w:rPr>
        <w:t>Required Books:</w:t>
      </w:r>
    </w:p>
    <w:p w:rsidR="00041100" w:rsidRDefault="00041100">
      <w:pPr>
        <w:widowControl w:val="0"/>
      </w:pPr>
      <w:r>
        <w:t xml:space="preserve">Hazard, </w:t>
      </w:r>
      <w:proofErr w:type="spellStart"/>
      <w:r>
        <w:t>Tait</w:t>
      </w:r>
      <w:proofErr w:type="spellEnd"/>
      <w:r>
        <w:t>, Fletcher &amp; Bundy, Pleading &amp; Procedure: State and Federal Cases and Materials (10</w:t>
      </w:r>
      <w:r>
        <w:rPr>
          <w:vertAlign w:val="superscript"/>
        </w:rPr>
        <w:t>th</w:t>
      </w:r>
      <w:r>
        <w:t xml:space="preserve"> edition 2009) Foundation Press.</w:t>
      </w:r>
    </w:p>
    <w:p w:rsidR="00041100" w:rsidRDefault="00041100">
      <w:pPr>
        <w:widowControl w:val="0"/>
      </w:pPr>
    </w:p>
    <w:p w:rsidR="00041100" w:rsidRDefault="00D34B7C">
      <w:pPr>
        <w:widowControl w:val="0"/>
      </w:pPr>
      <w:r>
        <w:t xml:space="preserve">2012-13 Supplement to Hazard, </w:t>
      </w:r>
      <w:proofErr w:type="spellStart"/>
      <w:r>
        <w:t>Tait</w:t>
      </w:r>
      <w:proofErr w:type="spellEnd"/>
      <w:r>
        <w:t>, Fletcher &amp; Bundy.</w:t>
      </w:r>
    </w:p>
    <w:p w:rsidR="00041100" w:rsidRDefault="00041100">
      <w:pPr>
        <w:widowControl w:val="0"/>
      </w:pPr>
    </w:p>
    <w:p w:rsidR="00041100" w:rsidRDefault="00D34B7C">
      <w:pPr>
        <w:widowControl w:val="0"/>
      </w:pPr>
      <w:r>
        <w:t xml:space="preserve">Any 2012-13 </w:t>
      </w:r>
      <w:proofErr w:type="gramStart"/>
      <w:r w:rsidR="00041100">
        <w:t>edition</w:t>
      </w:r>
      <w:proofErr w:type="gramEnd"/>
      <w:r w:rsidR="00041100">
        <w:t xml:space="preserve"> of the Federal Rules of Civil </w:t>
      </w:r>
      <w:r>
        <w:t>Procedure.</w:t>
      </w:r>
    </w:p>
    <w:p w:rsidR="00041100" w:rsidRDefault="00041100">
      <w:pPr>
        <w:widowControl w:val="0"/>
      </w:pPr>
    </w:p>
    <w:p w:rsidR="00041100" w:rsidRDefault="00041100">
      <w:pPr>
        <w:widowControl w:val="0"/>
      </w:pPr>
      <w:r>
        <w:t xml:space="preserve">Gerald Stern, The Buffalo Creek Disaster (Vintage).  (There are several paperback editions, any of which are fine.) </w:t>
      </w:r>
    </w:p>
    <w:p w:rsidR="00041100" w:rsidRDefault="00041100">
      <w:pPr>
        <w:widowControl w:val="0"/>
      </w:pPr>
    </w:p>
    <w:p w:rsidR="00041100" w:rsidRDefault="00041100" w:rsidP="002A6F31">
      <w:pPr>
        <w:widowControl w:val="0"/>
      </w:pPr>
      <w:r>
        <w:t>You will also be assigned to view video recordings</w:t>
      </w:r>
      <w:r w:rsidR="00D34B7C">
        <w:t>, as listed in this syllabus or announced in class.</w:t>
      </w:r>
    </w:p>
    <w:p w:rsidR="00041100" w:rsidRDefault="00041100">
      <w:pPr>
        <w:widowControl w:val="0"/>
      </w:pPr>
    </w:p>
    <w:p w:rsidR="00041100" w:rsidRDefault="00041100">
      <w:pPr>
        <w:widowControl w:val="0"/>
      </w:pPr>
      <w:r w:rsidRPr="00350427">
        <w:rPr>
          <w:b/>
          <w:u w:val="single"/>
        </w:rPr>
        <w:t>Recommended Reading:</w:t>
      </w:r>
      <w:r>
        <w:t xml:space="preserve"> The following books give a good picture of the litigation process.</w:t>
      </w:r>
    </w:p>
    <w:p w:rsidR="00041100" w:rsidRDefault="00041100">
      <w:pPr>
        <w:widowControl w:val="0"/>
      </w:pPr>
      <w:r>
        <w:t xml:space="preserve">A Civil Action </w:t>
      </w:r>
    </w:p>
    <w:p w:rsidR="00041100" w:rsidRDefault="00041100">
      <w:pPr>
        <w:widowControl w:val="0"/>
      </w:pPr>
      <w:r>
        <w:t xml:space="preserve">Jonathan </w:t>
      </w:r>
      <w:proofErr w:type="spellStart"/>
      <w:r>
        <w:t>Harr</w:t>
      </w:r>
      <w:proofErr w:type="spellEnd"/>
    </w:p>
    <w:p w:rsidR="00041100" w:rsidRDefault="00041100">
      <w:pPr>
        <w:widowControl w:val="0"/>
      </w:pPr>
      <w:r>
        <w:t>Publisher: Vintage Press</w:t>
      </w:r>
    </w:p>
    <w:p w:rsidR="00041100" w:rsidRDefault="00041100">
      <w:pPr>
        <w:widowControl w:val="0"/>
      </w:pPr>
      <w:r>
        <w:t xml:space="preserve">ISBN-10: 0679772677; ISBN-13: 978-0679772675 </w:t>
      </w:r>
    </w:p>
    <w:p w:rsidR="00041100" w:rsidRDefault="00041100">
      <w:pPr>
        <w:widowControl w:val="0"/>
      </w:pPr>
    </w:p>
    <w:p w:rsidR="00041100" w:rsidRDefault="00041100">
      <w:pPr>
        <w:widowControl w:val="0"/>
      </w:pPr>
      <w:r>
        <w:t xml:space="preserve">Class Action: The Story of Lois Jenson and the Landmark Case That Changed Sexual Harassment Law </w:t>
      </w:r>
    </w:p>
    <w:p w:rsidR="00041100" w:rsidRDefault="00041100">
      <w:pPr>
        <w:widowControl w:val="0"/>
      </w:pPr>
      <w:r>
        <w:t xml:space="preserve">Clara Bingham&amp; Laura </w:t>
      </w:r>
      <w:proofErr w:type="spellStart"/>
      <w:r>
        <w:t>Leedy</w:t>
      </w:r>
      <w:proofErr w:type="spellEnd"/>
      <w:r>
        <w:t xml:space="preserve"> </w:t>
      </w:r>
      <w:proofErr w:type="spellStart"/>
      <w:r>
        <w:t>Gansler</w:t>
      </w:r>
      <w:proofErr w:type="spellEnd"/>
    </w:p>
    <w:p w:rsidR="00041100" w:rsidRDefault="00041100">
      <w:pPr>
        <w:widowControl w:val="0"/>
      </w:pPr>
      <w:r>
        <w:t>Publisher: Anchor</w:t>
      </w:r>
    </w:p>
    <w:p w:rsidR="00041100" w:rsidRDefault="00041100">
      <w:pPr>
        <w:widowControl w:val="0"/>
      </w:pPr>
      <w:r>
        <w:t xml:space="preserve">ISBN-10: 0385496133; ISBN-13: 978-0385496131 </w:t>
      </w:r>
    </w:p>
    <w:p w:rsidR="00041100" w:rsidRDefault="00041100">
      <w:pPr>
        <w:widowControl w:val="0"/>
      </w:pPr>
    </w:p>
    <w:p w:rsidR="00041100" w:rsidRDefault="00041100">
      <w:pPr>
        <w:widowControl w:val="0"/>
      </w:pPr>
      <w:r>
        <w:t xml:space="preserve">The Power of Procedure: The Litigation of Jones v. </w:t>
      </w:r>
      <w:smartTag w:uri="urn:schemas-microsoft-com:office:smarttags" w:element="place">
        <w:smartTag w:uri="urn:schemas-microsoft-com:office:smarttags" w:element="City">
          <w:r>
            <w:t>Clinton</w:t>
          </w:r>
        </w:smartTag>
      </w:smartTag>
      <w:r>
        <w:t xml:space="preserve"> </w:t>
      </w:r>
    </w:p>
    <w:p w:rsidR="00041100" w:rsidRDefault="00041100">
      <w:pPr>
        <w:widowControl w:val="0"/>
      </w:pPr>
      <w:r>
        <w:t xml:space="preserve">Nan D. Hunter  </w:t>
      </w:r>
    </w:p>
    <w:p w:rsidR="00041100" w:rsidRDefault="00041100">
      <w:pPr>
        <w:widowControl w:val="0"/>
      </w:pPr>
      <w:r>
        <w:t xml:space="preserve">Publisher: </w:t>
      </w:r>
      <w:smartTag w:uri="urn:schemas-microsoft-com:office:smarttags" w:element="place">
        <w:r>
          <w:t>Aspen</w:t>
        </w:r>
      </w:smartTag>
      <w:r>
        <w:t xml:space="preserve"> Publishers</w:t>
      </w:r>
    </w:p>
    <w:p w:rsidR="00041100" w:rsidRDefault="00041100">
      <w:pPr>
        <w:widowControl w:val="0"/>
      </w:pPr>
      <w:r>
        <w:t>ISBN-10: 073552825X; ISBN-13: 978-0735528253</w:t>
      </w:r>
    </w:p>
    <w:p w:rsidR="00905421" w:rsidRDefault="00905421">
      <w:pPr>
        <w:widowControl w:val="0"/>
      </w:pPr>
    </w:p>
    <w:p w:rsidR="00905421" w:rsidRDefault="00905421">
      <w:pPr>
        <w:widowControl w:val="0"/>
      </w:pPr>
    </w:p>
    <w:p w:rsidR="00041100" w:rsidRPr="00350427" w:rsidRDefault="00041100">
      <w:pPr>
        <w:widowControl w:val="0"/>
        <w:rPr>
          <w:b/>
          <w:u w:val="single"/>
        </w:rPr>
      </w:pPr>
      <w:r w:rsidRPr="00350427">
        <w:rPr>
          <w:b/>
          <w:u w:val="single"/>
        </w:rPr>
        <w:t>Assessment Criteria I:</w:t>
      </w:r>
    </w:p>
    <w:p w:rsidR="00041100" w:rsidRDefault="00041100">
      <w:pPr>
        <w:widowControl w:val="0"/>
      </w:pPr>
      <w:r>
        <w:t>At the end of the semester, I encourage you to assess the success of this course by addressing the following questions.</w:t>
      </w:r>
    </w:p>
    <w:p w:rsidR="00041100" w:rsidRDefault="00041100">
      <w:pPr>
        <w:widowControl w:val="0"/>
        <w:ind w:left="720" w:hanging="720"/>
      </w:pPr>
      <w:r>
        <w:t xml:space="preserve">1.  </w:t>
      </w:r>
      <w:r>
        <w:tab/>
        <w:t>Do you understand the core concepts of civil procedure in the following areas: personal jurisdiction, federal subject matter jurisdiction, theories of notice and fact pleading in state and federal court, joinder of parties and claims, pre-trial discovery, pre-trial and trial motions, right to civil jury, jury selection, post-trial motions, preclusion, choice of law in federal court adjudications of state law claims, and alternatives to civil litigation as a method of dispute resolution?</w:t>
      </w:r>
    </w:p>
    <w:p w:rsidR="00041100" w:rsidRDefault="00041100">
      <w:pPr>
        <w:widowControl w:val="0"/>
        <w:ind w:left="720" w:hanging="720"/>
      </w:pPr>
      <w:r>
        <w:t>2.</w:t>
      </w:r>
      <w:r>
        <w:tab/>
        <w:t>Can you read a newspaper article or professional journal article about a procedural dispute in a civil case, or a civil procedure law reform proposal, and understand: the basic dispute, the interest groups who will gain or lose from the outcome, the persuasiveness of the arguments of the parties, and the arguments which are missing from the article?</w:t>
      </w:r>
    </w:p>
    <w:p w:rsidR="00041100" w:rsidRDefault="00041100">
      <w:pPr>
        <w:widowControl w:val="0"/>
        <w:ind w:left="720" w:hanging="720"/>
      </w:pPr>
      <w:r>
        <w:t>3.</w:t>
      </w:r>
      <w:r>
        <w:tab/>
        <w:t xml:space="preserve">If </w:t>
      </w:r>
      <w:r w:rsidR="00D34B7C">
        <w:t xml:space="preserve">you are </w:t>
      </w:r>
      <w:r>
        <w:t xml:space="preserve">asked in a summer job following your 1L year to </w:t>
      </w:r>
      <w:r w:rsidR="00D34B7C">
        <w:t xml:space="preserve">conduct </w:t>
      </w:r>
      <w:r>
        <w:t xml:space="preserve">research </w:t>
      </w:r>
      <w:r w:rsidR="00D34B7C">
        <w:t xml:space="preserve">on </w:t>
      </w:r>
      <w:r>
        <w:t>a civil procedure</w:t>
      </w:r>
      <w:r w:rsidR="00D34B7C">
        <w:t xml:space="preserve"> problem</w:t>
      </w:r>
      <w:r>
        <w:t>, by a lawyer who has reasonably good communications skills and a reasonably good understanding of civil procedure, will you be able to understand the assignment?</w:t>
      </w:r>
    </w:p>
    <w:p w:rsidR="00041100" w:rsidRDefault="00041100">
      <w:pPr>
        <w:widowControl w:val="0"/>
        <w:ind w:left="720" w:hanging="720"/>
      </w:pPr>
      <w:r>
        <w:t>4.</w:t>
      </w:r>
      <w:r>
        <w:tab/>
        <w:t>Have you experienced the beauty of the poetry embedded in the Federal Rules of Civil Procedure?</w:t>
      </w:r>
    </w:p>
    <w:p w:rsidR="00041100" w:rsidRDefault="00041100">
      <w:pPr>
        <w:widowControl w:val="0"/>
      </w:pPr>
    </w:p>
    <w:p w:rsidR="00041100" w:rsidRPr="00350427" w:rsidRDefault="00041100">
      <w:pPr>
        <w:widowControl w:val="0"/>
        <w:rPr>
          <w:b/>
          <w:u w:val="single"/>
        </w:rPr>
      </w:pPr>
      <w:r w:rsidRPr="00350427">
        <w:rPr>
          <w:b/>
          <w:u w:val="single"/>
        </w:rPr>
        <w:t>Assessment Criteria II:</w:t>
      </w:r>
    </w:p>
    <w:p w:rsidR="00041100" w:rsidRDefault="00041100">
      <w:pPr>
        <w:widowControl w:val="0"/>
      </w:pPr>
      <w:r>
        <w:t>I will assess your understanding of civil procedure by testing you on the core concepts of civil procedure, as set forth briefly above and more thoroughly below.  I’ll test your knowledge and understanding through a mid-term examinatio</w:t>
      </w:r>
      <w:r w:rsidR="00905421">
        <w:t>n (tentatively set for October 5</w:t>
      </w:r>
      <w:r>
        <w:t xml:space="preserve">), which will consist of 15 multiple choice questions and will count for 15% of your final grade; a final examination </w:t>
      </w:r>
      <w:r w:rsidR="00905421">
        <w:t>(tentatively set for December __</w:t>
      </w:r>
      <w:r>
        <w:t>), with a multiple choice section which will consist of twenty-five questions which will count for 25% of your grade, and an essay question which will count for 50% of your grade.  The last 10% of your grade will be determined by your successfully completing a brief paper describing a court visit, and by completing nine advocacy exercises, which will be graded “pass” (1 point) or “please re-write” (1 point if re-written, 0 points if not re-written), as more fully explained below.</w:t>
      </w:r>
    </w:p>
    <w:p w:rsidR="00874249" w:rsidRDefault="00874249">
      <w:pPr>
        <w:widowControl w:val="0"/>
      </w:pPr>
    </w:p>
    <w:p w:rsidR="00874249" w:rsidRPr="00350427" w:rsidRDefault="00574D10" w:rsidP="00874249">
      <w:pPr>
        <w:widowControl w:val="0"/>
        <w:rPr>
          <w:b/>
          <w:u w:val="single"/>
        </w:rPr>
      </w:pPr>
      <w:r>
        <w:br w:type="page"/>
      </w:r>
      <w:r w:rsidR="00874249" w:rsidRPr="00350427">
        <w:rPr>
          <w:b/>
          <w:u w:val="single"/>
        </w:rPr>
        <w:lastRenderedPageBreak/>
        <w:t>Assessment Criteria III:</w:t>
      </w:r>
    </w:p>
    <w:p w:rsidR="00874249" w:rsidRDefault="00874249" w:rsidP="00874249">
      <w:pPr>
        <w:widowControl w:val="0"/>
      </w:pPr>
      <w:r>
        <w:t>In assessing the success of this class, you may want to consider the recent research conducted here at Berkeley Law on the essential factors of lawyer effectiveness, in order to assess whether the skills you’re learning are likely to be useful in a legal career.  Through a fascinating empirical study, which can be found at h</w:t>
      </w:r>
      <w:r w:rsidRPr="00E96075">
        <w:t>ttp://papers.ssrn.com/sol3/papers.cfm?abstract_id=1353554</w:t>
      </w:r>
      <w:r>
        <w:t>, Shultz and Zedeck have identified 26 factors that contribute to effective lawyering.  They are:</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©Marjorie Shultz and Sheldon Zedeck</w:t>
      </w:r>
    </w:p>
    <w:p w:rsidR="00874249" w:rsidRDefault="00874249" w:rsidP="00874249">
      <w:pPr>
        <w:autoSpaceDE w:val="0"/>
        <w:autoSpaceDN w:val="0"/>
        <w:adjustRightInd w:val="0"/>
        <w:rPr>
          <w:rFonts w:ascii="TTE1E6D618t00" w:hAnsi="TTE1E6D618t00" w:cs="TTE1E6D618t00"/>
          <w:sz w:val="22"/>
          <w:szCs w:val="22"/>
        </w:rPr>
      </w:pPr>
      <w:r>
        <w:rPr>
          <w:rFonts w:ascii="TTE1E6D618t00" w:hAnsi="TTE1E6D618t00" w:cs="TTE1E6D618t00"/>
          <w:sz w:val="22"/>
          <w:szCs w:val="22"/>
        </w:rPr>
        <w:t>26 LAWYERING EFFECTIVENESS FACTORS</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 </w:t>
      </w:r>
      <w:r>
        <w:rPr>
          <w:rFonts w:ascii="TTE1E6D618t00" w:hAnsi="TTE1E6D618t00" w:cs="TTE1E6D618t00"/>
          <w:sz w:val="22"/>
          <w:szCs w:val="22"/>
        </w:rPr>
        <w:t>Analysis and Reasoning</w:t>
      </w:r>
      <w:r>
        <w:rPr>
          <w:rFonts w:ascii="TTE1E111A0t00" w:hAnsi="TTE1E111A0t00" w:cs="TTE1E111A0t00"/>
          <w:sz w:val="22"/>
          <w:szCs w:val="22"/>
        </w:rPr>
        <w:t>: Uses analytical skills, logic, and reasoning to approach problems and to</w:t>
      </w:r>
      <w:r w:rsidR="00574D10">
        <w:rPr>
          <w:rFonts w:ascii="TTE1E111A0t00" w:hAnsi="TTE1E111A0t00" w:cs="TTE1E111A0t00"/>
          <w:sz w:val="22"/>
          <w:szCs w:val="22"/>
        </w:rPr>
        <w:t xml:space="preserve"> </w:t>
      </w:r>
      <w:r>
        <w:rPr>
          <w:rFonts w:ascii="TTE1E111A0t00" w:hAnsi="TTE1E111A0t00" w:cs="TTE1E111A0t00"/>
          <w:sz w:val="22"/>
          <w:szCs w:val="22"/>
        </w:rPr>
        <w:t>formulate conclusions and advice.</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2. </w:t>
      </w:r>
      <w:r>
        <w:rPr>
          <w:rFonts w:ascii="TTE1E6D618t00" w:hAnsi="TTE1E6D618t00" w:cs="TTE1E6D618t00"/>
          <w:sz w:val="22"/>
          <w:szCs w:val="22"/>
        </w:rPr>
        <w:t>Creativity/Innovation</w:t>
      </w:r>
      <w:r>
        <w:rPr>
          <w:rFonts w:ascii="TTE1E111A0t00" w:hAnsi="TTE1E111A0t00" w:cs="TTE1E111A0t00"/>
          <w:sz w:val="22"/>
          <w:szCs w:val="22"/>
        </w:rPr>
        <w:t>: Thinks “outside the box,” develops innovative approaches and solutions.</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3. </w:t>
      </w:r>
      <w:r>
        <w:rPr>
          <w:rFonts w:ascii="TTE1E6D618t00" w:hAnsi="TTE1E6D618t00" w:cs="TTE1E6D618t00"/>
          <w:sz w:val="22"/>
          <w:szCs w:val="22"/>
        </w:rPr>
        <w:t>Problem Solving</w:t>
      </w:r>
      <w:r>
        <w:rPr>
          <w:rFonts w:ascii="TTE1E111A0t00" w:hAnsi="TTE1E111A0t00" w:cs="TTE1E111A0t00"/>
          <w:sz w:val="22"/>
          <w:szCs w:val="22"/>
        </w:rPr>
        <w:t>: Effectively identifies problems and derives appropriate solutions.</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4. </w:t>
      </w:r>
      <w:r>
        <w:rPr>
          <w:rFonts w:ascii="TTE1E6D618t00" w:hAnsi="TTE1E6D618t00" w:cs="TTE1E6D618t00"/>
          <w:sz w:val="22"/>
          <w:szCs w:val="22"/>
        </w:rPr>
        <w:t>Practical Judgment</w:t>
      </w:r>
      <w:r>
        <w:rPr>
          <w:rFonts w:ascii="TTE1E111A0t00" w:hAnsi="TTE1E111A0t00" w:cs="TTE1E111A0t00"/>
          <w:sz w:val="22"/>
          <w:szCs w:val="22"/>
        </w:rPr>
        <w:t>: Determines effective and realistic approaches to problems.</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5. </w:t>
      </w:r>
      <w:r>
        <w:rPr>
          <w:rFonts w:ascii="TTE1E6D618t00" w:hAnsi="TTE1E6D618t00" w:cs="TTE1E6D618t00"/>
          <w:sz w:val="22"/>
          <w:szCs w:val="22"/>
        </w:rPr>
        <w:t>Providing Advice &amp; Counsel &amp; Building Relationships with Clients</w:t>
      </w:r>
      <w:r>
        <w:rPr>
          <w:rFonts w:ascii="TTE1E111A0t00" w:hAnsi="TTE1E111A0t00" w:cs="TTE1E111A0t00"/>
          <w:sz w:val="22"/>
          <w:szCs w:val="22"/>
        </w:rPr>
        <w:t>: Able to develop relationships</w:t>
      </w:r>
      <w:r w:rsidR="00574D10">
        <w:rPr>
          <w:rFonts w:ascii="TTE1E111A0t00" w:hAnsi="TTE1E111A0t00" w:cs="TTE1E111A0t00"/>
          <w:sz w:val="22"/>
          <w:szCs w:val="22"/>
        </w:rPr>
        <w:t xml:space="preserve"> </w:t>
      </w:r>
      <w:r>
        <w:rPr>
          <w:rFonts w:ascii="TTE1E111A0t00" w:hAnsi="TTE1E111A0t00" w:cs="TTE1E111A0t00"/>
          <w:sz w:val="22"/>
          <w:szCs w:val="22"/>
        </w:rPr>
        <w:t>with clients that address client’s needs.</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6. </w:t>
      </w:r>
      <w:r>
        <w:rPr>
          <w:rFonts w:ascii="TTE1E6D618t00" w:hAnsi="TTE1E6D618t00" w:cs="TTE1E6D618t00"/>
          <w:sz w:val="22"/>
          <w:szCs w:val="22"/>
        </w:rPr>
        <w:t>Fact Finding</w:t>
      </w:r>
      <w:r>
        <w:rPr>
          <w:rFonts w:ascii="TTE1E111A0t00" w:hAnsi="TTE1E111A0t00" w:cs="TTE1E111A0t00"/>
          <w:sz w:val="22"/>
          <w:szCs w:val="22"/>
        </w:rPr>
        <w:t>: Able to identify relevant facts and issues in case.</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7. </w:t>
      </w:r>
      <w:r>
        <w:rPr>
          <w:rFonts w:ascii="TTE1E6D618t00" w:hAnsi="TTE1E6D618t00" w:cs="TTE1E6D618t00"/>
          <w:sz w:val="22"/>
          <w:szCs w:val="22"/>
        </w:rPr>
        <w:t>Researching the Law</w:t>
      </w:r>
      <w:r>
        <w:rPr>
          <w:rFonts w:ascii="TTE1E111A0t00" w:hAnsi="TTE1E111A0t00" w:cs="TTE1E111A0t00"/>
          <w:sz w:val="22"/>
          <w:szCs w:val="22"/>
        </w:rPr>
        <w:t>: Utilizes appropriate sources and strategies to identify issues and derive</w:t>
      </w:r>
      <w:r w:rsidR="00574D10">
        <w:rPr>
          <w:rFonts w:ascii="TTE1E111A0t00" w:hAnsi="TTE1E111A0t00" w:cs="TTE1E111A0t00"/>
          <w:sz w:val="22"/>
          <w:szCs w:val="22"/>
        </w:rPr>
        <w:t xml:space="preserve"> </w:t>
      </w:r>
      <w:r>
        <w:rPr>
          <w:rFonts w:ascii="TTE1E111A0t00" w:hAnsi="TTE1E111A0t00" w:cs="TTE1E111A0t00"/>
          <w:sz w:val="22"/>
          <w:szCs w:val="22"/>
        </w:rPr>
        <w:t>solutions.</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8. </w:t>
      </w:r>
      <w:r>
        <w:rPr>
          <w:rFonts w:ascii="TTE1E6D618t00" w:hAnsi="TTE1E6D618t00" w:cs="TTE1E6D618t00"/>
          <w:sz w:val="22"/>
          <w:szCs w:val="22"/>
        </w:rPr>
        <w:t>Speaking</w:t>
      </w:r>
      <w:r>
        <w:rPr>
          <w:rFonts w:ascii="TTE1E111A0t00" w:hAnsi="TTE1E111A0t00" w:cs="TTE1E111A0t00"/>
          <w:sz w:val="22"/>
          <w:szCs w:val="22"/>
        </w:rPr>
        <w:t>: Orally communicates issues in an articulate manner consistent with issue and audience</w:t>
      </w:r>
      <w:r w:rsidR="00574D10">
        <w:rPr>
          <w:rFonts w:ascii="TTE1E111A0t00" w:hAnsi="TTE1E111A0t00" w:cs="TTE1E111A0t00"/>
          <w:sz w:val="22"/>
          <w:szCs w:val="22"/>
        </w:rPr>
        <w:t xml:space="preserve"> </w:t>
      </w:r>
      <w:r>
        <w:rPr>
          <w:rFonts w:ascii="TTE1E111A0t00" w:hAnsi="TTE1E111A0t00" w:cs="TTE1E111A0t00"/>
          <w:sz w:val="22"/>
          <w:szCs w:val="22"/>
        </w:rPr>
        <w:t>being addressed.</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9. </w:t>
      </w:r>
      <w:r>
        <w:rPr>
          <w:rFonts w:ascii="TTE1E6D618t00" w:hAnsi="TTE1E6D618t00" w:cs="TTE1E6D618t00"/>
          <w:sz w:val="22"/>
          <w:szCs w:val="22"/>
        </w:rPr>
        <w:t>Writing</w:t>
      </w:r>
      <w:r>
        <w:rPr>
          <w:rFonts w:ascii="TTE1E111A0t00" w:hAnsi="TTE1E111A0t00" w:cs="TTE1E111A0t00"/>
          <w:sz w:val="22"/>
          <w:szCs w:val="22"/>
        </w:rPr>
        <w:t>: Writes clearly, efficiently and persuasively.</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10. </w:t>
      </w:r>
      <w:r>
        <w:rPr>
          <w:rFonts w:ascii="TTE1E6D618t00" w:hAnsi="TTE1E6D618t00" w:cs="TTE1E6D618t00"/>
          <w:sz w:val="22"/>
          <w:szCs w:val="22"/>
        </w:rPr>
        <w:t>Listening</w:t>
      </w:r>
      <w:r>
        <w:rPr>
          <w:rFonts w:ascii="TTE1E111A0t00" w:hAnsi="TTE1E111A0t00" w:cs="TTE1E111A0t00"/>
          <w:sz w:val="22"/>
          <w:szCs w:val="22"/>
        </w:rPr>
        <w:t>: Accurately perceives what is being said both directly and subtly.</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11. </w:t>
      </w:r>
      <w:r>
        <w:rPr>
          <w:rFonts w:ascii="TTE1E6D618t00" w:hAnsi="TTE1E6D618t00" w:cs="TTE1E6D618t00"/>
          <w:sz w:val="22"/>
          <w:szCs w:val="22"/>
        </w:rPr>
        <w:t>Influencing &amp; Advocating</w:t>
      </w:r>
      <w:r>
        <w:rPr>
          <w:rFonts w:ascii="TTE1E111A0t00" w:hAnsi="TTE1E111A0t00" w:cs="TTE1E111A0t00"/>
          <w:sz w:val="22"/>
          <w:szCs w:val="22"/>
        </w:rPr>
        <w:t>: Persuades others of position and wins support.</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12. </w:t>
      </w:r>
      <w:r>
        <w:rPr>
          <w:rFonts w:ascii="TTE1E6D618t00" w:hAnsi="TTE1E6D618t00" w:cs="TTE1E6D618t00"/>
          <w:sz w:val="22"/>
          <w:szCs w:val="22"/>
        </w:rPr>
        <w:t>Questioning &amp; Interviewing</w:t>
      </w:r>
      <w:r>
        <w:rPr>
          <w:rFonts w:ascii="TTE1E111A0t00" w:hAnsi="TTE1E111A0t00" w:cs="TTE1E111A0t00"/>
          <w:sz w:val="22"/>
          <w:szCs w:val="22"/>
        </w:rPr>
        <w:t>: Obtains needed information from others to pursue issue/case.</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13. </w:t>
      </w:r>
      <w:r>
        <w:rPr>
          <w:rFonts w:ascii="TTE1E6D618t00" w:hAnsi="TTE1E6D618t00" w:cs="TTE1E6D618t00"/>
          <w:sz w:val="22"/>
          <w:szCs w:val="22"/>
        </w:rPr>
        <w:t>Negotiation Skills</w:t>
      </w:r>
      <w:r>
        <w:rPr>
          <w:rFonts w:ascii="TTE1E111A0t00" w:hAnsi="TTE1E111A0t00" w:cs="TTE1E111A0t00"/>
          <w:sz w:val="22"/>
          <w:szCs w:val="22"/>
        </w:rPr>
        <w:t>: Resolves disputes to the satisfaction of all concerned.</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14. </w:t>
      </w:r>
      <w:r>
        <w:rPr>
          <w:rFonts w:ascii="TTE1E6D618t00" w:hAnsi="TTE1E6D618t00" w:cs="TTE1E6D618t00"/>
          <w:sz w:val="22"/>
          <w:szCs w:val="22"/>
        </w:rPr>
        <w:t>Strategic Planning</w:t>
      </w:r>
      <w:r>
        <w:rPr>
          <w:rFonts w:ascii="TTE1E111A0t00" w:hAnsi="TTE1E111A0t00" w:cs="TTE1E111A0t00"/>
          <w:sz w:val="22"/>
          <w:szCs w:val="22"/>
        </w:rPr>
        <w:t xml:space="preserve">: Plans and </w:t>
      </w:r>
      <w:proofErr w:type="spellStart"/>
      <w:r>
        <w:rPr>
          <w:rFonts w:ascii="TTE1E111A0t00" w:hAnsi="TTE1E111A0t00" w:cs="TTE1E111A0t00"/>
          <w:sz w:val="22"/>
          <w:szCs w:val="22"/>
        </w:rPr>
        <w:t>strategizes</w:t>
      </w:r>
      <w:proofErr w:type="spellEnd"/>
      <w:r>
        <w:rPr>
          <w:rFonts w:ascii="TTE1E111A0t00" w:hAnsi="TTE1E111A0t00" w:cs="TTE1E111A0t00"/>
          <w:sz w:val="22"/>
          <w:szCs w:val="22"/>
        </w:rPr>
        <w:t xml:space="preserve"> to address present and future issues and goals.</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15. </w:t>
      </w:r>
      <w:r>
        <w:rPr>
          <w:rFonts w:ascii="TTE1E6D618t00" w:hAnsi="TTE1E6D618t00" w:cs="TTE1E6D618t00"/>
          <w:sz w:val="22"/>
          <w:szCs w:val="22"/>
        </w:rPr>
        <w:t>Organizing and Managing (Own) Work</w:t>
      </w:r>
      <w:r>
        <w:rPr>
          <w:rFonts w:ascii="TTE1E111A0t00" w:hAnsi="TTE1E111A0t00" w:cs="TTE1E111A0t00"/>
          <w:sz w:val="22"/>
          <w:szCs w:val="22"/>
        </w:rPr>
        <w:t>: Generates well-organized methods and work products.</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16. </w:t>
      </w:r>
      <w:r>
        <w:rPr>
          <w:rFonts w:ascii="TTE1E6D618t00" w:hAnsi="TTE1E6D618t00" w:cs="TTE1E6D618t00"/>
          <w:sz w:val="22"/>
          <w:szCs w:val="22"/>
        </w:rPr>
        <w:t>Organizing and Managing Others (Staff/Colleagues)</w:t>
      </w:r>
      <w:r>
        <w:rPr>
          <w:rFonts w:ascii="TTE1E111A0t00" w:hAnsi="TTE1E111A0t00" w:cs="TTE1E111A0t00"/>
          <w:sz w:val="22"/>
          <w:szCs w:val="22"/>
        </w:rPr>
        <w:t>: Organizes and manages others’ work to</w:t>
      </w:r>
      <w:r w:rsidR="00574D10">
        <w:rPr>
          <w:rFonts w:ascii="TTE1E111A0t00" w:hAnsi="TTE1E111A0t00" w:cs="TTE1E111A0t00"/>
          <w:sz w:val="22"/>
          <w:szCs w:val="22"/>
        </w:rPr>
        <w:t xml:space="preserve"> </w:t>
      </w:r>
      <w:r>
        <w:rPr>
          <w:rFonts w:ascii="TTE1E111A0t00" w:hAnsi="TTE1E111A0t00" w:cs="TTE1E111A0t00"/>
          <w:sz w:val="22"/>
          <w:szCs w:val="22"/>
        </w:rPr>
        <w:t>accomplish goals.</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17. </w:t>
      </w:r>
      <w:r>
        <w:rPr>
          <w:rFonts w:ascii="TTE1E6D618t00" w:hAnsi="TTE1E6D618t00" w:cs="TTE1E6D618t00"/>
          <w:sz w:val="22"/>
          <w:szCs w:val="22"/>
        </w:rPr>
        <w:t>Evaluation, Development, and Mentoring</w:t>
      </w:r>
      <w:r>
        <w:rPr>
          <w:rFonts w:ascii="TTE1E111A0t00" w:hAnsi="TTE1E111A0t00" w:cs="TTE1E111A0t00"/>
          <w:sz w:val="22"/>
          <w:szCs w:val="22"/>
        </w:rPr>
        <w:t xml:space="preserve">: </w:t>
      </w:r>
      <w:proofErr w:type="gramStart"/>
      <w:r>
        <w:rPr>
          <w:rFonts w:ascii="TTE1E111A0t00" w:hAnsi="TTE1E111A0t00" w:cs="TTE1E111A0t00"/>
          <w:sz w:val="22"/>
          <w:szCs w:val="22"/>
        </w:rPr>
        <w:t>Manages,</w:t>
      </w:r>
      <w:proofErr w:type="gramEnd"/>
      <w:r>
        <w:rPr>
          <w:rFonts w:ascii="TTE1E111A0t00" w:hAnsi="TTE1E111A0t00" w:cs="TTE1E111A0t00"/>
          <w:sz w:val="22"/>
          <w:szCs w:val="22"/>
        </w:rPr>
        <w:t xml:space="preserve"> trains and instructs others to realize their full</w:t>
      </w:r>
      <w:r w:rsidR="00574D10">
        <w:rPr>
          <w:rFonts w:ascii="TTE1E111A0t00" w:hAnsi="TTE1E111A0t00" w:cs="TTE1E111A0t00"/>
          <w:sz w:val="22"/>
          <w:szCs w:val="22"/>
        </w:rPr>
        <w:t xml:space="preserve"> </w:t>
      </w:r>
      <w:r>
        <w:rPr>
          <w:rFonts w:ascii="TTE1E111A0t00" w:hAnsi="TTE1E111A0t00" w:cs="TTE1E111A0t00"/>
          <w:sz w:val="22"/>
          <w:szCs w:val="22"/>
        </w:rPr>
        <w:t>potential.</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18. </w:t>
      </w:r>
      <w:r>
        <w:rPr>
          <w:rFonts w:ascii="TTE1E6D618t00" w:hAnsi="TTE1E6D618t00" w:cs="TTE1E6D618t00"/>
          <w:sz w:val="22"/>
          <w:szCs w:val="22"/>
        </w:rPr>
        <w:t>Developing Relationships within the Legal Profession</w:t>
      </w:r>
      <w:r>
        <w:rPr>
          <w:rFonts w:ascii="TTE1E111A0t00" w:hAnsi="TTE1E111A0t00" w:cs="TTE1E111A0t00"/>
          <w:sz w:val="22"/>
          <w:szCs w:val="22"/>
        </w:rPr>
        <w:t>: Establish quality relationships with others to</w:t>
      </w:r>
      <w:r w:rsidR="00574D10">
        <w:rPr>
          <w:rFonts w:ascii="TTE1E111A0t00" w:hAnsi="TTE1E111A0t00" w:cs="TTE1E111A0t00"/>
          <w:sz w:val="22"/>
          <w:szCs w:val="22"/>
        </w:rPr>
        <w:t xml:space="preserve"> </w:t>
      </w:r>
      <w:r>
        <w:rPr>
          <w:rFonts w:ascii="TTE1E111A0t00" w:hAnsi="TTE1E111A0t00" w:cs="TTE1E111A0t00"/>
          <w:sz w:val="22"/>
          <w:szCs w:val="22"/>
        </w:rPr>
        <w:t>work toward goals.</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19. </w:t>
      </w:r>
      <w:r>
        <w:rPr>
          <w:rFonts w:ascii="TTE1E6D618t00" w:hAnsi="TTE1E6D618t00" w:cs="TTE1E6D618t00"/>
          <w:sz w:val="22"/>
          <w:szCs w:val="22"/>
        </w:rPr>
        <w:t>Networking and Business Development</w:t>
      </w:r>
      <w:r>
        <w:rPr>
          <w:rFonts w:ascii="TTE1E111A0t00" w:hAnsi="TTE1E111A0t00" w:cs="TTE1E111A0t00"/>
          <w:sz w:val="22"/>
          <w:szCs w:val="22"/>
        </w:rPr>
        <w:t>: Develops productive business relationships and helps meet</w:t>
      </w:r>
      <w:r w:rsidR="00574D10">
        <w:rPr>
          <w:rFonts w:ascii="TTE1E111A0t00" w:hAnsi="TTE1E111A0t00" w:cs="TTE1E111A0t00"/>
          <w:sz w:val="22"/>
          <w:szCs w:val="22"/>
        </w:rPr>
        <w:t xml:space="preserve"> </w:t>
      </w:r>
      <w:r>
        <w:rPr>
          <w:rFonts w:ascii="TTE1E111A0t00" w:hAnsi="TTE1E111A0t00" w:cs="TTE1E111A0t00"/>
          <w:sz w:val="22"/>
          <w:szCs w:val="22"/>
        </w:rPr>
        <w:t>the unit’s financial goals.</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20. </w:t>
      </w:r>
      <w:r>
        <w:rPr>
          <w:rFonts w:ascii="TTE1E6D618t00" w:hAnsi="TTE1E6D618t00" w:cs="TTE1E6D618t00"/>
          <w:sz w:val="22"/>
          <w:szCs w:val="22"/>
        </w:rPr>
        <w:t>Community Involvement and Service</w:t>
      </w:r>
      <w:r>
        <w:rPr>
          <w:rFonts w:ascii="TTE1E111A0t00" w:hAnsi="TTE1E111A0t00" w:cs="TTE1E111A0t00"/>
          <w:sz w:val="22"/>
          <w:szCs w:val="22"/>
        </w:rPr>
        <w:t>: Contributes legal skills to the community.</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21. </w:t>
      </w:r>
      <w:r>
        <w:rPr>
          <w:rFonts w:ascii="TTE1E6D618t00" w:hAnsi="TTE1E6D618t00" w:cs="TTE1E6D618t00"/>
          <w:sz w:val="22"/>
          <w:szCs w:val="22"/>
        </w:rPr>
        <w:t>Integrity &amp; Honesty</w:t>
      </w:r>
      <w:r>
        <w:rPr>
          <w:rFonts w:ascii="TTE1E111A0t00" w:hAnsi="TTE1E111A0t00" w:cs="TTE1E111A0t00"/>
          <w:sz w:val="22"/>
          <w:szCs w:val="22"/>
        </w:rPr>
        <w:t>: Has core values and beliefs; acts with integrity and honesty.</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22. </w:t>
      </w:r>
      <w:r>
        <w:rPr>
          <w:rFonts w:ascii="TTE1E6D618t00" w:hAnsi="TTE1E6D618t00" w:cs="TTE1E6D618t00"/>
          <w:sz w:val="22"/>
          <w:szCs w:val="22"/>
        </w:rPr>
        <w:t>Stress Management</w:t>
      </w:r>
      <w:r>
        <w:rPr>
          <w:rFonts w:ascii="TTE1E111A0t00" w:hAnsi="TTE1E111A0t00" w:cs="TTE1E111A0t00"/>
          <w:sz w:val="22"/>
          <w:szCs w:val="22"/>
        </w:rPr>
        <w:t>: Effectively manages pressure or stress.</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23. </w:t>
      </w:r>
      <w:r>
        <w:rPr>
          <w:rFonts w:ascii="TTE1E6D618t00" w:hAnsi="TTE1E6D618t00" w:cs="TTE1E6D618t00"/>
          <w:sz w:val="22"/>
          <w:szCs w:val="22"/>
        </w:rPr>
        <w:t>Passion &amp; Engagement</w:t>
      </w:r>
      <w:r>
        <w:rPr>
          <w:rFonts w:ascii="TTE1E111A0t00" w:hAnsi="TTE1E111A0t00" w:cs="TTE1E111A0t00"/>
          <w:sz w:val="22"/>
          <w:szCs w:val="22"/>
        </w:rPr>
        <w:t>: Demonstrates interest in law for its own merits.</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24. </w:t>
      </w:r>
      <w:r>
        <w:rPr>
          <w:rFonts w:ascii="TTE1E6D618t00" w:hAnsi="TTE1E6D618t00" w:cs="TTE1E6D618t00"/>
          <w:sz w:val="22"/>
          <w:szCs w:val="22"/>
        </w:rPr>
        <w:t>Diligence</w:t>
      </w:r>
      <w:r>
        <w:rPr>
          <w:rFonts w:ascii="TTE1E111A0t00" w:hAnsi="TTE1E111A0t00" w:cs="TTE1E111A0t00"/>
          <w:sz w:val="22"/>
          <w:szCs w:val="22"/>
        </w:rPr>
        <w:t>: Committed to and responsible in achieving goals and completing tasks.</w:t>
      </w:r>
    </w:p>
    <w:p w:rsidR="00874249" w:rsidRDefault="00874249" w:rsidP="00874249">
      <w:pPr>
        <w:autoSpaceDE w:val="0"/>
        <w:autoSpaceDN w:val="0"/>
        <w:adjustRightInd w:val="0"/>
        <w:rPr>
          <w:rFonts w:ascii="TTE1E111A0t00" w:hAnsi="TTE1E111A0t00" w:cs="TTE1E111A0t00"/>
          <w:sz w:val="22"/>
          <w:szCs w:val="22"/>
        </w:rPr>
      </w:pPr>
      <w:r>
        <w:rPr>
          <w:rFonts w:ascii="TTE1E111A0t00" w:hAnsi="TTE1E111A0t00" w:cs="TTE1E111A0t00"/>
          <w:sz w:val="22"/>
          <w:szCs w:val="22"/>
        </w:rPr>
        <w:t xml:space="preserve">25. </w:t>
      </w:r>
      <w:r>
        <w:rPr>
          <w:rFonts w:ascii="TTE1E6D618t00" w:hAnsi="TTE1E6D618t00" w:cs="TTE1E6D618t00"/>
          <w:sz w:val="22"/>
          <w:szCs w:val="22"/>
        </w:rPr>
        <w:t>Self-Development</w:t>
      </w:r>
      <w:r>
        <w:rPr>
          <w:rFonts w:ascii="TTE1E111A0t00" w:hAnsi="TTE1E111A0t00" w:cs="TTE1E111A0t00"/>
          <w:sz w:val="22"/>
          <w:szCs w:val="22"/>
        </w:rPr>
        <w:t xml:space="preserve">: Attends to and initiates </w:t>
      </w:r>
      <w:r w:rsidR="007A1A0C">
        <w:rPr>
          <w:rFonts w:ascii="TTE1E111A0t00" w:hAnsi="TTE1E111A0t00" w:cs="TTE1E111A0t00"/>
          <w:sz w:val="22"/>
          <w:szCs w:val="22"/>
        </w:rPr>
        <w:t>self-development</w:t>
      </w:r>
      <w:r>
        <w:rPr>
          <w:rFonts w:ascii="TTE1E111A0t00" w:hAnsi="TTE1E111A0t00" w:cs="TTE1E111A0t00"/>
          <w:sz w:val="22"/>
          <w:szCs w:val="22"/>
        </w:rPr>
        <w:t>.</w:t>
      </w:r>
    </w:p>
    <w:p w:rsidR="00874249" w:rsidRDefault="00874249" w:rsidP="00874249">
      <w:pPr>
        <w:autoSpaceDE w:val="0"/>
        <w:autoSpaceDN w:val="0"/>
        <w:adjustRightInd w:val="0"/>
      </w:pPr>
      <w:r>
        <w:rPr>
          <w:rFonts w:ascii="TTE1E111A0t00" w:hAnsi="TTE1E111A0t00" w:cs="TTE1E111A0t00"/>
          <w:sz w:val="22"/>
          <w:szCs w:val="22"/>
        </w:rPr>
        <w:t xml:space="preserve">26. </w:t>
      </w:r>
      <w:r>
        <w:rPr>
          <w:rFonts w:ascii="TTE1E6D618t00" w:hAnsi="TTE1E6D618t00" w:cs="TTE1E6D618t00"/>
          <w:sz w:val="22"/>
          <w:szCs w:val="22"/>
        </w:rPr>
        <w:t xml:space="preserve">Able to See the World </w:t>
      </w:r>
      <w:r w:rsidR="007A1A0C">
        <w:rPr>
          <w:rFonts w:ascii="TTE1E6D618t00" w:hAnsi="TTE1E6D618t00" w:cs="TTE1E6D618t00"/>
          <w:sz w:val="22"/>
          <w:szCs w:val="22"/>
        </w:rPr>
        <w:t>through</w:t>
      </w:r>
      <w:r>
        <w:rPr>
          <w:rFonts w:ascii="TTE1E6D618t00" w:hAnsi="TTE1E6D618t00" w:cs="TTE1E6D618t00"/>
          <w:sz w:val="22"/>
          <w:szCs w:val="22"/>
        </w:rPr>
        <w:t xml:space="preserve"> the Eyes of Others</w:t>
      </w:r>
      <w:r>
        <w:rPr>
          <w:rFonts w:ascii="TTE1E111A0t00" w:hAnsi="TTE1E111A0t00" w:cs="TTE1E111A0t00"/>
          <w:sz w:val="22"/>
          <w:szCs w:val="22"/>
        </w:rPr>
        <w:t>: Understands positions, views, objectives, and</w:t>
      </w:r>
      <w:r>
        <w:rPr>
          <w:rFonts w:ascii="TTE1E111A0t00" w:hAnsi="TTE1E111A0t00" w:cs="TTE1E111A0t00"/>
          <w:sz w:val="22"/>
          <w:szCs w:val="22"/>
        </w:rPr>
        <w:t xml:space="preserve"> </w:t>
      </w:r>
      <w:r>
        <w:rPr>
          <w:rFonts w:ascii="TTE1E111A0t00" w:hAnsi="TTE1E111A0t00" w:cs="TTE1E111A0t00"/>
          <w:sz w:val="22"/>
          <w:szCs w:val="22"/>
        </w:rPr>
        <w:t>goals of others.</w:t>
      </w:r>
    </w:p>
    <w:p w:rsidR="00041100" w:rsidRPr="00350427" w:rsidRDefault="00041100">
      <w:pPr>
        <w:widowControl w:val="0"/>
        <w:rPr>
          <w:b/>
          <w:u w:val="single"/>
        </w:rPr>
      </w:pPr>
      <w:r w:rsidRPr="00350427">
        <w:rPr>
          <w:b/>
          <w:u w:val="single"/>
        </w:rPr>
        <w:lastRenderedPageBreak/>
        <w:t>Expectations:</w:t>
      </w:r>
    </w:p>
    <w:p w:rsidR="00041100" w:rsidRDefault="00041100">
      <w:pPr>
        <w:widowControl w:val="0"/>
      </w:pPr>
      <w:r>
        <w:t>The reading assignments for this course average just 15-20 pages a night.  They require, however, very careful preparation.  I know that life is filled with distractions, some of which we cannot avoid, and some of which we cannot resist.  But if you’re not well prepared for class, you won’t really understand the material.  If you are well prepared for class, it’s my responsibility to be sure that you do understand the material.  I promise to do my best to fully meet that responsibility; I ask you to do the same.</w:t>
      </w:r>
    </w:p>
    <w:p w:rsidR="00041100" w:rsidRDefault="00041100">
      <w:pPr>
        <w:widowControl w:val="0"/>
      </w:pPr>
    </w:p>
    <w:p w:rsidR="00041100" w:rsidRPr="00350427" w:rsidRDefault="00041100">
      <w:pPr>
        <w:widowControl w:val="0"/>
        <w:rPr>
          <w:b/>
          <w:u w:val="single"/>
        </w:rPr>
      </w:pPr>
      <w:r w:rsidRPr="00350427">
        <w:rPr>
          <w:b/>
          <w:u w:val="single"/>
        </w:rPr>
        <w:t>Advocacy exercises:</w:t>
      </w:r>
    </w:p>
    <w:p w:rsidR="00041100" w:rsidRDefault="00041100">
      <w:pPr>
        <w:widowControl w:val="0"/>
      </w:pPr>
      <w:r>
        <w:t>These exercises will be designed to help you learn civil procedure by actually drafting parts of documents used in civil practice in federal courts.  You will work in rotating teams of three, with each group assigned to one of our three teaching assistants.  You will be assigned to complete partially drafted documents, based on templates and models drafted by me and Rebecca Schonberg</w:t>
      </w:r>
      <w:r w:rsidR="00D34B7C">
        <w:t xml:space="preserve"> (’12)</w:t>
      </w:r>
      <w:r>
        <w:t xml:space="preserve">, </w:t>
      </w:r>
      <w:r w:rsidR="00D34B7C">
        <w:t xml:space="preserve">Molly Leiwant (’13), Sam Wheeler (’13) and Gabriella </w:t>
      </w:r>
      <w:proofErr w:type="spellStart"/>
      <w:r w:rsidR="00D34B7C">
        <w:t>Ahdoot</w:t>
      </w:r>
      <w:proofErr w:type="spellEnd"/>
      <w:r w:rsidR="00D34B7C">
        <w:t xml:space="preserve"> (’14)</w:t>
      </w:r>
      <w:r>
        <w:t>. All exercises will be graded on a pass/do-over basis. Advocacy exercises are due (subject to change) on:</w:t>
      </w:r>
    </w:p>
    <w:p w:rsidR="00041100" w:rsidRDefault="00905421" w:rsidP="00561C09">
      <w:pPr>
        <w:widowControl w:val="0"/>
        <w:numPr>
          <w:ilvl w:val="0"/>
          <w:numId w:val="3"/>
        </w:numPr>
      </w:pPr>
      <w:r>
        <w:t xml:space="preserve">August </w:t>
      </w:r>
      <w:r w:rsidR="00037F96">
        <w:t>28</w:t>
      </w:r>
    </w:p>
    <w:p w:rsidR="00041100" w:rsidRDefault="00905421" w:rsidP="00561C09">
      <w:pPr>
        <w:widowControl w:val="0"/>
        <w:numPr>
          <w:ilvl w:val="0"/>
          <w:numId w:val="3"/>
        </w:numPr>
      </w:pPr>
      <w:r>
        <w:t xml:space="preserve">September </w:t>
      </w:r>
      <w:r w:rsidR="003A68F0">
        <w:t>4</w:t>
      </w:r>
    </w:p>
    <w:p w:rsidR="00041100" w:rsidRDefault="00041100" w:rsidP="00561C09">
      <w:pPr>
        <w:widowControl w:val="0"/>
        <w:numPr>
          <w:ilvl w:val="0"/>
          <w:numId w:val="3"/>
        </w:numPr>
      </w:pPr>
      <w:r>
        <w:t xml:space="preserve">September </w:t>
      </w:r>
      <w:r w:rsidR="00052FB7">
        <w:t>11</w:t>
      </w:r>
    </w:p>
    <w:p w:rsidR="00041100" w:rsidRDefault="00041100" w:rsidP="00561C09">
      <w:pPr>
        <w:widowControl w:val="0"/>
        <w:numPr>
          <w:ilvl w:val="0"/>
          <w:numId w:val="3"/>
        </w:numPr>
      </w:pPr>
      <w:r>
        <w:t xml:space="preserve">September </w:t>
      </w:r>
      <w:r w:rsidR="00F67D85">
        <w:t>18</w:t>
      </w:r>
    </w:p>
    <w:p w:rsidR="00041100" w:rsidRDefault="00041100" w:rsidP="00561C09">
      <w:pPr>
        <w:widowControl w:val="0"/>
        <w:numPr>
          <w:ilvl w:val="0"/>
          <w:numId w:val="3"/>
        </w:numPr>
      </w:pPr>
      <w:r>
        <w:t xml:space="preserve">September </w:t>
      </w:r>
      <w:r w:rsidR="00986487">
        <w:t>25</w:t>
      </w:r>
    </w:p>
    <w:p w:rsidR="00041100" w:rsidRDefault="001A1CB7" w:rsidP="00561C09">
      <w:pPr>
        <w:widowControl w:val="0"/>
        <w:numPr>
          <w:ilvl w:val="0"/>
          <w:numId w:val="3"/>
        </w:numPr>
      </w:pPr>
      <w:r>
        <w:t>October 17</w:t>
      </w:r>
    </w:p>
    <w:p w:rsidR="00041100" w:rsidRDefault="00041100" w:rsidP="00561C09">
      <w:pPr>
        <w:widowControl w:val="0"/>
        <w:numPr>
          <w:ilvl w:val="0"/>
          <w:numId w:val="3"/>
        </w:numPr>
      </w:pPr>
      <w:r>
        <w:t xml:space="preserve">October </w:t>
      </w:r>
      <w:r w:rsidR="005860D8">
        <w:t>24</w:t>
      </w:r>
    </w:p>
    <w:p w:rsidR="00041100" w:rsidRDefault="00041100" w:rsidP="00561C09">
      <w:pPr>
        <w:widowControl w:val="0"/>
        <w:numPr>
          <w:ilvl w:val="0"/>
          <w:numId w:val="3"/>
        </w:numPr>
      </w:pPr>
      <w:r>
        <w:t xml:space="preserve">October </w:t>
      </w:r>
      <w:r w:rsidR="004B3C3E">
        <w:t>31</w:t>
      </w:r>
    </w:p>
    <w:p w:rsidR="00041100" w:rsidRDefault="00041100" w:rsidP="00561C09">
      <w:pPr>
        <w:widowControl w:val="0"/>
        <w:numPr>
          <w:ilvl w:val="0"/>
          <w:numId w:val="3"/>
        </w:numPr>
      </w:pPr>
      <w:r>
        <w:t xml:space="preserve">November </w:t>
      </w:r>
      <w:r w:rsidR="004B3C3E">
        <w:t>6</w:t>
      </w:r>
      <w:r>
        <w:t xml:space="preserve"> (court visit report)</w:t>
      </w:r>
    </w:p>
    <w:p w:rsidR="00041100" w:rsidRDefault="0011794C" w:rsidP="00561C09">
      <w:pPr>
        <w:widowControl w:val="0"/>
        <w:numPr>
          <w:ilvl w:val="0"/>
          <w:numId w:val="3"/>
        </w:numPr>
      </w:pPr>
      <w:r>
        <w:t xml:space="preserve">November </w:t>
      </w:r>
      <w:r w:rsidR="00585942">
        <w:t>19</w:t>
      </w:r>
    </w:p>
    <w:p w:rsidR="00041100" w:rsidRDefault="00041100">
      <w:pPr>
        <w:widowControl w:val="0"/>
      </w:pPr>
    </w:p>
    <w:p w:rsidR="00041100" w:rsidRPr="00350427" w:rsidRDefault="00041100">
      <w:pPr>
        <w:widowControl w:val="0"/>
        <w:rPr>
          <w:b/>
          <w:u w:val="single"/>
        </w:rPr>
      </w:pPr>
      <w:r w:rsidRPr="00350427">
        <w:rPr>
          <w:b/>
          <w:u w:val="single"/>
        </w:rPr>
        <w:t>Teaching Assistants:</w:t>
      </w:r>
    </w:p>
    <w:p w:rsidR="00041100" w:rsidRDefault="00041100">
      <w:pPr>
        <w:widowControl w:val="0"/>
      </w:pPr>
      <w:r>
        <w:t>We will be assisted by three upper division law student teaching assistants.  They are:</w:t>
      </w:r>
    </w:p>
    <w:p w:rsidR="00041100" w:rsidRDefault="00041100">
      <w:pPr>
        <w:widowControl w:val="0"/>
      </w:pPr>
      <w:r>
        <w:t xml:space="preserve">Molly Leiwant, </w:t>
      </w:r>
      <w:hyperlink r:id="rId7" w:history="1">
        <w:r w:rsidRPr="00FB3BAD">
          <w:rPr>
            <w:rStyle w:val="Hyperlink"/>
          </w:rPr>
          <w:t>mleiwant@gmail.com</w:t>
        </w:r>
      </w:hyperlink>
    </w:p>
    <w:p w:rsidR="00346E30" w:rsidRDefault="009862CC">
      <w:pPr>
        <w:widowControl w:val="0"/>
      </w:pPr>
      <w:r>
        <w:t xml:space="preserve">Gabriella </w:t>
      </w:r>
      <w:proofErr w:type="spellStart"/>
      <w:r>
        <w:t>Ahoot</w:t>
      </w:r>
      <w:proofErr w:type="spellEnd"/>
      <w:r>
        <w:t xml:space="preserve">, </w:t>
      </w:r>
      <w:hyperlink r:id="rId8" w:history="1">
        <w:r w:rsidRPr="001A0AFA">
          <w:rPr>
            <w:rStyle w:val="Hyperlink"/>
          </w:rPr>
          <w:t>gahoot@gmail.com</w:t>
        </w:r>
      </w:hyperlink>
    </w:p>
    <w:p w:rsidR="00041100" w:rsidRDefault="00041100">
      <w:pPr>
        <w:widowControl w:val="0"/>
      </w:pPr>
      <w:r>
        <w:t>Sam Wheeler,</w:t>
      </w:r>
      <w:r w:rsidRPr="00E0653B">
        <w:t xml:space="preserve"> </w:t>
      </w:r>
      <w:hyperlink r:id="rId9" w:history="1">
        <w:r w:rsidRPr="00FB3BAD">
          <w:rPr>
            <w:rStyle w:val="Hyperlink"/>
          </w:rPr>
          <w:t>swheeler@berkeley.edu</w:t>
        </w:r>
      </w:hyperlink>
    </w:p>
    <w:p w:rsidR="00041100" w:rsidRDefault="00041100">
      <w:pPr>
        <w:widowControl w:val="0"/>
      </w:pPr>
      <w:r>
        <w:t xml:space="preserve">Their primary responsibility is to help read the advocacy exercises, but they have all kindly agreed to be available by e-mail to answer questions and discuss the beauty of civil procedure with you.  I am also available by e-mail, nearly anytime, at </w:t>
      </w:r>
      <w:hyperlink r:id="rId10" w:history="1">
        <w:r w:rsidRPr="00FB3BAD">
          <w:rPr>
            <w:rStyle w:val="Hyperlink"/>
          </w:rPr>
          <w:t>doppenheimer@law.berkeley.edu</w:t>
        </w:r>
      </w:hyperlink>
      <w:r>
        <w:t>.</w:t>
      </w:r>
    </w:p>
    <w:p w:rsidR="00041100" w:rsidRPr="00E0653B" w:rsidRDefault="00041100">
      <w:pPr>
        <w:widowControl w:val="0"/>
      </w:pPr>
    </w:p>
    <w:p w:rsidR="00DA1CAE" w:rsidRPr="00350427" w:rsidRDefault="00DA1CAE">
      <w:pPr>
        <w:widowControl w:val="0"/>
        <w:rPr>
          <w:b/>
          <w:u w:val="single"/>
        </w:rPr>
      </w:pPr>
      <w:r w:rsidRPr="00350427">
        <w:rPr>
          <w:b/>
          <w:u w:val="single"/>
        </w:rPr>
        <w:t>Video Reviews/Previews:</w:t>
      </w:r>
    </w:p>
    <w:p w:rsidR="00DA1CAE" w:rsidRDefault="00DA1CAE">
      <w:pPr>
        <w:widowControl w:val="0"/>
      </w:pPr>
      <w:r>
        <w:t xml:space="preserve">After most classes I will record a brief (2-5 minute) video recording in which I will review the lessons you should have taken away from that day’s class, and preview the material we’ll be discussing in our next class.  They will be posted to B-Space, usually by Noon.  </w:t>
      </w:r>
      <w:r w:rsidR="00F61E8E">
        <w:t>This is a new experiment, which I hope will help give more structure to your study of civil procedure.  We’ll see how it goes.</w:t>
      </w:r>
    </w:p>
    <w:p w:rsidR="00DA1CAE" w:rsidRDefault="00DA1CAE">
      <w:pPr>
        <w:widowControl w:val="0"/>
      </w:pPr>
    </w:p>
    <w:p w:rsidR="00C85F2D" w:rsidRPr="00350427" w:rsidRDefault="00C85F2D">
      <w:pPr>
        <w:widowControl w:val="0"/>
        <w:rPr>
          <w:b/>
          <w:u w:val="single"/>
        </w:rPr>
      </w:pPr>
      <w:r w:rsidRPr="00350427">
        <w:rPr>
          <w:b/>
          <w:u w:val="single"/>
        </w:rPr>
        <w:lastRenderedPageBreak/>
        <w:t>Power Point ™ Slides</w:t>
      </w:r>
    </w:p>
    <w:p w:rsidR="00C85F2D" w:rsidRDefault="00C85F2D">
      <w:pPr>
        <w:widowControl w:val="0"/>
      </w:pPr>
      <w:r>
        <w:t>In most classes I will be projecting Power Point ™ slides on the board.  A version of the slides will be available before class on B-Space if you’d like to download them and follow along.  The full slide show will be available after class, and may be useful for review purposes.</w:t>
      </w:r>
    </w:p>
    <w:p w:rsidR="00C85F2D" w:rsidRDefault="00C85F2D">
      <w:pPr>
        <w:widowControl w:val="0"/>
      </w:pPr>
    </w:p>
    <w:p w:rsidR="00C85F2D" w:rsidRDefault="00C85F2D">
      <w:pPr>
        <w:widowControl w:val="0"/>
      </w:pPr>
    </w:p>
    <w:p w:rsidR="00041100" w:rsidRPr="00350427" w:rsidRDefault="006D71EC">
      <w:pPr>
        <w:widowControl w:val="0"/>
        <w:rPr>
          <w:b/>
          <w:u w:val="single"/>
        </w:rPr>
      </w:pPr>
      <w:r w:rsidRPr="00350427">
        <w:rPr>
          <w:b/>
          <w:u w:val="single"/>
        </w:rPr>
        <w:t>Class cancelations and make-up classes:</w:t>
      </w:r>
    </w:p>
    <w:p w:rsidR="006D71EC" w:rsidRDefault="006D71EC">
      <w:pPr>
        <w:widowControl w:val="0"/>
      </w:pPr>
      <w:r>
        <w:t xml:space="preserve">We meet every Tuesday, Wednesday, Thursday and Friday from August 22 </w:t>
      </w:r>
      <w:r w:rsidR="00330F89">
        <w:t>–</w:t>
      </w:r>
      <w:r>
        <w:t xml:space="preserve"> </w:t>
      </w:r>
      <w:r w:rsidR="00330F89">
        <w:t xml:space="preserve">November 21, except for Wednesday, September 26 (Yom Kippur) and Friday, October 5 (mid-term exam).  We will hold make-up classes at 10:00 am in </w:t>
      </w:r>
      <w:r w:rsidR="00F61E8E">
        <w:t>our regular room (</w:t>
      </w:r>
      <w:r w:rsidR="00330F89">
        <w:t>room 110</w:t>
      </w:r>
      <w:r w:rsidR="00F61E8E">
        <w:t>)</w:t>
      </w:r>
      <w:r w:rsidR="006A1EFB">
        <w:t xml:space="preserve"> on Monday September 24, </w:t>
      </w:r>
      <w:r w:rsidR="00330F89">
        <w:t>Monday October 15</w:t>
      </w:r>
      <w:r w:rsidR="006A1EFB">
        <w:t>, and Monday November 19</w:t>
      </w:r>
      <w:r w:rsidR="00330F89">
        <w:t xml:space="preserve">.  </w:t>
      </w:r>
      <w:r w:rsidR="006A1EFB">
        <w:t xml:space="preserve">I have cancelled </w:t>
      </w:r>
      <w:r w:rsidR="00330F89">
        <w:t>our last class of the semester, which would have been on Tuesday, November 27.  Thus, our final class will be held on Wednesday, November 21 (the day before Than</w:t>
      </w:r>
      <w:r w:rsidR="00F61E8E">
        <w:t>k</w:t>
      </w:r>
      <w:r w:rsidR="00330F89">
        <w:t>sgiving).</w:t>
      </w:r>
      <w:r w:rsidR="00F61E8E">
        <w:t xml:space="preserve">  See the list of reading assignments below for a virtual calendar. </w:t>
      </w:r>
    </w:p>
    <w:p w:rsidR="00041100" w:rsidRDefault="00041100">
      <w:pPr>
        <w:widowControl w:val="0"/>
      </w:pPr>
      <w:r>
        <w:br w:type="page"/>
      </w:r>
      <w:r>
        <w:lastRenderedPageBreak/>
        <w:t>Reading Assi</w:t>
      </w:r>
      <w:bookmarkStart w:id="0" w:name="_GoBack"/>
      <w:bookmarkEnd w:id="0"/>
      <w:r>
        <w:t>gnments:</w:t>
      </w:r>
    </w:p>
    <w:p w:rsidR="00041100" w:rsidRDefault="00041100">
      <w:pPr>
        <w:widowControl w:val="0"/>
      </w:pPr>
      <w:r>
        <w:t>Week 1</w:t>
      </w:r>
    </w:p>
    <w:p w:rsidR="00041100" w:rsidRDefault="00041100">
      <w:pPr>
        <w:widowControl w:val="0"/>
      </w:pPr>
    </w:p>
    <w:p w:rsidR="00041100" w:rsidRDefault="009862CC">
      <w:pPr>
        <w:widowControl w:val="0"/>
        <w:ind w:left="720" w:hanging="720"/>
      </w:pPr>
      <w:r>
        <w:t>1.</w:t>
      </w:r>
      <w:r>
        <w:tab/>
        <w:t>Wednesday 8/22</w:t>
      </w:r>
    </w:p>
    <w:p w:rsidR="00041100" w:rsidRDefault="00041100">
      <w:pPr>
        <w:widowControl w:val="0"/>
      </w:pPr>
      <w:r>
        <w:tab/>
        <w:t>Introduction – The Buffalo Creek Disaster as a roadmap to civil procedure.</w:t>
      </w:r>
    </w:p>
    <w:p w:rsidR="00041100" w:rsidRDefault="00041100">
      <w:pPr>
        <w:widowControl w:val="0"/>
      </w:pPr>
      <w:r>
        <w:tab/>
        <w:t>The chronology of a civil lawsuit as the organizing principle for this course.</w:t>
      </w:r>
    </w:p>
    <w:p w:rsidR="00041100" w:rsidRDefault="00041100" w:rsidP="00AA34B3">
      <w:pPr>
        <w:widowControl w:val="0"/>
      </w:pPr>
      <w:r>
        <w:tab/>
        <w:t>Read Casebook pp</w:t>
      </w:r>
      <w:r w:rsidR="00DD71BD">
        <w:t>.</w:t>
      </w:r>
      <w:r>
        <w:t xml:space="preserve"> 1-15 and begin reading “The Buffalo Creek Disaster.”</w:t>
      </w:r>
    </w:p>
    <w:p w:rsidR="00041100" w:rsidRDefault="00041100">
      <w:pPr>
        <w:widowControl w:val="0"/>
      </w:pPr>
      <w:r>
        <w:tab/>
        <w:t>In class, we will observe and conduct the initial interview of Plaintiff Paula Patt.</w:t>
      </w:r>
    </w:p>
    <w:p w:rsidR="00041100" w:rsidRDefault="00041100">
      <w:pPr>
        <w:widowControl w:val="0"/>
      </w:pPr>
    </w:p>
    <w:p w:rsidR="00041100" w:rsidRDefault="009862CC">
      <w:pPr>
        <w:widowControl w:val="0"/>
        <w:ind w:left="720" w:hanging="720"/>
      </w:pPr>
      <w:r>
        <w:t>2.</w:t>
      </w:r>
      <w:r>
        <w:tab/>
        <w:t>Thursday 8/23</w:t>
      </w:r>
    </w:p>
    <w:p w:rsidR="00041100" w:rsidRDefault="00041100">
      <w:pPr>
        <w:widowControl w:val="0"/>
      </w:pPr>
      <w:r>
        <w:tab/>
        <w:t>Introduction to the Federal Rules of Civil Procedure (“FRCP”)</w:t>
      </w:r>
    </w:p>
    <w:p w:rsidR="00041100" w:rsidRDefault="00041100" w:rsidP="00AA34B3">
      <w:pPr>
        <w:widowControl w:val="0"/>
      </w:pPr>
      <w:r>
        <w:tab/>
        <w:t>Continue reading “The Buffalo Creek Disaster.”</w:t>
      </w:r>
      <w:r>
        <w:tab/>
      </w:r>
    </w:p>
    <w:p w:rsidR="00041100" w:rsidRDefault="00041100">
      <w:pPr>
        <w:widowControl w:val="0"/>
      </w:pPr>
      <w:r>
        <w:tab/>
        <w:t>Read FRCP Rules 1, 2 &amp; 3.</w:t>
      </w:r>
    </w:p>
    <w:p w:rsidR="00041100" w:rsidRDefault="00041100">
      <w:pPr>
        <w:widowControl w:val="0"/>
      </w:pPr>
      <w:r>
        <w:tab/>
      </w:r>
    </w:p>
    <w:p w:rsidR="00041100" w:rsidRDefault="009862CC">
      <w:pPr>
        <w:widowControl w:val="0"/>
        <w:ind w:left="720" w:hanging="720"/>
      </w:pPr>
      <w:r>
        <w:t>3.</w:t>
      </w:r>
      <w:r>
        <w:tab/>
        <w:t>Friday 8/24</w:t>
      </w:r>
    </w:p>
    <w:p w:rsidR="00041100" w:rsidRDefault="00041100">
      <w:pPr>
        <w:widowControl w:val="0"/>
        <w:ind w:left="720"/>
      </w:pPr>
      <w:r>
        <w:t xml:space="preserve">Notice </w:t>
      </w:r>
      <w:proofErr w:type="gramStart"/>
      <w:r>
        <w:t>Pleading</w:t>
      </w:r>
      <w:proofErr w:type="gramEnd"/>
      <w:r>
        <w:t xml:space="preserve"> (also known as “Rule” Pleading) compared with Fact Pleading (also known as “Code” Pleading).</w:t>
      </w:r>
    </w:p>
    <w:p w:rsidR="00041100" w:rsidRDefault="00041100" w:rsidP="00AA34B3">
      <w:pPr>
        <w:widowControl w:val="0"/>
      </w:pPr>
      <w:r>
        <w:tab/>
        <w:t>FRCP Rules 7 &amp; 8</w:t>
      </w:r>
    </w:p>
    <w:p w:rsidR="00041100" w:rsidRDefault="00041100">
      <w:pPr>
        <w:widowControl w:val="0"/>
      </w:pPr>
      <w:r>
        <w:tab/>
        <w:t>Casebook pp</w:t>
      </w:r>
      <w:r w:rsidR="00DD71BD">
        <w:t>.</w:t>
      </w:r>
      <w:r>
        <w:t xml:space="preserve"> 585-586, 606-617</w:t>
      </w:r>
    </w:p>
    <w:p w:rsidR="0026148F" w:rsidRDefault="0026148F" w:rsidP="0026148F">
      <w:pPr>
        <w:widowControl w:val="0"/>
        <w:ind w:left="720"/>
      </w:pPr>
      <w:r>
        <w:t>Read the Claybrooks v. ABC complaint, available on B-Space.</w:t>
      </w:r>
    </w:p>
    <w:p w:rsidR="00041100" w:rsidRDefault="00041100">
      <w:pPr>
        <w:widowControl w:val="0"/>
      </w:pPr>
    </w:p>
    <w:p w:rsidR="00041100" w:rsidRDefault="00041100">
      <w:pPr>
        <w:widowControl w:val="0"/>
      </w:pPr>
    </w:p>
    <w:p w:rsidR="00041100" w:rsidRDefault="00041100">
      <w:pPr>
        <w:widowControl w:val="0"/>
        <w:ind w:left="720" w:hanging="720"/>
      </w:pPr>
    </w:p>
    <w:p w:rsidR="00041100" w:rsidRDefault="00041100">
      <w:pPr>
        <w:widowControl w:val="0"/>
        <w:ind w:left="720" w:hanging="720"/>
      </w:pPr>
      <w:r>
        <w:br w:type="page"/>
      </w:r>
      <w:r>
        <w:lastRenderedPageBreak/>
        <w:t>Week 2</w:t>
      </w:r>
    </w:p>
    <w:p w:rsidR="00041100" w:rsidRDefault="00041100">
      <w:pPr>
        <w:widowControl w:val="0"/>
        <w:ind w:left="720" w:hanging="720"/>
      </w:pPr>
    </w:p>
    <w:p w:rsidR="00041100" w:rsidRDefault="009862CC">
      <w:pPr>
        <w:widowControl w:val="0"/>
        <w:ind w:left="720" w:hanging="720"/>
      </w:pPr>
      <w:r>
        <w:t>4.</w:t>
      </w:r>
      <w:r>
        <w:tab/>
        <w:t>Tuesday 8/28</w:t>
      </w:r>
    </w:p>
    <w:p w:rsidR="009862CC" w:rsidRDefault="009862CC">
      <w:pPr>
        <w:widowControl w:val="0"/>
        <w:ind w:left="720" w:hanging="720"/>
      </w:pPr>
      <w:r>
        <w:tab/>
        <w:t xml:space="preserve">Notice pleading, specificity, and </w:t>
      </w:r>
      <w:r w:rsidRPr="009862CC">
        <w:rPr>
          <w:i/>
        </w:rPr>
        <w:t>Twombly</w:t>
      </w:r>
    </w:p>
    <w:p w:rsidR="00DD71BD" w:rsidRDefault="00DD71BD">
      <w:pPr>
        <w:widowControl w:val="0"/>
        <w:ind w:left="720"/>
      </w:pPr>
      <w:r>
        <w:t>Casebook 617-633</w:t>
      </w:r>
    </w:p>
    <w:p w:rsidR="00041100" w:rsidRDefault="00041100">
      <w:pPr>
        <w:widowControl w:val="0"/>
        <w:ind w:left="720"/>
      </w:pPr>
      <w:r>
        <w:t>Advocacy Exercise 1 is due today.  Complete the complaint in Patt v. Donner.  See B-Space for a copy of the incomplete complaint, and for further details.</w:t>
      </w:r>
    </w:p>
    <w:p w:rsidR="00041100" w:rsidRDefault="00041100">
      <w:pPr>
        <w:widowControl w:val="0"/>
        <w:ind w:left="720"/>
      </w:pPr>
    </w:p>
    <w:p w:rsidR="00041100" w:rsidRDefault="009862CC">
      <w:pPr>
        <w:widowControl w:val="0"/>
        <w:ind w:left="720" w:hanging="720"/>
      </w:pPr>
      <w:r>
        <w:t>5.</w:t>
      </w:r>
      <w:r>
        <w:tab/>
        <w:t>Wednesday 8/29</w:t>
      </w:r>
      <w:r w:rsidR="00041100">
        <w:t xml:space="preserve"> </w:t>
      </w:r>
    </w:p>
    <w:p w:rsidR="00041100" w:rsidRDefault="00041100">
      <w:pPr>
        <w:widowControl w:val="0"/>
      </w:pPr>
      <w:r>
        <w:tab/>
        <w:t>Notice pleading</w:t>
      </w:r>
      <w:r w:rsidR="009862CC">
        <w:t xml:space="preserve">, specificity, and </w:t>
      </w:r>
      <w:r w:rsidRPr="009862CC">
        <w:rPr>
          <w:i/>
        </w:rPr>
        <w:t xml:space="preserve">Iqbal </w:t>
      </w:r>
    </w:p>
    <w:p w:rsidR="00041100" w:rsidRDefault="00041100">
      <w:pPr>
        <w:widowControl w:val="0"/>
      </w:pPr>
      <w:r>
        <w:tab/>
      </w:r>
      <w:r w:rsidR="00DD71BD">
        <w:t xml:space="preserve">Read </w:t>
      </w:r>
      <w:r w:rsidR="00DD71BD" w:rsidRPr="00DD71BD">
        <w:rPr>
          <w:i/>
        </w:rPr>
        <w:t>Ashcroft v. Iqbal</w:t>
      </w:r>
      <w:r w:rsidR="004C13FB">
        <w:t xml:space="preserve"> in the Supplement</w:t>
      </w:r>
      <w:r w:rsidR="00C15DD7">
        <w:t>.</w:t>
      </w:r>
    </w:p>
    <w:p w:rsidR="00C15DD7" w:rsidRDefault="00C15DD7" w:rsidP="00C15DD7">
      <w:pPr>
        <w:widowControl w:val="0"/>
        <w:ind w:left="720"/>
      </w:pPr>
      <w:r>
        <w:t xml:space="preserve">Watch video of argument in House v. Napolitano, 11cv10852-DJC (D. Mass.) (Motion to dismiss) at: </w:t>
      </w:r>
      <w:hyperlink r:id="rId11" w:history="1">
        <w:r w:rsidR="00915287" w:rsidRPr="00E04A62">
          <w:rPr>
            <w:rStyle w:val="Hyperlink"/>
          </w:rPr>
          <w:t>http://www.uscourts.gov/Multimedia/Cameras/DistrictofMassachusetts.aspx?video_uuid=zxq3f221&amp;categoryId=35967</w:t>
        </w:r>
      </w:hyperlink>
    </w:p>
    <w:p w:rsidR="00915287" w:rsidRDefault="00D04D61" w:rsidP="00C15DD7">
      <w:pPr>
        <w:widowControl w:val="0"/>
        <w:ind w:left="720"/>
      </w:pPr>
      <w:r>
        <w:t>This</w:t>
      </w:r>
      <w:r w:rsidR="001D55DB">
        <w:t xml:space="preserve"> case was brought by </w:t>
      </w:r>
      <w:r w:rsidR="003563A9">
        <w:t>David</w:t>
      </w:r>
      <w:r w:rsidR="001D55DB">
        <w:t xml:space="preserve"> House, a member of the Bradley Manning support network.  (Manning is the U.S. soldier charged with providing classified documents to </w:t>
      </w:r>
      <w:proofErr w:type="spellStart"/>
      <w:r w:rsidR="001D55DB">
        <w:t>WikiLeaks</w:t>
      </w:r>
      <w:proofErr w:type="spellEnd"/>
      <w:r w:rsidR="001D55DB">
        <w:t xml:space="preserve">.)  </w:t>
      </w:r>
      <w:r>
        <w:t xml:space="preserve">Mr. </w:t>
      </w:r>
      <w:r w:rsidR="001D55DB">
        <w:t>House was stopped when re</w:t>
      </w:r>
      <w:r w:rsidR="003563A9">
        <w:t>turning to the U.S. from Mexico;</w:t>
      </w:r>
      <w:r w:rsidR="001D55DB">
        <w:t xml:space="preserve"> his</w:t>
      </w:r>
      <w:r w:rsidR="00C7497B">
        <w:t xml:space="preserve"> </w:t>
      </w:r>
      <w:r w:rsidR="003563A9">
        <w:t>lap</w:t>
      </w:r>
      <w:r w:rsidR="00E831E8">
        <w:t>top</w:t>
      </w:r>
      <w:r w:rsidR="003563A9">
        <w:t xml:space="preserve">, USB drive and camera were </w:t>
      </w:r>
      <w:r w:rsidR="001D55DB">
        <w:t xml:space="preserve">seized by U.S. border agents.  He is asserting a violation of his First and Fourth Amendment rights. </w:t>
      </w:r>
      <w:r w:rsidR="00E831E8">
        <w:t xml:space="preserve"> </w:t>
      </w:r>
      <w:r>
        <w:t>The defendants (</w:t>
      </w:r>
      <w:r w:rsidR="007B4B65">
        <w:t>the U.S. Secretary of Homeland Security and several other government agents</w:t>
      </w:r>
      <w:r>
        <w:t>)</w:t>
      </w:r>
      <w:r w:rsidR="007B4B65">
        <w:t xml:space="preserve"> have moved to dismiss and, in the alternative, for summary judgment.  </w:t>
      </w:r>
      <w:r>
        <w:t xml:space="preserve">Note that this is an hour-long argument.  I know that’s a lot to absorb, but I think you’ll find it very interesting.  </w:t>
      </w:r>
      <w:r w:rsidR="00E831E8">
        <w:t>P</w:t>
      </w:r>
      <w:r w:rsidR="00181B0F">
        <w:t>lease make sure to leave (</w:t>
      </w:r>
      <w:r w:rsidR="00A13F12">
        <w:t xml:space="preserve">find, </w:t>
      </w:r>
      <w:r w:rsidR="00181B0F">
        <w:t>create) time to watch it.</w:t>
      </w:r>
    </w:p>
    <w:p w:rsidR="00A47E9A" w:rsidRDefault="00A47E9A" w:rsidP="00C15DD7">
      <w:pPr>
        <w:widowControl w:val="0"/>
        <w:ind w:left="720"/>
      </w:pPr>
      <w:r>
        <w:t xml:space="preserve">(The judge’s opinion, ruling on the motion, can be found at: </w:t>
      </w:r>
      <w:hyperlink r:id="rId12" w:history="1">
        <w:r w:rsidRPr="00E04A62">
          <w:rPr>
            <w:rStyle w:val="Hyperlink"/>
          </w:rPr>
          <w:t>http://scholar.google.com/scholar_case?case=6613285297312229534&amp;hl=en&amp;as_sdt=2&amp;as_vis=1&amp;oi=scholarr</w:t>
        </w:r>
      </w:hyperlink>
      <w:r>
        <w:t>.)</w:t>
      </w:r>
    </w:p>
    <w:p w:rsidR="00A47E9A" w:rsidRDefault="00A47E9A" w:rsidP="00C15DD7">
      <w:pPr>
        <w:widowControl w:val="0"/>
        <w:ind w:left="720"/>
      </w:pPr>
    </w:p>
    <w:p w:rsidR="00DD71BD" w:rsidRDefault="00DD71BD">
      <w:pPr>
        <w:widowControl w:val="0"/>
      </w:pPr>
    </w:p>
    <w:p w:rsidR="00041100" w:rsidRDefault="00037F96">
      <w:pPr>
        <w:widowControl w:val="0"/>
        <w:ind w:left="720" w:hanging="720"/>
      </w:pPr>
      <w:r>
        <w:t>6.</w:t>
      </w:r>
      <w:r>
        <w:tab/>
        <w:t>Thursday 8/30</w:t>
      </w:r>
    </w:p>
    <w:p w:rsidR="00041100" w:rsidRDefault="00041100">
      <w:pPr>
        <w:widowControl w:val="0"/>
      </w:pPr>
      <w:r>
        <w:tab/>
        <w:t xml:space="preserve">Ethical constraints on pleading </w:t>
      </w:r>
    </w:p>
    <w:p w:rsidR="00041100" w:rsidRDefault="00041100">
      <w:pPr>
        <w:widowControl w:val="0"/>
      </w:pPr>
      <w:r>
        <w:tab/>
        <w:t>FRCP Rule 11</w:t>
      </w:r>
    </w:p>
    <w:p w:rsidR="00E83951" w:rsidRDefault="00041100">
      <w:pPr>
        <w:widowControl w:val="0"/>
      </w:pPr>
      <w:r>
        <w:tab/>
        <w:t>Casebook 661-670, 678-684</w:t>
      </w:r>
    </w:p>
    <w:p w:rsidR="00041100" w:rsidRDefault="00041100">
      <w:pPr>
        <w:widowControl w:val="0"/>
      </w:pPr>
      <w:r>
        <w:tab/>
        <w:t>In class, we will observe and conduct an initial interview of Defendant Dan Donner</w:t>
      </w:r>
    </w:p>
    <w:p w:rsidR="00041100" w:rsidRDefault="00041100">
      <w:pPr>
        <w:widowControl w:val="0"/>
      </w:pPr>
    </w:p>
    <w:p w:rsidR="00041100" w:rsidRDefault="00037F96">
      <w:pPr>
        <w:widowControl w:val="0"/>
        <w:ind w:left="720" w:hanging="720"/>
      </w:pPr>
      <w:r>
        <w:t>7.</w:t>
      </w:r>
      <w:r>
        <w:tab/>
        <w:t>Friday 8/31</w:t>
      </w:r>
    </w:p>
    <w:p w:rsidR="00C8217F" w:rsidRDefault="00C8217F" w:rsidP="00C8217F">
      <w:pPr>
        <w:widowControl w:val="0"/>
        <w:ind w:firstLine="720"/>
      </w:pPr>
      <w:r>
        <w:t>Motions challenging the complaint</w:t>
      </w:r>
    </w:p>
    <w:p w:rsidR="00C8217F" w:rsidRDefault="00C8217F" w:rsidP="00C8217F">
      <w:pPr>
        <w:widowControl w:val="0"/>
      </w:pPr>
      <w:r>
        <w:tab/>
        <w:t>FRCP Rule 12 (b-f)</w:t>
      </w:r>
    </w:p>
    <w:p w:rsidR="00C8217F" w:rsidRDefault="00C8217F" w:rsidP="00C8217F">
      <w:pPr>
        <w:widowControl w:val="0"/>
      </w:pPr>
      <w:r>
        <w:tab/>
        <w:t>Casebook 684-685</w:t>
      </w:r>
    </w:p>
    <w:p w:rsidR="00041100" w:rsidRDefault="00041100" w:rsidP="00C8217F">
      <w:pPr>
        <w:widowControl w:val="0"/>
      </w:pPr>
    </w:p>
    <w:p w:rsidR="00041100" w:rsidRDefault="00041100">
      <w:pPr>
        <w:widowControl w:val="0"/>
      </w:pPr>
    </w:p>
    <w:p w:rsidR="00041100" w:rsidRDefault="00041100">
      <w:pPr>
        <w:widowControl w:val="0"/>
        <w:ind w:left="720"/>
      </w:pPr>
      <w:r>
        <w:tab/>
      </w:r>
    </w:p>
    <w:p w:rsidR="00041100" w:rsidRDefault="00041100">
      <w:pPr>
        <w:widowControl w:val="0"/>
        <w:ind w:left="720" w:hanging="720"/>
      </w:pPr>
      <w:r>
        <w:br w:type="page"/>
      </w:r>
      <w:r>
        <w:lastRenderedPageBreak/>
        <w:t>Week 3</w:t>
      </w:r>
    </w:p>
    <w:p w:rsidR="00041100" w:rsidRDefault="00041100">
      <w:pPr>
        <w:widowControl w:val="0"/>
        <w:ind w:left="720" w:hanging="720"/>
      </w:pPr>
    </w:p>
    <w:p w:rsidR="00041100" w:rsidRDefault="003A68F0">
      <w:pPr>
        <w:widowControl w:val="0"/>
        <w:ind w:left="720" w:hanging="720"/>
      </w:pPr>
      <w:r>
        <w:t>8.</w:t>
      </w:r>
      <w:r>
        <w:tab/>
        <w:t>Tuesday 9/4</w:t>
      </w:r>
    </w:p>
    <w:p w:rsidR="00C8217F" w:rsidRDefault="00C8217F" w:rsidP="00C8217F">
      <w:pPr>
        <w:widowControl w:val="0"/>
        <w:ind w:left="720"/>
      </w:pPr>
      <w:r>
        <w:t>A brief examination of legal and equitable remedies, including Temporary Restraining Orders and Preliminary Injunctions.</w:t>
      </w:r>
    </w:p>
    <w:p w:rsidR="00C8217F" w:rsidRDefault="00C8217F" w:rsidP="00F06306">
      <w:pPr>
        <w:widowControl w:val="0"/>
        <w:ind w:left="720"/>
      </w:pPr>
      <w:r>
        <w:t>Casebook pp. 35-46.</w:t>
      </w:r>
    </w:p>
    <w:p w:rsidR="00C8217F" w:rsidRDefault="00C8217F" w:rsidP="00F06306">
      <w:pPr>
        <w:widowControl w:val="0"/>
        <w:ind w:left="720"/>
      </w:pPr>
    </w:p>
    <w:p w:rsidR="00041100" w:rsidRDefault="00041100" w:rsidP="00F06306">
      <w:pPr>
        <w:widowControl w:val="0"/>
        <w:ind w:left="720"/>
      </w:pPr>
      <w:r>
        <w:t>Advocacy Exercise 2 is due today.  Complete the motion to dismiss for failure to state a claim upon which relief can be granted, for Defendant Dan Donner.</w:t>
      </w:r>
    </w:p>
    <w:p w:rsidR="00041100" w:rsidRDefault="00041100">
      <w:pPr>
        <w:widowControl w:val="0"/>
      </w:pPr>
    </w:p>
    <w:p w:rsidR="00041100" w:rsidRDefault="00395B0A" w:rsidP="00C76136">
      <w:pPr>
        <w:widowControl w:val="0"/>
      </w:pPr>
      <w:r>
        <w:t>9.</w:t>
      </w:r>
      <w:r>
        <w:tab/>
        <w:t>Wednesday 9/5</w:t>
      </w:r>
    </w:p>
    <w:p w:rsidR="00C8217F" w:rsidRDefault="00C8217F" w:rsidP="00C8217F">
      <w:pPr>
        <w:widowControl w:val="0"/>
        <w:ind w:left="720"/>
      </w:pPr>
      <w:r>
        <w:t xml:space="preserve">The subject matter jurisdiction of the federal courts: “federal question” jurisdiction and the “well pleaded complaint” rule. – </w:t>
      </w:r>
      <w:proofErr w:type="spellStart"/>
      <w:r w:rsidRPr="003A68F0">
        <w:rPr>
          <w:i/>
        </w:rPr>
        <w:t>Mottley</w:t>
      </w:r>
      <w:proofErr w:type="spellEnd"/>
      <w:r>
        <w:rPr>
          <w:i/>
        </w:rPr>
        <w:t xml:space="preserve">. </w:t>
      </w:r>
      <w:r>
        <w:t xml:space="preserve">(Also, I will say a few words about </w:t>
      </w:r>
      <w:r w:rsidRPr="00420AF5">
        <w:rPr>
          <w:i/>
        </w:rPr>
        <w:t>Mims v. Arrow</w:t>
      </w:r>
      <w:r>
        <w:t xml:space="preserve"> </w:t>
      </w:r>
      <w:r w:rsidRPr="00420AF5">
        <w:rPr>
          <w:i/>
        </w:rPr>
        <w:t>financial</w:t>
      </w:r>
      <w:r w:rsidRPr="00420AF5">
        <w:t>, ___ U.S. ___ (1/18/2012).</w:t>
      </w:r>
    </w:p>
    <w:p w:rsidR="00C8217F" w:rsidRDefault="00C8217F" w:rsidP="00C8217F">
      <w:pPr>
        <w:widowControl w:val="0"/>
        <w:ind w:firstLine="720"/>
      </w:pPr>
      <w:r>
        <w:t>FRCP Rule 12(b</w:t>
      </w:r>
      <w:proofErr w:type="gramStart"/>
      <w:r>
        <w:t>)(</w:t>
      </w:r>
      <w:proofErr w:type="gramEnd"/>
      <w:r>
        <w:t>1)</w:t>
      </w:r>
    </w:p>
    <w:p w:rsidR="00C8217F" w:rsidRDefault="00C8217F" w:rsidP="00C8217F">
      <w:pPr>
        <w:widowControl w:val="0"/>
      </w:pPr>
      <w:r>
        <w:tab/>
        <w:t>28 USC § 1331</w:t>
      </w:r>
    </w:p>
    <w:p w:rsidR="00C8217F" w:rsidRDefault="00C8217F" w:rsidP="00C8217F">
      <w:pPr>
        <w:widowControl w:val="0"/>
      </w:pPr>
      <w:r>
        <w:tab/>
        <w:t>Casebook 371-379</w:t>
      </w:r>
    </w:p>
    <w:p w:rsidR="00041100" w:rsidRDefault="00041100">
      <w:pPr>
        <w:widowControl w:val="0"/>
      </w:pPr>
    </w:p>
    <w:p w:rsidR="00041100" w:rsidRDefault="00395B0A">
      <w:pPr>
        <w:widowControl w:val="0"/>
        <w:ind w:left="720" w:hanging="720"/>
      </w:pPr>
      <w:r>
        <w:t>10.</w:t>
      </w:r>
      <w:r>
        <w:tab/>
        <w:t>Thursday 9/6</w:t>
      </w:r>
    </w:p>
    <w:p w:rsidR="00C8217F" w:rsidRDefault="00C8217F" w:rsidP="00C8217F">
      <w:pPr>
        <w:widowControl w:val="0"/>
        <w:ind w:left="720"/>
      </w:pPr>
      <w:r>
        <w:t xml:space="preserve">Federal question jurisdiction continued.  Can a “state-created claim” state a federal question, thus establishing federal subject matter jurisdiction? – </w:t>
      </w:r>
      <w:r w:rsidRPr="00052FB7">
        <w:rPr>
          <w:i/>
        </w:rPr>
        <w:t>Grable</w:t>
      </w:r>
    </w:p>
    <w:p w:rsidR="00C8217F" w:rsidRDefault="00C8217F" w:rsidP="00C8217F">
      <w:pPr>
        <w:widowControl w:val="0"/>
      </w:pPr>
      <w:r>
        <w:tab/>
        <w:t>FRCP Rule 12(b</w:t>
      </w:r>
      <w:proofErr w:type="gramStart"/>
      <w:r>
        <w:t>)(</w:t>
      </w:r>
      <w:proofErr w:type="gramEnd"/>
      <w:r>
        <w:t>1)</w:t>
      </w:r>
    </w:p>
    <w:p w:rsidR="00C8217F" w:rsidRDefault="00C8217F" w:rsidP="00C8217F">
      <w:pPr>
        <w:widowControl w:val="0"/>
      </w:pPr>
      <w:r>
        <w:tab/>
        <w:t>28 USC § 1331</w:t>
      </w:r>
    </w:p>
    <w:p w:rsidR="00C8217F" w:rsidRDefault="00C8217F" w:rsidP="00C8217F">
      <w:pPr>
        <w:widowControl w:val="0"/>
      </w:pPr>
      <w:r>
        <w:tab/>
        <w:t>Casebook 389-397</w:t>
      </w:r>
    </w:p>
    <w:p w:rsidR="00395B0A" w:rsidRDefault="00395B0A" w:rsidP="00395B0A">
      <w:pPr>
        <w:widowControl w:val="0"/>
      </w:pPr>
    </w:p>
    <w:p w:rsidR="00395B0A" w:rsidRDefault="00FE58AB" w:rsidP="00FE58AB">
      <w:pPr>
        <w:widowControl w:val="0"/>
      </w:pPr>
      <w:r>
        <w:t>11.</w:t>
      </w:r>
      <w:r>
        <w:tab/>
      </w:r>
      <w:r w:rsidR="00395B0A">
        <w:t>Friday 9/7</w:t>
      </w:r>
    </w:p>
    <w:p w:rsidR="00C8217F" w:rsidRDefault="00C8217F" w:rsidP="00C8217F">
      <w:pPr>
        <w:widowControl w:val="0"/>
        <w:ind w:left="720"/>
      </w:pPr>
      <w:r>
        <w:t xml:space="preserve">The subject matter jurisdiction of the federal courts: “Diversity” jurisdiction. – </w:t>
      </w:r>
      <w:r w:rsidRPr="00052FB7">
        <w:rPr>
          <w:i/>
        </w:rPr>
        <w:t>Mas v. Perry</w:t>
      </w:r>
    </w:p>
    <w:p w:rsidR="00C8217F" w:rsidRDefault="00C8217F" w:rsidP="00C8217F">
      <w:pPr>
        <w:widowControl w:val="0"/>
      </w:pPr>
      <w:r>
        <w:tab/>
        <w:t>FRCP Rule 12(b</w:t>
      </w:r>
      <w:proofErr w:type="gramStart"/>
      <w:r>
        <w:t>)(</w:t>
      </w:r>
      <w:proofErr w:type="gramEnd"/>
      <w:r>
        <w:t>1)</w:t>
      </w:r>
    </w:p>
    <w:p w:rsidR="00C8217F" w:rsidRDefault="00C8217F" w:rsidP="00C8217F">
      <w:pPr>
        <w:widowControl w:val="0"/>
      </w:pPr>
      <w:r>
        <w:tab/>
        <w:t>28 USC § 1332</w:t>
      </w:r>
      <w:r>
        <w:rPr>
          <w:b/>
        </w:rPr>
        <w:t xml:space="preserve"> </w:t>
      </w:r>
      <w:r>
        <w:t>(a-c)</w:t>
      </w:r>
    </w:p>
    <w:p w:rsidR="00C8217F" w:rsidRDefault="00C8217F" w:rsidP="00C8217F">
      <w:pPr>
        <w:widowControl w:val="0"/>
      </w:pPr>
      <w:r>
        <w:tab/>
        <w:t>Casebook 397-409</w:t>
      </w:r>
    </w:p>
    <w:p w:rsidR="00395B0A" w:rsidRDefault="00395B0A" w:rsidP="00395B0A">
      <w:pPr>
        <w:widowControl w:val="0"/>
      </w:pPr>
    </w:p>
    <w:p w:rsidR="00041100" w:rsidRDefault="00041100">
      <w:pPr>
        <w:widowControl w:val="0"/>
      </w:pPr>
    </w:p>
    <w:p w:rsidR="004C13FB" w:rsidRDefault="004C13FB" w:rsidP="004C13FB">
      <w:pPr>
        <w:widowControl w:val="0"/>
      </w:pPr>
      <w:r>
        <w:t xml:space="preserve">Court Visits. </w:t>
      </w:r>
    </w:p>
    <w:p w:rsidR="004C13FB" w:rsidRDefault="004C13FB" w:rsidP="004C13FB">
      <w:pPr>
        <w:widowControl w:val="0"/>
      </w:pPr>
      <w:r>
        <w:t xml:space="preserve">During September or October, I’d like you to visit and observe a civil trial court (state or federal).  In making your visit, try to see yourselves as anthropologists observing a distant culture.  What do you see?  Can you identify the judge?  How?  What is his/her role/status?  Can you identify the lawyers?  How?  What </w:t>
      </w:r>
      <w:proofErr w:type="gramStart"/>
      <w:r>
        <w:t>are</w:t>
      </w:r>
      <w:proofErr w:type="gramEnd"/>
      <w:r>
        <w:t xml:space="preserve"> their roles/status?  Can you identify the parties?  How?  How did they interact with the lawyers and the judge?  Were you invited to interact with the subjects you are observing?  </w:t>
      </w:r>
      <w:proofErr w:type="gramStart"/>
      <w:r>
        <w:t>By whom?</w:t>
      </w:r>
      <w:proofErr w:type="gramEnd"/>
      <w:r>
        <w:t xml:space="preserve">  How did they view you?  Please turn in a brief (1-2 </w:t>
      </w:r>
      <w:proofErr w:type="gramStart"/>
      <w:r>
        <w:t>page</w:t>
      </w:r>
      <w:proofErr w:type="gramEnd"/>
      <w:r>
        <w:t>) paper reflecting on these observations, by November 6.</w:t>
      </w:r>
    </w:p>
    <w:p w:rsidR="006F1A3A" w:rsidRDefault="00041100" w:rsidP="00062B93">
      <w:pPr>
        <w:widowControl w:val="0"/>
      </w:pPr>
      <w:r>
        <w:br w:type="page"/>
      </w:r>
      <w:r w:rsidR="006F1A3A">
        <w:lastRenderedPageBreak/>
        <w:t>Week 4</w:t>
      </w:r>
    </w:p>
    <w:p w:rsidR="006F1A3A" w:rsidRDefault="006F1A3A">
      <w:pPr>
        <w:widowControl w:val="0"/>
        <w:ind w:left="720" w:hanging="720"/>
      </w:pPr>
    </w:p>
    <w:p w:rsidR="00041100" w:rsidRDefault="00041100">
      <w:pPr>
        <w:widowControl w:val="0"/>
        <w:ind w:left="720" w:hanging="720"/>
      </w:pPr>
      <w:r>
        <w:t>12.</w:t>
      </w:r>
      <w:r>
        <w:tab/>
      </w:r>
      <w:r w:rsidR="00052FB7">
        <w:t>Tuesday 9/11</w:t>
      </w:r>
    </w:p>
    <w:p w:rsidR="00041100" w:rsidRDefault="00041100">
      <w:pPr>
        <w:widowControl w:val="0"/>
        <w:ind w:left="720"/>
      </w:pPr>
      <w:r>
        <w:t xml:space="preserve">The subject matter jurisdiction of the federal courts: Pendant jurisdiction (jurisdiction over a state law claim based on its relationship to a claim over which the court is exercising original federal question jurisdiction). </w:t>
      </w:r>
      <w:r w:rsidRPr="00052FB7">
        <w:rPr>
          <w:i/>
        </w:rPr>
        <w:t>UMW v. Gibbs</w:t>
      </w:r>
    </w:p>
    <w:p w:rsidR="00041100" w:rsidRDefault="00041100">
      <w:pPr>
        <w:widowControl w:val="0"/>
      </w:pPr>
      <w:r>
        <w:tab/>
        <w:t>FRCP Rule 12(b)(1)</w:t>
      </w:r>
    </w:p>
    <w:p w:rsidR="00041100" w:rsidRDefault="00041100">
      <w:pPr>
        <w:widowControl w:val="0"/>
      </w:pPr>
      <w:r>
        <w:tab/>
        <w:t>Casebook 409-420</w:t>
      </w:r>
    </w:p>
    <w:p w:rsidR="00041100" w:rsidRDefault="00041100" w:rsidP="00052FB7">
      <w:pPr>
        <w:widowControl w:val="0"/>
        <w:ind w:left="720"/>
      </w:pPr>
      <w:r>
        <w:t>Advocacy Exercise 3 is due today.  On behalf of Plaintiff Paula Patt, complete the opposition to Defendant’s motion to dismiss.</w:t>
      </w:r>
    </w:p>
    <w:p w:rsidR="00041100" w:rsidRDefault="00041100">
      <w:pPr>
        <w:widowControl w:val="0"/>
      </w:pPr>
    </w:p>
    <w:p w:rsidR="00041100" w:rsidRDefault="00041100">
      <w:pPr>
        <w:widowControl w:val="0"/>
        <w:ind w:left="720" w:hanging="720"/>
      </w:pPr>
      <w:r>
        <w:t>13.</w:t>
      </w:r>
      <w:r>
        <w:tab/>
      </w:r>
      <w:r w:rsidR="006F1A3A">
        <w:t>Wednesday 9/12</w:t>
      </w:r>
    </w:p>
    <w:p w:rsidR="00041100" w:rsidRDefault="00041100">
      <w:pPr>
        <w:widowControl w:val="0"/>
        <w:ind w:left="720"/>
      </w:pPr>
      <w:r>
        <w:t xml:space="preserve">The subject matter jurisdiction of the federal courts: Supplemental jurisdiction (jurisdiction over a state law claim based on its relationship to a claim over which the court is exercising original jurisdiction). – </w:t>
      </w:r>
      <w:r w:rsidRPr="006F1A3A">
        <w:rPr>
          <w:i/>
        </w:rPr>
        <w:t>Exxon Mobile</w:t>
      </w:r>
    </w:p>
    <w:p w:rsidR="00041100" w:rsidRDefault="00041100">
      <w:pPr>
        <w:widowControl w:val="0"/>
      </w:pPr>
      <w:r>
        <w:tab/>
        <w:t>FRCP Rule 12(b)(1)</w:t>
      </w:r>
    </w:p>
    <w:p w:rsidR="00041100" w:rsidRDefault="00041100">
      <w:pPr>
        <w:widowControl w:val="0"/>
      </w:pPr>
      <w:r>
        <w:tab/>
        <w:t>28 USC § 1367</w:t>
      </w:r>
    </w:p>
    <w:p w:rsidR="00041100" w:rsidRDefault="00041100">
      <w:pPr>
        <w:widowControl w:val="0"/>
      </w:pPr>
      <w:r>
        <w:tab/>
        <w:t>Casebook 420-436</w:t>
      </w:r>
    </w:p>
    <w:p w:rsidR="00041100" w:rsidRDefault="00041100">
      <w:pPr>
        <w:widowControl w:val="0"/>
        <w:ind w:left="720" w:hanging="720"/>
      </w:pPr>
    </w:p>
    <w:p w:rsidR="00041100" w:rsidRDefault="00041100">
      <w:pPr>
        <w:widowControl w:val="0"/>
        <w:ind w:left="720" w:hanging="720"/>
      </w:pPr>
      <w:r>
        <w:t>14.</w:t>
      </w:r>
      <w:r>
        <w:tab/>
      </w:r>
      <w:r w:rsidR="006F1A3A">
        <w:t>Thursday 9/13</w:t>
      </w:r>
    </w:p>
    <w:p w:rsidR="00041100" w:rsidRDefault="00041100">
      <w:pPr>
        <w:widowControl w:val="0"/>
        <w:ind w:left="720"/>
      </w:pPr>
      <w:r>
        <w:t xml:space="preserve">The subject matter jurisdiction of the federal courts: Removal jurisdiction (jurisdiction over a case filed in state court when “removed” by the defendant(s) to federal court). – </w:t>
      </w:r>
      <w:r w:rsidRPr="004F5259">
        <w:rPr>
          <w:i/>
        </w:rPr>
        <w:t>Caterpillar</w:t>
      </w:r>
    </w:p>
    <w:p w:rsidR="00041100" w:rsidRDefault="00041100">
      <w:pPr>
        <w:widowControl w:val="0"/>
      </w:pPr>
      <w:r>
        <w:tab/>
        <w:t>FRCP Rule 12(b)(1)</w:t>
      </w:r>
    </w:p>
    <w:p w:rsidR="00041100" w:rsidRDefault="00041100">
      <w:pPr>
        <w:widowControl w:val="0"/>
      </w:pPr>
      <w:r>
        <w:tab/>
        <w:t>28 USC § 1441</w:t>
      </w:r>
    </w:p>
    <w:p w:rsidR="00041100" w:rsidRDefault="00041100">
      <w:pPr>
        <w:widowControl w:val="0"/>
      </w:pPr>
      <w:r>
        <w:tab/>
        <w:t>Casebook 437-447</w:t>
      </w:r>
    </w:p>
    <w:p w:rsidR="00041100" w:rsidRDefault="00041100">
      <w:pPr>
        <w:widowControl w:val="0"/>
      </w:pPr>
    </w:p>
    <w:p w:rsidR="00041100" w:rsidRDefault="00041100">
      <w:pPr>
        <w:widowControl w:val="0"/>
        <w:ind w:left="720" w:hanging="720"/>
      </w:pPr>
      <w:r>
        <w:t>15.</w:t>
      </w:r>
      <w:r>
        <w:tab/>
      </w:r>
      <w:r w:rsidR="006F1A3A">
        <w:t>Friday 9/14</w:t>
      </w:r>
    </w:p>
    <w:p w:rsidR="00041100" w:rsidRDefault="00041100">
      <w:pPr>
        <w:widowControl w:val="0"/>
        <w:ind w:left="720"/>
      </w:pPr>
      <w:r>
        <w:t xml:space="preserve">Personal (“territorial”) Jurisdiction: </w:t>
      </w:r>
      <w:r w:rsidRPr="006F1A3A">
        <w:rPr>
          <w:i/>
        </w:rPr>
        <w:t>Pennoyer v. Neff</w:t>
      </w:r>
      <w:r>
        <w:t xml:space="preserve"> and the Constitutional limits on the reach of the state courts. </w:t>
      </w:r>
    </w:p>
    <w:p w:rsidR="00041100" w:rsidRDefault="00041100">
      <w:pPr>
        <w:widowControl w:val="0"/>
      </w:pPr>
      <w:r>
        <w:tab/>
        <w:t>FRCP Rule 12(b)(2)</w:t>
      </w:r>
    </w:p>
    <w:p w:rsidR="00041100" w:rsidRDefault="00041100">
      <w:pPr>
        <w:widowControl w:val="0"/>
      </w:pPr>
      <w:r>
        <w:tab/>
        <w:t xml:space="preserve">Casebook 158-171  </w:t>
      </w:r>
    </w:p>
    <w:p w:rsidR="006121D7" w:rsidRDefault="006121D7" w:rsidP="004F5259">
      <w:pPr>
        <w:widowControl w:val="0"/>
        <w:ind w:left="720"/>
      </w:pPr>
    </w:p>
    <w:p w:rsidR="004F5259" w:rsidRDefault="004F5259" w:rsidP="004F5259">
      <w:pPr>
        <w:widowControl w:val="0"/>
        <w:ind w:left="720"/>
      </w:pPr>
      <w:r>
        <w:t xml:space="preserve">Please note:  One of the most common errors that 1L students make is to confuse personal (or territorial) jurisdiction with subject matter jurisdiction.  Classes 9-14 were concerned with the subject matter jurisdiction of the federal courts.  That is, is this the kind of case that a federal court is permitted to hear?  As we’ve now learned, a federal court has subject matter jurisdiction over the case if there is a statute passed by the Congress that authorizes jurisdiction, and if the Congress had Constitutional authority under Article III to permit jurisdiction in such cases.  Classes 15-22 will be concerned with a court’s personal jurisdiction – its jurisdictional power over the defendant.  A court must have BOTH subject matter </w:t>
      </w:r>
      <w:proofErr w:type="gramStart"/>
      <w:r>
        <w:t>jurisdiction</w:t>
      </w:r>
      <w:proofErr w:type="gramEnd"/>
      <w:r>
        <w:t xml:space="preserve"> over the claim/case, and personal jurisdiction over the defendant.</w:t>
      </w:r>
    </w:p>
    <w:p w:rsidR="00041100" w:rsidRDefault="00041100" w:rsidP="00A9038C">
      <w:pPr>
        <w:widowControl w:val="0"/>
        <w:ind w:left="720"/>
      </w:pPr>
      <w:r>
        <w:br w:type="page"/>
      </w:r>
    </w:p>
    <w:p w:rsidR="00041100" w:rsidRDefault="00041100">
      <w:pPr>
        <w:widowControl w:val="0"/>
      </w:pPr>
    </w:p>
    <w:p w:rsidR="00A25AF2" w:rsidRDefault="00A25AF2" w:rsidP="00C76136">
      <w:pPr>
        <w:widowControl w:val="0"/>
      </w:pPr>
      <w:r>
        <w:t>Week 5</w:t>
      </w:r>
    </w:p>
    <w:p w:rsidR="00A25AF2" w:rsidRDefault="00A25AF2" w:rsidP="00C76136">
      <w:pPr>
        <w:widowControl w:val="0"/>
      </w:pPr>
    </w:p>
    <w:p w:rsidR="00041100" w:rsidRDefault="00041100" w:rsidP="00C76136">
      <w:pPr>
        <w:widowControl w:val="0"/>
      </w:pPr>
      <w:r>
        <w:t>16.</w:t>
      </w:r>
      <w:r>
        <w:tab/>
      </w:r>
      <w:r w:rsidR="00A25AF2">
        <w:t>Tuesday 9/18</w:t>
      </w:r>
    </w:p>
    <w:p w:rsidR="00041100" w:rsidRDefault="00041100">
      <w:pPr>
        <w:widowControl w:val="0"/>
        <w:ind w:left="720"/>
      </w:pPr>
      <w:r>
        <w:t xml:space="preserve">Personal (“territorial”) Jurisdiction: </w:t>
      </w:r>
      <w:r w:rsidRPr="00F67D85">
        <w:rPr>
          <w:i/>
        </w:rPr>
        <w:t>Pennoyer v. Neff</w:t>
      </w:r>
      <w:r>
        <w:t xml:space="preserve"> reconsidered, </w:t>
      </w:r>
      <w:r w:rsidRPr="00F67D85">
        <w:rPr>
          <w:i/>
        </w:rPr>
        <w:t>International Shoe v. Washington</w:t>
      </w:r>
      <w:r>
        <w:t>.</w:t>
      </w:r>
    </w:p>
    <w:p w:rsidR="00041100" w:rsidRDefault="00041100">
      <w:pPr>
        <w:widowControl w:val="0"/>
      </w:pPr>
      <w:r>
        <w:tab/>
        <w:t>FRCP Rule 12(b)(2)</w:t>
      </w:r>
    </w:p>
    <w:p w:rsidR="00041100" w:rsidRDefault="00041100">
      <w:pPr>
        <w:widowControl w:val="0"/>
      </w:pPr>
      <w:r>
        <w:tab/>
        <w:t>Casebook 176-189</w:t>
      </w:r>
    </w:p>
    <w:p w:rsidR="00041100" w:rsidRDefault="00041100" w:rsidP="00A25AF2">
      <w:pPr>
        <w:widowControl w:val="0"/>
        <w:ind w:left="720"/>
      </w:pPr>
      <w:r>
        <w:t xml:space="preserve">Exercise 4 due on Tuesday:  Motion to dismiss for lack of Personal Jurisdiction, based on </w:t>
      </w:r>
      <w:r w:rsidRPr="00C90D57">
        <w:rPr>
          <w:i/>
        </w:rPr>
        <w:t>Pennoyer</w:t>
      </w:r>
      <w:r>
        <w:t>.  (Pre-Shoe)</w:t>
      </w:r>
    </w:p>
    <w:p w:rsidR="00041100" w:rsidRDefault="00041100">
      <w:pPr>
        <w:widowControl w:val="0"/>
        <w:ind w:left="720" w:hanging="720"/>
      </w:pPr>
    </w:p>
    <w:p w:rsidR="00041100" w:rsidRDefault="00041100">
      <w:pPr>
        <w:widowControl w:val="0"/>
        <w:ind w:left="720" w:hanging="720"/>
      </w:pPr>
      <w:r>
        <w:t>17.</w:t>
      </w:r>
      <w:r>
        <w:tab/>
      </w:r>
      <w:r w:rsidR="00F67D85">
        <w:t>Wednesday 9/19</w:t>
      </w:r>
    </w:p>
    <w:p w:rsidR="00041100" w:rsidRDefault="00041100">
      <w:pPr>
        <w:widowControl w:val="0"/>
        <w:ind w:left="720"/>
      </w:pPr>
      <w:r>
        <w:t xml:space="preserve">Personal (“territorial”) Jurisdiction: International Shoe applied; </w:t>
      </w:r>
      <w:r w:rsidRPr="00F67D85">
        <w:rPr>
          <w:i/>
        </w:rPr>
        <w:t>World-Wide Volkswagen &amp; Goodyear Dunlop Tires v. Brown</w:t>
      </w:r>
    </w:p>
    <w:p w:rsidR="00041100" w:rsidRDefault="00041100">
      <w:pPr>
        <w:widowControl w:val="0"/>
      </w:pPr>
      <w:r>
        <w:tab/>
        <w:t>FRCP Rule 12(b</w:t>
      </w:r>
      <w:proofErr w:type="gramStart"/>
      <w:r>
        <w:t>)(</w:t>
      </w:r>
      <w:proofErr w:type="gramEnd"/>
      <w:r>
        <w:t>2)</w:t>
      </w:r>
    </w:p>
    <w:p w:rsidR="00F32E2B" w:rsidRDefault="00F32E2B">
      <w:pPr>
        <w:widowControl w:val="0"/>
      </w:pPr>
      <w:r>
        <w:tab/>
        <w:t>Casebook 189-201</w:t>
      </w:r>
    </w:p>
    <w:p w:rsidR="00041100" w:rsidRDefault="00F32E2B" w:rsidP="00F32E2B">
      <w:pPr>
        <w:widowControl w:val="0"/>
        <w:ind w:firstLine="720"/>
      </w:pPr>
      <w:r>
        <w:t xml:space="preserve">Please read the </w:t>
      </w:r>
      <w:r w:rsidR="00041100" w:rsidRPr="00C90D57">
        <w:rPr>
          <w:i/>
        </w:rPr>
        <w:t>Goodyear</w:t>
      </w:r>
      <w:r w:rsidR="00041100">
        <w:t xml:space="preserve"> decision </w:t>
      </w:r>
      <w:r w:rsidR="00F14A13">
        <w:t>in the supplement.</w:t>
      </w:r>
    </w:p>
    <w:p w:rsidR="00041100" w:rsidRDefault="00041100">
      <w:pPr>
        <w:widowControl w:val="0"/>
      </w:pPr>
    </w:p>
    <w:p w:rsidR="00041100" w:rsidRDefault="00041100">
      <w:pPr>
        <w:widowControl w:val="0"/>
        <w:ind w:left="720" w:hanging="720"/>
      </w:pPr>
      <w:r>
        <w:t>18.</w:t>
      </w:r>
      <w:r>
        <w:tab/>
      </w:r>
      <w:r w:rsidR="00F67D85">
        <w:t>Thursday 9/20</w:t>
      </w:r>
    </w:p>
    <w:p w:rsidR="00041100" w:rsidRDefault="00041100">
      <w:pPr>
        <w:widowControl w:val="0"/>
      </w:pPr>
      <w:r>
        <w:tab/>
        <w:t xml:space="preserve">Personal (“territorial”) Jurisdiction: </w:t>
      </w:r>
      <w:r w:rsidRPr="00F67D85">
        <w:rPr>
          <w:i/>
        </w:rPr>
        <w:t>International Shoe</w:t>
      </w:r>
      <w:r>
        <w:t xml:space="preserve"> reformulated I; </w:t>
      </w:r>
      <w:r w:rsidRPr="00F67D85">
        <w:rPr>
          <w:i/>
        </w:rPr>
        <w:t>Burger King</w:t>
      </w:r>
    </w:p>
    <w:p w:rsidR="00041100" w:rsidRDefault="00041100">
      <w:pPr>
        <w:widowControl w:val="0"/>
      </w:pPr>
      <w:r>
        <w:tab/>
        <w:t>FRCP Rule 12(b)(2)</w:t>
      </w:r>
    </w:p>
    <w:p w:rsidR="00041100" w:rsidRDefault="00041100">
      <w:pPr>
        <w:widowControl w:val="0"/>
      </w:pPr>
      <w:r>
        <w:tab/>
        <w:t>Casebook 209-225</w:t>
      </w:r>
    </w:p>
    <w:p w:rsidR="00041100" w:rsidRDefault="00041100">
      <w:pPr>
        <w:widowControl w:val="0"/>
      </w:pPr>
    </w:p>
    <w:p w:rsidR="00041100" w:rsidRDefault="00041100">
      <w:pPr>
        <w:widowControl w:val="0"/>
        <w:ind w:left="720" w:hanging="720"/>
      </w:pPr>
      <w:r>
        <w:t>19.</w:t>
      </w:r>
      <w:r>
        <w:tab/>
      </w:r>
      <w:r w:rsidR="00F67D85">
        <w:t>Friday 9/21</w:t>
      </w:r>
    </w:p>
    <w:p w:rsidR="00041100" w:rsidRDefault="00041100" w:rsidP="00A83C4A">
      <w:pPr>
        <w:widowControl w:val="0"/>
        <w:ind w:left="720"/>
      </w:pPr>
      <w:r>
        <w:t xml:space="preserve">Personal (“territorial”) Jurisdiction: </w:t>
      </w:r>
      <w:r w:rsidRPr="00F67D85">
        <w:rPr>
          <w:i/>
        </w:rPr>
        <w:t xml:space="preserve">International Shoe </w:t>
      </w:r>
      <w:r>
        <w:t xml:space="preserve">reformulated II; </w:t>
      </w:r>
      <w:r w:rsidRPr="00F67D85">
        <w:rPr>
          <w:i/>
        </w:rPr>
        <w:t>Asahi</w:t>
      </w:r>
      <w:r>
        <w:t xml:space="preserve"> &amp; </w:t>
      </w:r>
      <w:r w:rsidRPr="00F67D85">
        <w:rPr>
          <w:i/>
        </w:rPr>
        <w:t xml:space="preserve">J. McIntyre Machinery, Ltd v. </w:t>
      </w:r>
      <w:proofErr w:type="spellStart"/>
      <w:r w:rsidRPr="00F67D85">
        <w:rPr>
          <w:i/>
        </w:rPr>
        <w:t>Nicastro</w:t>
      </w:r>
      <w:proofErr w:type="spellEnd"/>
      <w:r>
        <w:t>.</w:t>
      </w:r>
    </w:p>
    <w:p w:rsidR="00041100" w:rsidRDefault="00041100">
      <w:pPr>
        <w:widowControl w:val="0"/>
      </w:pPr>
      <w:r>
        <w:tab/>
        <w:t>FRCP Rule 12(b)(2)</w:t>
      </w:r>
    </w:p>
    <w:p w:rsidR="00F32E2B" w:rsidRDefault="00041100" w:rsidP="00155714">
      <w:pPr>
        <w:widowControl w:val="0"/>
      </w:pPr>
      <w:r>
        <w:tab/>
        <w:t>Casebook 225-242</w:t>
      </w:r>
    </w:p>
    <w:p w:rsidR="00155714" w:rsidRDefault="00F32E2B" w:rsidP="00F32E2B">
      <w:pPr>
        <w:widowControl w:val="0"/>
        <w:ind w:firstLine="720"/>
      </w:pPr>
      <w:r>
        <w:t>Please read t</w:t>
      </w:r>
      <w:r w:rsidR="00155714">
        <w:t xml:space="preserve">he </w:t>
      </w:r>
      <w:proofErr w:type="spellStart"/>
      <w:r w:rsidR="00041100" w:rsidRPr="00155714">
        <w:rPr>
          <w:i/>
        </w:rPr>
        <w:t>Nicastro</w:t>
      </w:r>
      <w:proofErr w:type="spellEnd"/>
      <w:r w:rsidR="00041100">
        <w:t xml:space="preserve"> decision </w:t>
      </w:r>
      <w:r w:rsidR="00155714">
        <w:t>in the supplement.</w:t>
      </w:r>
    </w:p>
    <w:p w:rsidR="00041100" w:rsidRDefault="00041100">
      <w:pPr>
        <w:widowControl w:val="0"/>
      </w:pPr>
    </w:p>
    <w:p w:rsidR="00F67D85" w:rsidRDefault="00F67D85">
      <w:pPr>
        <w:widowControl w:val="0"/>
        <w:ind w:left="720" w:hanging="720"/>
      </w:pPr>
      <w:r>
        <w:br w:type="page"/>
      </w:r>
      <w:r>
        <w:lastRenderedPageBreak/>
        <w:t>Week 6</w:t>
      </w:r>
    </w:p>
    <w:p w:rsidR="00F67D85" w:rsidRDefault="00F67D85">
      <w:pPr>
        <w:widowControl w:val="0"/>
        <w:ind w:left="720" w:hanging="720"/>
      </w:pPr>
    </w:p>
    <w:p w:rsidR="00041100" w:rsidRDefault="00041100">
      <w:pPr>
        <w:widowControl w:val="0"/>
        <w:ind w:left="720" w:hanging="720"/>
      </w:pPr>
      <w:r>
        <w:t>20.</w:t>
      </w:r>
      <w:r>
        <w:tab/>
      </w:r>
      <w:r w:rsidR="00F67D85">
        <w:t>Monday 9/24 (make-up class for Wednesday 9/26)</w:t>
      </w:r>
    </w:p>
    <w:p w:rsidR="00F67D85" w:rsidRDefault="00F67D85">
      <w:pPr>
        <w:widowControl w:val="0"/>
        <w:ind w:left="720" w:hanging="720"/>
      </w:pPr>
      <w:r>
        <w:tab/>
        <w:t>10:00-11:05, room 110</w:t>
      </w:r>
    </w:p>
    <w:p w:rsidR="00041100" w:rsidRDefault="00041100">
      <w:pPr>
        <w:widowControl w:val="0"/>
      </w:pPr>
      <w:r>
        <w:tab/>
        <w:t xml:space="preserve">Personal (“territorial”) Jurisdiction: </w:t>
      </w:r>
      <w:r w:rsidRPr="00F67D85">
        <w:rPr>
          <w:i/>
        </w:rPr>
        <w:t>Pennoyer</w:t>
      </w:r>
      <w:r>
        <w:t xml:space="preserve"> re-applied; </w:t>
      </w:r>
      <w:r w:rsidRPr="00F67D85">
        <w:rPr>
          <w:i/>
        </w:rPr>
        <w:t xml:space="preserve">Shaffer v. </w:t>
      </w:r>
      <w:proofErr w:type="spellStart"/>
      <w:r w:rsidRPr="00F67D85">
        <w:rPr>
          <w:i/>
        </w:rPr>
        <w:t>Heitner</w:t>
      </w:r>
      <w:proofErr w:type="spellEnd"/>
      <w:r>
        <w:t xml:space="preserve"> </w:t>
      </w:r>
    </w:p>
    <w:p w:rsidR="00041100" w:rsidRDefault="00041100">
      <w:pPr>
        <w:widowControl w:val="0"/>
      </w:pPr>
      <w:r>
        <w:tab/>
        <w:t>FRCP Rule 12(b)(2)</w:t>
      </w:r>
    </w:p>
    <w:p w:rsidR="00041100" w:rsidRDefault="00041100">
      <w:pPr>
        <w:widowControl w:val="0"/>
      </w:pPr>
      <w:r>
        <w:tab/>
        <w:t>Casebook 265-281</w:t>
      </w:r>
    </w:p>
    <w:p w:rsidR="00041100" w:rsidRDefault="00041100">
      <w:pPr>
        <w:widowControl w:val="0"/>
      </w:pPr>
    </w:p>
    <w:p w:rsidR="00041100" w:rsidRDefault="00041100">
      <w:pPr>
        <w:widowControl w:val="0"/>
        <w:ind w:left="720" w:hanging="720"/>
      </w:pPr>
      <w:r>
        <w:t>21.</w:t>
      </w:r>
      <w:r>
        <w:tab/>
      </w:r>
      <w:r w:rsidR="00F67D85">
        <w:t>Tuesday 9/25</w:t>
      </w:r>
      <w:r>
        <w:t xml:space="preserve"> </w:t>
      </w:r>
    </w:p>
    <w:p w:rsidR="00041100" w:rsidRDefault="00041100">
      <w:pPr>
        <w:widowControl w:val="0"/>
      </w:pPr>
      <w:r>
        <w:tab/>
        <w:t xml:space="preserve">Personal (“territorial”) Jurisdiction: </w:t>
      </w:r>
      <w:r w:rsidRPr="00F67D85">
        <w:rPr>
          <w:i/>
        </w:rPr>
        <w:t>Shaffer</w:t>
      </w:r>
      <w:r>
        <w:t xml:space="preserve"> reconsidered; </w:t>
      </w:r>
      <w:r w:rsidRPr="00F67D85">
        <w:rPr>
          <w:i/>
        </w:rPr>
        <w:t>Burnham v. Superior Court</w:t>
      </w:r>
    </w:p>
    <w:p w:rsidR="00041100" w:rsidRDefault="00041100">
      <w:pPr>
        <w:widowControl w:val="0"/>
      </w:pPr>
      <w:r>
        <w:tab/>
        <w:t>FRCP Rule 12(b)(2)</w:t>
      </w:r>
    </w:p>
    <w:p w:rsidR="00041100" w:rsidRDefault="00041100">
      <w:pPr>
        <w:widowControl w:val="0"/>
      </w:pPr>
      <w:r>
        <w:tab/>
        <w:t>Casebook 281-296</w:t>
      </w:r>
    </w:p>
    <w:p w:rsidR="00041100" w:rsidRDefault="00041100" w:rsidP="00F67D85">
      <w:pPr>
        <w:widowControl w:val="0"/>
        <w:ind w:left="720"/>
      </w:pPr>
      <w:r>
        <w:t>Exercise Number 5:  Draft an answer to my 2011 exam question, part 1</w:t>
      </w:r>
      <w:r w:rsidR="00C90D57">
        <w:t xml:space="preserve"> (exam question will be posted on B-space)</w:t>
      </w:r>
    </w:p>
    <w:p w:rsidR="00C90D57" w:rsidRDefault="00C90D57" w:rsidP="00F67D85">
      <w:pPr>
        <w:widowControl w:val="0"/>
        <w:ind w:left="720"/>
      </w:pPr>
    </w:p>
    <w:p w:rsidR="00C90D57" w:rsidRDefault="00C90D57" w:rsidP="00F67D85">
      <w:pPr>
        <w:widowControl w:val="0"/>
        <w:ind w:left="720"/>
      </w:pPr>
      <w:r>
        <w:t>Wednesday 9/26</w:t>
      </w:r>
    </w:p>
    <w:p w:rsidR="00C90D57" w:rsidRDefault="00C90D57" w:rsidP="00F67D85">
      <w:pPr>
        <w:widowControl w:val="0"/>
        <w:ind w:left="720"/>
      </w:pPr>
      <w:r>
        <w:t>Class cancelled: Yom Kippur</w:t>
      </w:r>
    </w:p>
    <w:p w:rsidR="00041100" w:rsidRDefault="00041100">
      <w:pPr>
        <w:widowControl w:val="0"/>
        <w:ind w:left="720" w:hanging="720"/>
      </w:pPr>
    </w:p>
    <w:p w:rsidR="00041100" w:rsidRDefault="00041100">
      <w:pPr>
        <w:widowControl w:val="0"/>
        <w:ind w:left="720" w:hanging="720"/>
      </w:pPr>
      <w:r>
        <w:t>22.</w:t>
      </w:r>
      <w:r>
        <w:tab/>
      </w:r>
      <w:r w:rsidR="00C90D57">
        <w:t>Thurs</w:t>
      </w:r>
      <w:r>
        <w:t>day 9/27</w:t>
      </w:r>
    </w:p>
    <w:p w:rsidR="00041100" w:rsidRDefault="00041100">
      <w:pPr>
        <w:widowControl w:val="0"/>
      </w:pPr>
      <w:r>
        <w:tab/>
        <w:t xml:space="preserve">Personal (“territorial”) Jurisdiction: </w:t>
      </w:r>
      <w:r w:rsidRPr="00C90D57">
        <w:rPr>
          <w:i/>
        </w:rPr>
        <w:t>Pennoyer</w:t>
      </w:r>
      <w:r>
        <w:t xml:space="preserve"> reapplied; consent</w:t>
      </w:r>
    </w:p>
    <w:p w:rsidR="00041100" w:rsidRDefault="00041100">
      <w:pPr>
        <w:widowControl w:val="0"/>
      </w:pPr>
      <w:r>
        <w:tab/>
        <w:t>FRCP Rule 12(b)(2)</w:t>
      </w:r>
    </w:p>
    <w:p w:rsidR="00041100" w:rsidRDefault="00041100">
      <w:pPr>
        <w:widowControl w:val="0"/>
      </w:pPr>
      <w:r>
        <w:tab/>
        <w:t>Casebook 327-341</w:t>
      </w:r>
    </w:p>
    <w:p w:rsidR="007769C6" w:rsidRDefault="007769C6" w:rsidP="007769C6">
      <w:pPr>
        <w:widowControl w:val="0"/>
        <w:ind w:left="720"/>
      </w:pPr>
      <w:r>
        <w:t xml:space="preserve">Wendy Collins Perdue, What’s “Sovereignty” Got to Do with It? </w:t>
      </w:r>
      <w:proofErr w:type="gramStart"/>
      <w:r>
        <w:t>Due Process, Personal Jurisdiction, and the Supreme Court.</w:t>
      </w:r>
      <w:proofErr w:type="gramEnd"/>
    </w:p>
    <w:p w:rsidR="007769C6" w:rsidRDefault="007769C6" w:rsidP="007769C6">
      <w:pPr>
        <w:widowControl w:val="0"/>
        <w:ind w:left="720"/>
      </w:pPr>
      <w:r w:rsidRPr="00331B3F">
        <w:t>http://sclawreview.org/Data/Sites/1/uploads/symposium/2011/63.3%2813%29perdue.pdf</w:t>
      </w:r>
    </w:p>
    <w:p w:rsidR="007769C6" w:rsidRDefault="007769C6" w:rsidP="007769C6">
      <w:pPr>
        <w:widowControl w:val="0"/>
        <w:ind w:left="720"/>
      </w:pPr>
    </w:p>
    <w:p w:rsidR="00041100" w:rsidRDefault="007769C6">
      <w:pPr>
        <w:widowControl w:val="0"/>
        <w:ind w:left="720" w:hanging="720"/>
      </w:pPr>
      <w:r>
        <w:t>23.</w:t>
      </w:r>
      <w:r>
        <w:tab/>
        <w:t>Friday 9/28</w:t>
      </w:r>
    </w:p>
    <w:p w:rsidR="00041100" w:rsidRDefault="00041100">
      <w:pPr>
        <w:widowControl w:val="0"/>
      </w:pPr>
      <w:r>
        <w:tab/>
        <w:t xml:space="preserve">Venue and transfer of venue </w:t>
      </w:r>
    </w:p>
    <w:p w:rsidR="00041100" w:rsidRDefault="00041100">
      <w:pPr>
        <w:widowControl w:val="0"/>
      </w:pPr>
      <w:r>
        <w:tab/>
        <w:t>FRCP Rule 12(b)(3)</w:t>
      </w:r>
    </w:p>
    <w:p w:rsidR="00041100" w:rsidRDefault="00041100">
      <w:pPr>
        <w:widowControl w:val="0"/>
      </w:pPr>
      <w:r>
        <w:tab/>
        <w:t>28 USC §§ 1391</w:t>
      </w:r>
      <w:r w:rsidR="00CB05E8">
        <w:t>(a-d)</w:t>
      </w:r>
      <w:r>
        <w:t xml:space="preserve">, 1404  </w:t>
      </w:r>
    </w:p>
    <w:p w:rsidR="00041100" w:rsidRDefault="00CB05E8">
      <w:pPr>
        <w:widowControl w:val="0"/>
      </w:pPr>
      <w:r>
        <w:tab/>
        <w:t>Casebook 449-451, 455-472</w:t>
      </w:r>
      <w:r w:rsidR="00041100">
        <w:br w:type="page"/>
      </w:r>
    </w:p>
    <w:p w:rsidR="00041100" w:rsidRDefault="00041100">
      <w:pPr>
        <w:widowControl w:val="0"/>
      </w:pPr>
    </w:p>
    <w:p w:rsidR="00041100" w:rsidRDefault="00041100">
      <w:pPr>
        <w:widowControl w:val="0"/>
        <w:ind w:left="720" w:hanging="720"/>
      </w:pPr>
      <w:bookmarkStart w:id="1" w:name="OLE_LINK1"/>
      <w:r>
        <w:t>Week 7</w:t>
      </w:r>
    </w:p>
    <w:p w:rsidR="00041100" w:rsidRDefault="00041100">
      <w:pPr>
        <w:widowControl w:val="0"/>
        <w:ind w:left="720" w:hanging="720"/>
      </w:pPr>
    </w:p>
    <w:p w:rsidR="00041100" w:rsidRDefault="008A14DA">
      <w:pPr>
        <w:widowControl w:val="0"/>
        <w:ind w:left="720" w:hanging="720"/>
      </w:pPr>
      <w:r>
        <w:t>24.</w:t>
      </w:r>
      <w:r>
        <w:tab/>
        <w:t>Tuesday 10/2</w:t>
      </w:r>
    </w:p>
    <w:p w:rsidR="00041100" w:rsidRDefault="00041100">
      <w:pPr>
        <w:widowControl w:val="0"/>
      </w:pPr>
      <w:r>
        <w:tab/>
        <w:t xml:space="preserve">The common law alternative to § 1404; </w:t>
      </w:r>
      <w:r w:rsidRPr="008A14DA">
        <w:rPr>
          <w:i/>
        </w:rPr>
        <w:t xml:space="preserve">forum non </w:t>
      </w:r>
      <w:proofErr w:type="spellStart"/>
      <w:r w:rsidRPr="008A14DA">
        <w:rPr>
          <w:i/>
        </w:rPr>
        <w:t>conveniens</w:t>
      </w:r>
      <w:proofErr w:type="spellEnd"/>
      <w:r>
        <w:t xml:space="preserve"> – Piper Aircraft</w:t>
      </w:r>
    </w:p>
    <w:p w:rsidR="00041100" w:rsidRDefault="00041100">
      <w:pPr>
        <w:widowControl w:val="0"/>
      </w:pPr>
      <w:r>
        <w:tab/>
        <w:t>FRCP Rule 12(b)(3)</w:t>
      </w:r>
    </w:p>
    <w:p w:rsidR="00041100" w:rsidRDefault="00041100">
      <w:pPr>
        <w:widowControl w:val="0"/>
      </w:pPr>
      <w:r>
        <w:tab/>
        <w:t>Casebook 472-486</w:t>
      </w:r>
    </w:p>
    <w:p w:rsidR="00041100" w:rsidRDefault="00041100">
      <w:pPr>
        <w:widowControl w:val="0"/>
      </w:pPr>
    </w:p>
    <w:p w:rsidR="00C90D57" w:rsidRDefault="00C90D57">
      <w:pPr>
        <w:widowControl w:val="0"/>
      </w:pPr>
    </w:p>
    <w:p w:rsidR="00041100" w:rsidRDefault="008A14DA" w:rsidP="004F4604">
      <w:pPr>
        <w:widowControl w:val="0"/>
      </w:pPr>
      <w:r>
        <w:t>25.</w:t>
      </w:r>
      <w:r>
        <w:tab/>
        <w:t>Wednesday 10/3</w:t>
      </w:r>
    </w:p>
    <w:p w:rsidR="00041100" w:rsidRDefault="00041100">
      <w:pPr>
        <w:widowControl w:val="0"/>
      </w:pPr>
      <w:r>
        <w:tab/>
        <w:t xml:space="preserve">Notice and service of process – </w:t>
      </w:r>
      <w:proofErr w:type="spellStart"/>
      <w:r>
        <w:t>Mullane</w:t>
      </w:r>
      <w:proofErr w:type="spellEnd"/>
    </w:p>
    <w:p w:rsidR="00041100" w:rsidRDefault="00041100">
      <w:pPr>
        <w:widowControl w:val="0"/>
      </w:pPr>
      <w:r>
        <w:tab/>
        <w:t>FRCP Rules 12(b)(4) and 12(b)(5)</w:t>
      </w:r>
    </w:p>
    <w:p w:rsidR="00041100" w:rsidRDefault="00041100">
      <w:pPr>
        <w:widowControl w:val="0"/>
      </w:pPr>
      <w:r>
        <w:tab/>
        <w:t>Casebook 296-308</w:t>
      </w:r>
    </w:p>
    <w:bookmarkEnd w:id="1"/>
    <w:p w:rsidR="00041100" w:rsidRDefault="00041100">
      <w:pPr>
        <w:widowControl w:val="0"/>
      </w:pPr>
    </w:p>
    <w:p w:rsidR="00041100" w:rsidRDefault="008A14DA" w:rsidP="008A14DA">
      <w:pPr>
        <w:widowControl w:val="0"/>
      </w:pPr>
      <w:r>
        <w:t>26.</w:t>
      </w:r>
      <w:r>
        <w:tab/>
      </w:r>
      <w:r w:rsidR="00041100">
        <w:t>Thursday 10/6</w:t>
      </w:r>
    </w:p>
    <w:p w:rsidR="008A14DA" w:rsidRDefault="00041100" w:rsidP="008A14DA">
      <w:pPr>
        <w:widowControl w:val="0"/>
      </w:pPr>
      <w:r>
        <w:tab/>
      </w:r>
      <w:r w:rsidR="008A14DA">
        <w:t>Notice and service of process – Jones v. Flowers</w:t>
      </w:r>
    </w:p>
    <w:p w:rsidR="008A14DA" w:rsidRDefault="008A14DA" w:rsidP="008A14DA">
      <w:pPr>
        <w:widowControl w:val="0"/>
      </w:pPr>
      <w:r>
        <w:tab/>
        <w:t>FRCP Rules 12(b</w:t>
      </w:r>
      <w:proofErr w:type="gramStart"/>
      <w:r>
        <w:t>)(</w:t>
      </w:r>
      <w:proofErr w:type="gramEnd"/>
      <w:r>
        <w:t>4) and 12(b)(5),</w:t>
      </w:r>
    </w:p>
    <w:p w:rsidR="008A14DA" w:rsidRDefault="008A14DA" w:rsidP="008A14DA">
      <w:pPr>
        <w:widowControl w:val="0"/>
      </w:pPr>
      <w:r>
        <w:tab/>
        <w:t>Casebook 308-327</w:t>
      </w:r>
    </w:p>
    <w:p w:rsidR="00041100" w:rsidRDefault="00041100" w:rsidP="008A14DA">
      <w:pPr>
        <w:widowControl w:val="0"/>
      </w:pPr>
    </w:p>
    <w:p w:rsidR="00041100" w:rsidRDefault="00041100">
      <w:pPr>
        <w:widowControl w:val="0"/>
      </w:pPr>
    </w:p>
    <w:p w:rsidR="00041100" w:rsidRDefault="00041100" w:rsidP="00E67311">
      <w:pPr>
        <w:widowControl w:val="0"/>
        <w:ind w:left="720" w:hanging="720"/>
      </w:pPr>
      <w:r>
        <w:t>26.</w:t>
      </w:r>
      <w:r>
        <w:tab/>
        <w:t>Friday 10/7</w:t>
      </w:r>
    </w:p>
    <w:p w:rsidR="008A14DA" w:rsidRDefault="00041100" w:rsidP="008A14DA">
      <w:pPr>
        <w:widowControl w:val="0"/>
      </w:pPr>
      <w:r>
        <w:tab/>
      </w:r>
      <w:r w:rsidR="008A14DA">
        <w:t>Mid-Term Exam, covering classes 1-24</w:t>
      </w:r>
    </w:p>
    <w:p w:rsidR="008A14DA" w:rsidRDefault="008A14DA" w:rsidP="008A14DA">
      <w:pPr>
        <w:widowControl w:val="0"/>
        <w:ind w:left="720"/>
      </w:pPr>
      <w:r>
        <w:t>The mid-term will be a forty-five minute exam, consisting of fifteen multiple choice questions, and will count for 15% of your final grade.</w:t>
      </w:r>
    </w:p>
    <w:p w:rsidR="00041100" w:rsidRDefault="00041100">
      <w:pPr>
        <w:widowControl w:val="0"/>
        <w:ind w:left="720" w:hanging="720"/>
      </w:pPr>
      <w:r>
        <w:br w:type="page"/>
      </w:r>
      <w:r>
        <w:lastRenderedPageBreak/>
        <w:t>Week 8</w:t>
      </w:r>
    </w:p>
    <w:p w:rsidR="00041100" w:rsidRDefault="00041100">
      <w:pPr>
        <w:widowControl w:val="0"/>
        <w:ind w:left="720" w:hanging="720"/>
      </w:pPr>
    </w:p>
    <w:p w:rsidR="00041100" w:rsidRDefault="00041100">
      <w:pPr>
        <w:widowControl w:val="0"/>
        <w:ind w:left="720" w:hanging="720"/>
      </w:pPr>
    </w:p>
    <w:p w:rsidR="00041100" w:rsidRDefault="009944B2">
      <w:pPr>
        <w:widowControl w:val="0"/>
        <w:ind w:left="720" w:hanging="720"/>
      </w:pPr>
      <w:r>
        <w:t>27.</w:t>
      </w:r>
      <w:r>
        <w:tab/>
        <w:t>Tuesday 10/9</w:t>
      </w:r>
    </w:p>
    <w:p w:rsidR="00041100" w:rsidRDefault="00041100">
      <w:pPr>
        <w:widowControl w:val="0"/>
      </w:pPr>
      <w:r>
        <w:tab/>
        <w:t xml:space="preserve">Answering the complaint </w:t>
      </w:r>
      <w:r>
        <w:rPr>
          <w:b/>
        </w:rPr>
        <w:t xml:space="preserve">– </w:t>
      </w:r>
      <w:r>
        <w:t>Zielinski</w:t>
      </w:r>
    </w:p>
    <w:p w:rsidR="00041100" w:rsidRDefault="00041100">
      <w:pPr>
        <w:widowControl w:val="0"/>
      </w:pPr>
      <w:r>
        <w:tab/>
        <w:t>FRCP Rules 8(b) and 8[c)</w:t>
      </w:r>
    </w:p>
    <w:p w:rsidR="00174137" w:rsidRDefault="00041100">
      <w:pPr>
        <w:widowControl w:val="0"/>
      </w:pPr>
      <w:r>
        <w:tab/>
        <w:t>Casebook 686-694</w:t>
      </w:r>
    </w:p>
    <w:p w:rsidR="00041100" w:rsidRDefault="00041100">
      <w:pPr>
        <w:widowControl w:val="0"/>
      </w:pPr>
    </w:p>
    <w:p w:rsidR="00041100" w:rsidRDefault="009944B2">
      <w:pPr>
        <w:widowControl w:val="0"/>
        <w:ind w:left="720" w:hanging="720"/>
      </w:pPr>
      <w:r>
        <w:t>28.</w:t>
      </w:r>
      <w:r>
        <w:tab/>
        <w:t>Wednesday 10/10</w:t>
      </w:r>
    </w:p>
    <w:p w:rsidR="00041100" w:rsidRDefault="00041100">
      <w:pPr>
        <w:widowControl w:val="0"/>
      </w:pPr>
      <w:r>
        <w:tab/>
        <w:t xml:space="preserve">Amending the pleadings </w:t>
      </w:r>
      <w:r>
        <w:rPr>
          <w:b/>
        </w:rPr>
        <w:t xml:space="preserve">– </w:t>
      </w:r>
      <w:r>
        <w:t>Worthington</w:t>
      </w:r>
    </w:p>
    <w:p w:rsidR="00041100" w:rsidRDefault="00041100">
      <w:pPr>
        <w:widowControl w:val="0"/>
      </w:pPr>
      <w:r>
        <w:tab/>
        <w:t>FRCP Rule 15,</w:t>
      </w:r>
    </w:p>
    <w:p w:rsidR="00041100" w:rsidRDefault="00041100">
      <w:pPr>
        <w:widowControl w:val="0"/>
      </w:pPr>
      <w:r>
        <w:tab/>
        <w:t>Casebook 694-706</w:t>
      </w:r>
    </w:p>
    <w:p w:rsidR="00041100" w:rsidRDefault="00041100" w:rsidP="0024281B">
      <w:pPr>
        <w:widowControl w:val="0"/>
      </w:pPr>
      <w:r>
        <w:tab/>
      </w:r>
      <w:r w:rsidR="0024281B">
        <w:t xml:space="preserve">Read the note on </w:t>
      </w:r>
      <w:proofErr w:type="spellStart"/>
      <w:r w:rsidRPr="00D21BF5">
        <w:rPr>
          <w:i/>
        </w:rPr>
        <w:t>Krupski</w:t>
      </w:r>
      <w:proofErr w:type="spellEnd"/>
      <w:r w:rsidRPr="00D21BF5">
        <w:rPr>
          <w:i/>
        </w:rPr>
        <w:t xml:space="preserve"> v. Costa </w:t>
      </w:r>
      <w:proofErr w:type="spellStart"/>
      <w:r w:rsidRPr="00D21BF5">
        <w:rPr>
          <w:i/>
        </w:rPr>
        <w:t>Crociere</w:t>
      </w:r>
      <w:proofErr w:type="spellEnd"/>
      <w:r>
        <w:t>, 130 S. Ct. 2485 (2010)</w:t>
      </w:r>
      <w:r w:rsidR="0024281B">
        <w:t xml:space="preserve"> in the supplement</w:t>
      </w:r>
    </w:p>
    <w:p w:rsidR="00041100" w:rsidRDefault="00041100">
      <w:pPr>
        <w:widowControl w:val="0"/>
      </w:pPr>
    </w:p>
    <w:p w:rsidR="00041100" w:rsidRDefault="00041100">
      <w:pPr>
        <w:widowControl w:val="0"/>
        <w:ind w:left="720" w:hanging="720"/>
      </w:pPr>
      <w:r>
        <w:t>29</w:t>
      </w:r>
      <w:r w:rsidR="009944B2">
        <w:t>.</w:t>
      </w:r>
      <w:r w:rsidR="009944B2">
        <w:tab/>
        <w:t>Thursday 10/11</w:t>
      </w:r>
    </w:p>
    <w:p w:rsidR="00041100" w:rsidRDefault="00041100">
      <w:pPr>
        <w:widowControl w:val="0"/>
      </w:pPr>
      <w:r>
        <w:tab/>
        <w:t>Joinder of claims</w:t>
      </w:r>
    </w:p>
    <w:p w:rsidR="00041100" w:rsidRDefault="00041100">
      <w:pPr>
        <w:widowControl w:val="0"/>
      </w:pPr>
      <w:r>
        <w:tab/>
        <w:t>FRCP Rules 18(a), 13(a), 13(b) and 13(g)</w:t>
      </w:r>
    </w:p>
    <w:p w:rsidR="00041100" w:rsidRDefault="00041100">
      <w:pPr>
        <w:widowControl w:val="0"/>
      </w:pPr>
      <w:r>
        <w:tab/>
        <w:t>Casebook 707-728</w:t>
      </w:r>
    </w:p>
    <w:p w:rsidR="00041100" w:rsidRDefault="00041100">
      <w:pPr>
        <w:widowControl w:val="0"/>
      </w:pPr>
    </w:p>
    <w:p w:rsidR="00041100" w:rsidRDefault="009944B2">
      <w:pPr>
        <w:widowControl w:val="0"/>
        <w:ind w:left="720" w:hanging="720"/>
      </w:pPr>
      <w:r>
        <w:t>30.</w:t>
      </w:r>
      <w:r>
        <w:tab/>
        <w:t>Friday 10/12</w:t>
      </w:r>
    </w:p>
    <w:p w:rsidR="00041100" w:rsidRDefault="00041100">
      <w:pPr>
        <w:widowControl w:val="0"/>
      </w:pPr>
      <w:r>
        <w:tab/>
        <w:t>Permissive joinder of parties</w:t>
      </w:r>
    </w:p>
    <w:p w:rsidR="00041100" w:rsidRDefault="00041100">
      <w:pPr>
        <w:widowControl w:val="0"/>
      </w:pPr>
      <w:r>
        <w:tab/>
        <w:t>FRCP Rule 20(a)</w:t>
      </w:r>
    </w:p>
    <w:p w:rsidR="00041100" w:rsidRDefault="00041100">
      <w:pPr>
        <w:widowControl w:val="0"/>
      </w:pPr>
      <w:r>
        <w:tab/>
        <w:t>Casebook 728-743</w:t>
      </w:r>
    </w:p>
    <w:p w:rsidR="00041100" w:rsidRDefault="00041100">
      <w:pPr>
        <w:widowControl w:val="0"/>
      </w:pPr>
      <w:r>
        <w:br w:type="page"/>
      </w:r>
    </w:p>
    <w:p w:rsidR="00041100" w:rsidRDefault="00041100">
      <w:pPr>
        <w:widowControl w:val="0"/>
      </w:pPr>
    </w:p>
    <w:p w:rsidR="00041100" w:rsidRDefault="00041100">
      <w:pPr>
        <w:widowControl w:val="0"/>
        <w:ind w:left="720" w:hanging="720"/>
      </w:pPr>
      <w:r>
        <w:t>Week 9</w:t>
      </w:r>
    </w:p>
    <w:p w:rsidR="00041100" w:rsidRDefault="00041100">
      <w:pPr>
        <w:widowControl w:val="0"/>
        <w:ind w:left="720" w:hanging="720"/>
      </w:pPr>
    </w:p>
    <w:p w:rsidR="00041100" w:rsidRDefault="00F372FA">
      <w:pPr>
        <w:widowControl w:val="0"/>
        <w:ind w:left="720" w:hanging="720"/>
      </w:pPr>
      <w:r>
        <w:t>31.</w:t>
      </w:r>
      <w:r>
        <w:tab/>
        <w:t>Monday 10/15 (make-up for October 5)</w:t>
      </w:r>
    </w:p>
    <w:p w:rsidR="00041100" w:rsidRDefault="00041100" w:rsidP="00D1410C">
      <w:pPr>
        <w:widowControl w:val="0"/>
      </w:pPr>
      <w:r>
        <w:tab/>
        <w:t>Impleader</w:t>
      </w:r>
    </w:p>
    <w:p w:rsidR="00041100" w:rsidRDefault="00041100" w:rsidP="00D1410C">
      <w:pPr>
        <w:widowControl w:val="0"/>
      </w:pPr>
      <w:r>
        <w:tab/>
        <w:t>FRCP Rule 14</w:t>
      </w:r>
    </w:p>
    <w:p w:rsidR="00041100" w:rsidRDefault="00041100" w:rsidP="00D1410C">
      <w:pPr>
        <w:widowControl w:val="0"/>
      </w:pPr>
      <w:r>
        <w:tab/>
        <w:t>Casebook 755-765</w:t>
      </w:r>
    </w:p>
    <w:p w:rsidR="00743E97" w:rsidRDefault="00743E97" w:rsidP="00606BE6">
      <w:pPr>
        <w:widowControl w:val="0"/>
        <w:ind w:left="720" w:hanging="720"/>
      </w:pPr>
    </w:p>
    <w:p w:rsidR="00041100" w:rsidRDefault="00F372FA" w:rsidP="00606BE6">
      <w:pPr>
        <w:widowControl w:val="0"/>
        <w:ind w:left="720" w:hanging="720"/>
      </w:pPr>
      <w:r>
        <w:t>32.</w:t>
      </w:r>
      <w:r>
        <w:tab/>
        <w:t>Tuesday 10/16</w:t>
      </w:r>
    </w:p>
    <w:p w:rsidR="00041100" w:rsidRDefault="00041100" w:rsidP="00606BE6">
      <w:pPr>
        <w:widowControl w:val="0"/>
        <w:ind w:firstLine="720"/>
      </w:pPr>
      <w:r>
        <w:t>Intervention by non-parties</w:t>
      </w:r>
    </w:p>
    <w:p w:rsidR="00041100" w:rsidRDefault="00041100" w:rsidP="00606BE6">
      <w:pPr>
        <w:widowControl w:val="0"/>
      </w:pPr>
      <w:r>
        <w:tab/>
        <w:t>FRCP Rule 24</w:t>
      </w:r>
    </w:p>
    <w:p w:rsidR="00041100" w:rsidRDefault="00041100" w:rsidP="00606BE6">
      <w:pPr>
        <w:widowControl w:val="0"/>
        <w:ind w:left="720"/>
      </w:pPr>
      <w:r>
        <w:t>Casebook 765-766, 776-783</w:t>
      </w:r>
      <w:r>
        <w:tab/>
      </w:r>
    </w:p>
    <w:p w:rsidR="00041100" w:rsidRDefault="00041100" w:rsidP="00606BE6">
      <w:pPr>
        <w:widowControl w:val="0"/>
        <w:ind w:left="720"/>
      </w:pPr>
      <w:r>
        <w:t xml:space="preserve">(For an interesting student note on intervention, see: Joanne Villanueva, The Power of Procedure: The Critical Role of Minority Intervention in the Wake of Ricci v. </w:t>
      </w:r>
      <w:proofErr w:type="spellStart"/>
      <w:r>
        <w:t>DeStefano</w:t>
      </w:r>
      <w:proofErr w:type="spellEnd"/>
      <w:r>
        <w:t>, 99:4 California Law Review ___ (2011).</w:t>
      </w:r>
    </w:p>
    <w:p w:rsidR="00041100" w:rsidRDefault="00041100" w:rsidP="00606BE6">
      <w:pPr>
        <w:widowControl w:val="0"/>
        <w:ind w:left="720" w:hanging="720"/>
      </w:pPr>
    </w:p>
    <w:p w:rsidR="00041100" w:rsidRDefault="00F372FA" w:rsidP="00606BE6">
      <w:pPr>
        <w:widowControl w:val="0"/>
        <w:ind w:left="720" w:hanging="720"/>
      </w:pPr>
      <w:r>
        <w:t>33.</w:t>
      </w:r>
      <w:r>
        <w:tab/>
        <w:t>Wednesday 10/17</w:t>
      </w:r>
    </w:p>
    <w:p w:rsidR="00041100" w:rsidRDefault="00041100" w:rsidP="00606BE6">
      <w:pPr>
        <w:widowControl w:val="0"/>
      </w:pPr>
      <w:r>
        <w:tab/>
        <w:t>Class action overview</w:t>
      </w:r>
    </w:p>
    <w:p w:rsidR="00041100" w:rsidRDefault="00041100" w:rsidP="00606BE6">
      <w:pPr>
        <w:widowControl w:val="0"/>
      </w:pPr>
      <w:r>
        <w:tab/>
        <w:t>FRCP Rule 23</w:t>
      </w:r>
    </w:p>
    <w:p w:rsidR="00041100" w:rsidRDefault="00041100" w:rsidP="00606BE6">
      <w:pPr>
        <w:widowControl w:val="0"/>
      </w:pPr>
      <w:r>
        <w:tab/>
        <w:t>Casebook 794-813</w:t>
      </w:r>
    </w:p>
    <w:p w:rsidR="00743E97" w:rsidRDefault="001A1CB7" w:rsidP="00743E97">
      <w:pPr>
        <w:widowControl w:val="0"/>
        <w:ind w:left="720"/>
      </w:pPr>
      <w:r>
        <w:t>Advocacy exercise 6</w:t>
      </w:r>
      <w:r w:rsidR="00743E97">
        <w:t xml:space="preserve"> is due today.  Please complete the memo in support of the motion to intervene by Fair Housing for Families, Inc.</w:t>
      </w:r>
    </w:p>
    <w:p w:rsidR="00041100" w:rsidRDefault="00041100" w:rsidP="00606BE6">
      <w:pPr>
        <w:widowControl w:val="0"/>
      </w:pPr>
    </w:p>
    <w:p w:rsidR="00041100" w:rsidRDefault="00F372FA" w:rsidP="00606BE6">
      <w:pPr>
        <w:widowControl w:val="0"/>
      </w:pPr>
      <w:r>
        <w:t>34.</w:t>
      </w:r>
      <w:r>
        <w:tab/>
        <w:t>Thursday 10/18</w:t>
      </w:r>
    </w:p>
    <w:p w:rsidR="00041100" w:rsidRDefault="00041100" w:rsidP="00606BE6">
      <w:pPr>
        <w:widowControl w:val="0"/>
      </w:pPr>
      <w:r>
        <w:tab/>
        <w:t xml:space="preserve">Class actions – </w:t>
      </w:r>
      <w:r w:rsidRPr="00D21BF5">
        <w:rPr>
          <w:i/>
        </w:rPr>
        <w:t>Wal-Mart</w:t>
      </w:r>
      <w:r>
        <w:t xml:space="preserve"> and beyond</w:t>
      </w:r>
    </w:p>
    <w:p w:rsidR="00041100" w:rsidRDefault="00041100" w:rsidP="00606BE6">
      <w:pPr>
        <w:widowControl w:val="0"/>
        <w:ind w:left="720"/>
      </w:pPr>
      <w:r>
        <w:t>Casebook 821-824, 860-863</w:t>
      </w:r>
    </w:p>
    <w:p w:rsidR="00041100" w:rsidRDefault="00D21BF5" w:rsidP="00606BE6">
      <w:pPr>
        <w:widowControl w:val="0"/>
        <w:ind w:left="720"/>
      </w:pPr>
      <w:r w:rsidRPr="00D21BF5">
        <w:t>Read</w:t>
      </w:r>
      <w:r>
        <w:rPr>
          <w:i/>
        </w:rPr>
        <w:t xml:space="preserve"> </w:t>
      </w:r>
      <w:r w:rsidR="00041100" w:rsidRPr="00D21BF5">
        <w:rPr>
          <w:i/>
        </w:rPr>
        <w:t>Wal-Mart Stores, Inc. v. Dukes</w:t>
      </w:r>
      <w:r w:rsidR="0024281B">
        <w:t>, 131 S. Ct. 795 (2011) in Supplement</w:t>
      </w:r>
    </w:p>
    <w:p w:rsidR="00F372FA" w:rsidRDefault="00F372FA" w:rsidP="00D1410C">
      <w:pPr>
        <w:widowControl w:val="0"/>
      </w:pPr>
    </w:p>
    <w:p w:rsidR="00F372FA" w:rsidRDefault="00F372FA" w:rsidP="00F372FA">
      <w:pPr>
        <w:widowControl w:val="0"/>
        <w:ind w:left="720" w:hanging="720"/>
      </w:pPr>
      <w:r>
        <w:t>35.</w:t>
      </w:r>
      <w:r>
        <w:tab/>
        <w:t>Friday 10/19</w:t>
      </w:r>
    </w:p>
    <w:p w:rsidR="00F372FA" w:rsidRDefault="00F372FA" w:rsidP="00F372FA">
      <w:pPr>
        <w:widowControl w:val="0"/>
        <w:ind w:left="720" w:hanging="720"/>
      </w:pPr>
      <w:r>
        <w:tab/>
        <w:t>Discovery I -- Discovery methods</w:t>
      </w:r>
    </w:p>
    <w:p w:rsidR="00F372FA" w:rsidRDefault="00F372FA" w:rsidP="00F372FA">
      <w:pPr>
        <w:widowControl w:val="0"/>
        <w:ind w:left="720" w:hanging="720"/>
      </w:pPr>
      <w:r>
        <w:tab/>
        <w:t>FRCP Rules 26, 30, 32, 33, 34, 35, and 37</w:t>
      </w:r>
    </w:p>
    <w:p w:rsidR="00F372FA" w:rsidRDefault="00F372FA" w:rsidP="00F372FA">
      <w:pPr>
        <w:widowControl w:val="0"/>
        <w:ind w:left="720" w:hanging="720"/>
      </w:pPr>
      <w:r>
        <w:tab/>
        <w:t>Casebook 882-889, 901-907</w:t>
      </w:r>
    </w:p>
    <w:p w:rsidR="00F372FA" w:rsidRDefault="00F372FA" w:rsidP="00F372FA">
      <w:pPr>
        <w:widowControl w:val="0"/>
        <w:ind w:firstLine="720"/>
      </w:pPr>
      <w:r>
        <w:t>Observe deposition of Paula Patt</w:t>
      </w:r>
    </w:p>
    <w:p w:rsidR="00F372FA" w:rsidRDefault="00F372FA" w:rsidP="00D1410C">
      <w:pPr>
        <w:widowControl w:val="0"/>
      </w:pPr>
      <w:r>
        <w:br w:type="page"/>
      </w:r>
    </w:p>
    <w:p w:rsidR="00041100" w:rsidRDefault="00041100" w:rsidP="00D1410C">
      <w:pPr>
        <w:widowControl w:val="0"/>
      </w:pPr>
      <w:r>
        <w:t>Week 10</w:t>
      </w:r>
    </w:p>
    <w:p w:rsidR="00041100" w:rsidRDefault="00041100" w:rsidP="00D1410C">
      <w:pPr>
        <w:widowControl w:val="0"/>
      </w:pPr>
    </w:p>
    <w:p w:rsidR="00041100" w:rsidRDefault="00041100" w:rsidP="00CD6459">
      <w:pPr>
        <w:widowControl w:val="0"/>
        <w:ind w:left="720" w:hanging="720"/>
      </w:pPr>
      <w:r>
        <w:t>3</w:t>
      </w:r>
      <w:r w:rsidR="00214E00">
        <w:t>6</w:t>
      </w:r>
      <w:r>
        <w:t>.</w:t>
      </w:r>
      <w:r>
        <w:tab/>
      </w:r>
      <w:r w:rsidR="00214E00">
        <w:t>Tuesday 10/23</w:t>
      </w:r>
    </w:p>
    <w:p w:rsidR="00041100" w:rsidRDefault="00041100" w:rsidP="00CD6459">
      <w:pPr>
        <w:widowControl w:val="0"/>
        <w:ind w:left="720" w:hanging="720"/>
      </w:pPr>
      <w:r>
        <w:tab/>
        <w:t>Discovery II – Discovery protective orders, motions to compel, and sanctions</w:t>
      </w:r>
    </w:p>
    <w:p w:rsidR="00041100" w:rsidRDefault="00041100" w:rsidP="00CD6459">
      <w:pPr>
        <w:widowControl w:val="0"/>
        <w:ind w:left="720" w:hanging="720"/>
      </w:pPr>
      <w:r>
        <w:tab/>
        <w:t>FRCP Rules 26(c), 37</w:t>
      </w:r>
    </w:p>
    <w:p w:rsidR="00041100" w:rsidRDefault="00041100" w:rsidP="00CD6459">
      <w:pPr>
        <w:widowControl w:val="0"/>
        <w:ind w:left="720" w:hanging="720"/>
      </w:pPr>
      <w:r>
        <w:tab/>
        <w:t>Casebook 946-958, 976-979</w:t>
      </w:r>
    </w:p>
    <w:p w:rsidR="00743E97" w:rsidRDefault="00743E97" w:rsidP="00CD6459">
      <w:pPr>
        <w:widowControl w:val="0"/>
        <w:ind w:left="720" w:hanging="720"/>
      </w:pPr>
    </w:p>
    <w:p w:rsidR="00041100" w:rsidRDefault="00041100" w:rsidP="00CD6459">
      <w:pPr>
        <w:widowControl w:val="0"/>
        <w:ind w:left="720" w:hanging="720"/>
      </w:pPr>
    </w:p>
    <w:p w:rsidR="00041100" w:rsidRDefault="00214E00" w:rsidP="00214E00">
      <w:pPr>
        <w:widowControl w:val="0"/>
        <w:numPr>
          <w:ilvl w:val="0"/>
          <w:numId w:val="8"/>
        </w:numPr>
      </w:pPr>
      <w:r>
        <w:t>Wednesday 10/24</w:t>
      </w:r>
    </w:p>
    <w:p w:rsidR="00041100" w:rsidRDefault="00041100" w:rsidP="00255135">
      <w:pPr>
        <w:widowControl w:val="0"/>
        <w:ind w:left="720"/>
      </w:pPr>
      <w:r>
        <w:t>Discovery III – Discovery Privileges and Immunities</w:t>
      </w:r>
    </w:p>
    <w:p w:rsidR="00041100" w:rsidRDefault="00041100" w:rsidP="00255135">
      <w:pPr>
        <w:widowControl w:val="0"/>
        <w:ind w:left="720"/>
      </w:pPr>
      <w:r>
        <w:t>FRCP Rule 26(b</w:t>
      </w:r>
      <w:proofErr w:type="gramStart"/>
      <w:r>
        <w:t>)(</w:t>
      </w:r>
      <w:proofErr w:type="gramEnd"/>
      <w:r>
        <w:t>3 and 5)</w:t>
      </w:r>
    </w:p>
    <w:p w:rsidR="00214E00" w:rsidRDefault="00FE58AB" w:rsidP="006B0C3F">
      <w:pPr>
        <w:widowControl w:val="0"/>
        <w:ind w:left="720"/>
      </w:pPr>
      <w:r>
        <w:t>Advocacy exercise 7</w:t>
      </w:r>
      <w:r w:rsidR="00214E00">
        <w:t xml:space="preserve"> is due today.  Please complete the memo in support of the motion to compel answers to deposition questions. </w:t>
      </w:r>
    </w:p>
    <w:p w:rsidR="00214E00" w:rsidRDefault="00214E00" w:rsidP="00255135">
      <w:pPr>
        <w:widowControl w:val="0"/>
        <w:ind w:left="720"/>
      </w:pPr>
    </w:p>
    <w:p w:rsidR="00041100" w:rsidRDefault="00041100" w:rsidP="00CD6459">
      <w:pPr>
        <w:widowControl w:val="0"/>
      </w:pPr>
    </w:p>
    <w:p w:rsidR="00041100" w:rsidRDefault="00041100" w:rsidP="00606BE6">
      <w:pPr>
        <w:widowControl w:val="0"/>
        <w:ind w:left="720" w:hanging="720"/>
      </w:pPr>
      <w:r>
        <w:t>38.</w:t>
      </w:r>
      <w:r>
        <w:tab/>
      </w:r>
      <w:r w:rsidR="00214E00">
        <w:t>Thursday 10/25</w:t>
      </w:r>
    </w:p>
    <w:p w:rsidR="00041100" w:rsidRDefault="00041100" w:rsidP="00606BE6">
      <w:pPr>
        <w:widowControl w:val="0"/>
        <w:ind w:firstLine="720"/>
      </w:pPr>
      <w:r>
        <w:t xml:space="preserve">Summary Judgment I – </w:t>
      </w:r>
      <w:proofErr w:type="spellStart"/>
      <w:r>
        <w:t>Adickes</w:t>
      </w:r>
      <w:proofErr w:type="spellEnd"/>
      <w:r>
        <w:t xml:space="preserve">; </w:t>
      </w:r>
      <w:proofErr w:type="spellStart"/>
      <w:r>
        <w:t>Celotex</w:t>
      </w:r>
      <w:proofErr w:type="spellEnd"/>
    </w:p>
    <w:p w:rsidR="00041100" w:rsidRDefault="00041100" w:rsidP="00606BE6">
      <w:pPr>
        <w:widowControl w:val="0"/>
      </w:pPr>
      <w:r>
        <w:tab/>
        <w:t>FRCP Rule 56</w:t>
      </w:r>
    </w:p>
    <w:p w:rsidR="00041100" w:rsidRDefault="00041100" w:rsidP="00606BE6">
      <w:pPr>
        <w:widowControl w:val="0"/>
        <w:ind w:left="720"/>
      </w:pPr>
      <w:r>
        <w:t>Casebook 980-1006</w:t>
      </w:r>
      <w:r>
        <w:tab/>
      </w:r>
    </w:p>
    <w:p w:rsidR="00041100" w:rsidRDefault="00041100" w:rsidP="00606BE6">
      <w:pPr>
        <w:widowControl w:val="0"/>
        <w:ind w:left="720"/>
      </w:pPr>
    </w:p>
    <w:p w:rsidR="00041100" w:rsidRDefault="00041100" w:rsidP="00CD6459">
      <w:pPr>
        <w:widowControl w:val="0"/>
      </w:pPr>
    </w:p>
    <w:p w:rsidR="00041100" w:rsidRDefault="00041100" w:rsidP="00CD6459">
      <w:pPr>
        <w:widowControl w:val="0"/>
      </w:pPr>
    </w:p>
    <w:p w:rsidR="00214E00" w:rsidRDefault="00214E00" w:rsidP="00214E00">
      <w:pPr>
        <w:widowControl w:val="0"/>
        <w:ind w:left="720" w:hanging="720"/>
      </w:pPr>
      <w:r>
        <w:t>39.</w:t>
      </w:r>
      <w:r>
        <w:tab/>
        <w:t>Friday 10/26</w:t>
      </w:r>
    </w:p>
    <w:p w:rsidR="00214E00" w:rsidRDefault="00214E00" w:rsidP="00214E00">
      <w:pPr>
        <w:widowControl w:val="0"/>
      </w:pPr>
      <w:r>
        <w:tab/>
        <w:t>Summary Judgment II – Scott v. Harris</w:t>
      </w:r>
    </w:p>
    <w:p w:rsidR="00214E00" w:rsidRDefault="00214E00" w:rsidP="00214E00">
      <w:pPr>
        <w:widowControl w:val="0"/>
      </w:pPr>
      <w:r>
        <w:tab/>
        <w:t>FRCP Rule 56</w:t>
      </w:r>
    </w:p>
    <w:p w:rsidR="00214E00" w:rsidRDefault="00214E00" w:rsidP="00214E00">
      <w:pPr>
        <w:widowControl w:val="0"/>
      </w:pPr>
      <w:r>
        <w:tab/>
        <w:t xml:space="preserve">Casebook 1011-1030 </w:t>
      </w:r>
    </w:p>
    <w:p w:rsidR="00214E00" w:rsidRDefault="00214E00" w:rsidP="00214E00">
      <w:pPr>
        <w:widowControl w:val="0"/>
      </w:pPr>
      <w:r>
        <w:tab/>
      </w:r>
      <w:proofErr w:type="spellStart"/>
      <w:r>
        <w:t>Youtube</w:t>
      </w:r>
      <w:proofErr w:type="spellEnd"/>
      <w:r w:rsidR="00F11F0F">
        <w:t xml:space="preserve"> videos </w:t>
      </w:r>
      <w:r>
        <w:t>of Sc</w:t>
      </w:r>
      <w:r w:rsidR="00F11F0F">
        <w:t>ott v. Harris chase</w:t>
      </w:r>
    </w:p>
    <w:p w:rsidR="00F11F0F" w:rsidRDefault="00F11F0F" w:rsidP="00214E00">
      <w:pPr>
        <w:widowControl w:val="0"/>
      </w:pPr>
      <w:r>
        <w:tab/>
      </w:r>
      <w:r w:rsidRPr="00F11F0F">
        <w:t>http://www.youtube.com/watch?v=IdZn4LvsLHQ</w:t>
      </w:r>
    </w:p>
    <w:p w:rsidR="00F11F0F" w:rsidRDefault="00F11F0F" w:rsidP="00214E00">
      <w:pPr>
        <w:widowControl w:val="0"/>
      </w:pPr>
      <w:r>
        <w:tab/>
      </w:r>
      <w:r w:rsidRPr="00F11F0F">
        <w:t>http://www.youtube.com/watch?v=JATVLUOjzvM</w:t>
      </w:r>
    </w:p>
    <w:p w:rsidR="00F11F0F" w:rsidRDefault="00F11F0F" w:rsidP="00214E00">
      <w:pPr>
        <w:widowControl w:val="0"/>
      </w:pPr>
    </w:p>
    <w:p w:rsidR="00214E00" w:rsidRDefault="00214E00" w:rsidP="00D1410C">
      <w:pPr>
        <w:widowControl w:val="0"/>
      </w:pPr>
    </w:p>
    <w:p w:rsidR="00041100" w:rsidRDefault="00041100">
      <w:pPr>
        <w:widowControl w:val="0"/>
        <w:ind w:left="720" w:hanging="720"/>
      </w:pPr>
    </w:p>
    <w:p w:rsidR="00041100" w:rsidRDefault="00041100" w:rsidP="00AC03A8">
      <w:pPr>
        <w:widowControl w:val="0"/>
      </w:pPr>
    </w:p>
    <w:p w:rsidR="00FE58AB" w:rsidRDefault="00FE58AB">
      <w:pPr>
        <w:widowControl w:val="0"/>
        <w:ind w:left="720" w:hanging="720"/>
      </w:pPr>
    </w:p>
    <w:p w:rsidR="00FE58AB" w:rsidRDefault="00FE58AB">
      <w:pPr>
        <w:widowControl w:val="0"/>
        <w:ind w:left="720" w:hanging="720"/>
      </w:pPr>
      <w:r>
        <w:br w:type="page"/>
      </w:r>
      <w:r>
        <w:lastRenderedPageBreak/>
        <w:t xml:space="preserve">Week 11 </w:t>
      </w:r>
    </w:p>
    <w:p w:rsidR="00FE58AB" w:rsidRDefault="00FE58AB">
      <w:pPr>
        <w:widowControl w:val="0"/>
        <w:ind w:left="720" w:hanging="720"/>
      </w:pPr>
    </w:p>
    <w:p w:rsidR="00FE58AB" w:rsidRDefault="00FE58AB">
      <w:pPr>
        <w:widowControl w:val="0"/>
        <w:ind w:left="720" w:hanging="720"/>
      </w:pPr>
    </w:p>
    <w:p w:rsidR="00041100" w:rsidRDefault="00041100">
      <w:pPr>
        <w:widowControl w:val="0"/>
        <w:ind w:left="720" w:hanging="720"/>
      </w:pPr>
      <w:r>
        <w:t>40.</w:t>
      </w:r>
      <w:r>
        <w:tab/>
      </w:r>
      <w:r w:rsidR="009E7BAF">
        <w:t>Tuesday</w:t>
      </w:r>
      <w:r>
        <w:t xml:space="preserve"> 1</w:t>
      </w:r>
      <w:r w:rsidR="009E7BAF">
        <w:t>0/30</w:t>
      </w:r>
    </w:p>
    <w:p w:rsidR="00041100" w:rsidRDefault="00041100" w:rsidP="00886633">
      <w:pPr>
        <w:widowControl w:val="0"/>
        <w:ind w:firstLine="720"/>
      </w:pPr>
      <w:r>
        <w:t>Constitutional Right to Civil Jury – Beacon Theaters; Dairy Queen</w:t>
      </w:r>
    </w:p>
    <w:p w:rsidR="00041100" w:rsidRDefault="00041100" w:rsidP="00886633">
      <w:pPr>
        <w:widowControl w:val="0"/>
      </w:pPr>
      <w:r>
        <w:tab/>
        <w:t>United States Constitution, Amendment VII</w:t>
      </w:r>
    </w:p>
    <w:p w:rsidR="00041100" w:rsidRDefault="00041100" w:rsidP="00886633">
      <w:pPr>
        <w:widowControl w:val="0"/>
        <w:ind w:left="720" w:hanging="720"/>
      </w:pPr>
      <w:r>
        <w:tab/>
        <w:t>Casebook 1057-1065, 1069-1082</w:t>
      </w:r>
    </w:p>
    <w:p w:rsidR="00214E00" w:rsidRDefault="00214E00" w:rsidP="00214E00">
      <w:pPr>
        <w:widowControl w:val="0"/>
        <w:ind w:left="720" w:hanging="720"/>
      </w:pPr>
      <w:r>
        <w:t>Arthur R. Miller, McIntyre in Context: A Very Personal Perspective</w:t>
      </w:r>
    </w:p>
    <w:p w:rsidR="00214E00" w:rsidRDefault="00214E00" w:rsidP="00214E00">
      <w:pPr>
        <w:widowControl w:val="0"/>
        <w:ind w:left="720" w:hanging="720"/>
      </w:pPr>
      <w:r w:rsidRPr="00BA43E7">
        <w:t>http://sclawreview.org/Data/Sites/1/uploads/symposium/2011/63.3%282%29miller.pdf</w:t>
      </w:r>
    </w:p>
    <w:p w:rsidR="00214E00" w:rsidRDefault="00214E00" w:rsidP="00214E00">
      <w:pPr>
        <w:widowControl w:val="0"/>
        <w:ind w:left="720" w:hanging="720"/>
      </w:pPr>
    </w:p>
    <w:p w:rsidR="00214E00" w:rsidRDefault="00214E00" w:rsidP="00886633">
      <w:pPr>
        <w:widowControl w:val="0"/>
        <w:ind w:left="720" w:hanging="720"/>
      </w:pPr>
    </w:p>
    <w:p w:rsidR="00041100" w:rsidRDefault="00041100" w:rsidP="00886633">
      <w:pPr>
        <w:widowControl w:val="0"/>
        <w:ind w:left="720" w:hanging="720"/>
      </w:pPr>
      <w:r>
        <w:t>41.</w:t>
      </w:r>
      <w:r>
        <w:tab/>
      </w:r>
      <w:r w:rsidR="009E7BAF">
        <w:t>Wednesday 10/31</w:t>
      </w:r>
    </w:p>
    <w:p w:rsidR="00041100" w:rsidRDefault="00041100" w:rsidP="00F81C8D">
      <w:pPr>
        <w:widowControl w:val="0"/>
      </w:pPr>
      <w:r>
        <w:tab/>
        <w:t>Jury selection and instruction – Edmonson</w:t>
      </w:r>
    </w:p>
    <w:p w:rsidR="00041100" w:rsidRDefault="00041100" w:rsidP="00F81C8D">
      <w:pPr>
        <w:widowControl w:val="0"/>
      </w:pPr>
      <w:r>
        <w:tab/>
        <w:t>FRCP Rule 51</w:t>
      </w:r>
    </w:p>
    <w:p w:rsidR="00041100" w:rsidRDefault="00041100" w:rsidP="00F81C8D">
      <w:pPr>
        <w:widowControl w:val="0"/>
      </w:pPr>
      <w:r>
        <w:tab/>
        <w:t>1121-1122, 1136-1146, 1175-1179</w:t>
      </w:r>
    </w:p>
    <w:p w:rsidR="009E7BAF" w:rsidRDefault="009E7BAF" w:rsidP="00F81C8D">
      <w:pPr>
        <w:widowControl w:val="0"/>
      </w:pPr>
      <w:r>
        <w:tab/>
        <w:t xml:space="preserve">Advocacy exercise number 8.  Draft five voir dire questions, for either side, in </w:t>
      </w:r>
      <w:r w:rsidRPr="009E7BAF">
        <w:rPr>
          <w:i/>
        </w:rPr>
        <w:t>Patt v. Donner</w:t>
      </w:r>
      <w:r>
        <w:t xml:space="preserve">.  For each question, briefly explain why you would ask this question.  We will post all of your questions and explanations on B-space. </w:t>
      </w:r>
    </w:p>
    <w:p w:rsidR="004B3C3E" w:rsidRDefault="004B3C3E" w:rsidP="00F81C8D">
      <w:pPr>
        <w:widowControl w:val="0"/>
      </w:pPr>
    </w:p>
    <w:p w:rsidR="00041100" w:rsidRDefault="00041100">
      <w:pPr>
        <w:widowControl w:val="0"/>
      </w:pPr>
    </w:p>
    <w:p w:rsidR="00041100" w:rsidRDefault="00041100">
      <w:pPr>
        <w:widowControl w:val="0"/>
        <w:ind w:left="720" w:hanging="720"/>
      </w:pPr>
      <w:r>
        <w:t>42.</w:t>
      </w:r>
      <w:r>
        <w:tab/>
      </w:r>
      <w:r w:rsidR="004B3C3E">
        <w:t>Thursday 11/1</w:t>
      </w:r>
    </w:p>
    <w:p w:rsidR="00041100" w:rsidRDefault="00041100" w:rsidP="00F81C8D">
      <w:pPr>
        <w:widowControl w:val="0"/>
      </w:pPr>
      <w:r>
        <w:tab/>
        <w:t>Judgment as a Matter of Law (JML) I – “Directed Verdict and JNOV”</w:t>
      </w:r>
    </w:p>
    <w:p w:rsidR="00041100" w:rsidRDefault="00041100" w:rsidP="00F81C8D">
      <w:pPr>
        <w:widowControl w:val="0"/>
      </w:pPr>
      <w:r>
        <w:tab/>
        <w:t>FRCP Rule 50</w:t>
      </w:r>
    </w:p>
    <w:p w:rsidR="00041100" w:rsidRDefault="00041100" w:rsidP="00F81C8D">
      <w:pPr>
        <w:widowControl w:val="0"/>
      </w:pPr>
      <w:r>
        <w:tab/>
        <w:t>Casebook 1162-1171</w:t>
      </w:r>
    </w:p>
    <w:p w:rsidR="004B3C3E" w:rsidRDefault="004B3C3E" w:rsidP="00F81C8D">
      <w:pPr>
        <w:widowControl w:val="0"/>
      </w:pPr>
    </w:p>
    <w:p w:rsidR="004B3C3E" w:rsidRDefault="004B3C3E" w:rsidP="004B3C3E">
      <w:pPr>
        <w:widowControl w:val="0"/>
        <w:ind w:left="720" w:hanging="720"/>
      </w:pPr>
      <w:r>
        <w:t>43.</w:t>
      </w:r>
      <w:r>
        <w:tab/>
        <w:t>Friday 11/2</w:t>
      </w:r>
    </w:p>
    <w:p w:rsidR="004B3C3E" w:rsidRDefault="004B3C3E" w:rsidP="004B3C3E">
      <w:pPr>
        <w:widowControl w:val="0"/>
      </w:pPr>
      <w:r>
        <w:tab/>
        <w:t>Judgment as a Matter of Law (JML) II – “JNOV and New Trial”</w:t>
      </w:r>
    </w:p>
    <w:p w:rsidR="004B3C3E" w:rsidRDefault="004B3C3E" w:rsidP="004B3C3E">
      <w:pPr>
        <w:widowControl w:val="0"/>
      </w:pPr>
      <w:r>
        <w:tab/>
        <w:t>FRCP Rule 50</w:t>
      </w:r>
    </w:p>
    <w:p w:rsidR="004B3C3E" w:rsidRDefault="004B3C3E" w:rsidP="004B3C3E">
      <w:pPr>
        <w:widowControl w:val="0"/>
      </w:pPr>
      <w:r>
        <w:tab/>
        <w:t>Casebook 1179-1181, 1189-1196</w:t>
      </w:r>
    </w:p>
    <w:p w:rsidR="004B3C3E" w:rsidRDefault="004B3C3E" w:rsidP="00F81C8D">
      <w:pPr>
        <w:widowControl w:val="0"/>
      </w:pPr>
    </w:p>
    <w:p w:rsidR="004B3C3E" w:rsidRDefault="004B3C3E" w:rsidP="00F81C8D">
      <w:pPr>
        <w:widowControl w:val="0"/>
      </w:pPr>
    </w:p>
    <w:p w:rsidR="004B3C3E" w:rsidRDefault="004B3C3E" w:rsidP="00F81C8D">
      <w:pPr>
        <w:widowControl w:val="0"/>
      </w:pPr>
    </w:p>
    <w:p w:rsidR="00041100" w:rsidRDefault="00041100" w:rsidP="004B3C3E">
      <w:pPr>
        <w:widowControl w:val="0"/>
      </w:pPr>
      <w:r>
        <w:tab/>
      </w:r>
    </w:p>
    <w:p w:rsidR="00041100" w:rsidRDefault="004B3C3E">
      <w:pPr>
        <w:widowControl w:val="0"/>
        <w:ind w:left="720" w:hanging="720"/>
      </w:pPr>
      <w:r>
        <w:br w:type="page"/>
      </w:r>
      <w:r w:rsidR="00041100">
        <w:lastRenderedPageBreak/>
        <w:t>Week 12</w:t>
      </w:r>
    </w:p>
    <w:p w:rsidR="00041100" w:rsidRDefault="00041100">
      <w:pPr>
        <w:widowControl w:val="0"/>
        <w:ind w:left="720" w:hanging="720"/>
      </w:pPr>
    </w:p>
    <w:p w:rsidR="00041100" w:rsidRDefault="00041100">
      <w:pPr>
        <w:widowControl w:val="0"/>
      </w:pPr>
    </w:p>
    <w:p w:rsidR="00041100" w:rsidRDefault="00041100">
      <w:pPr>
        <w:widowControl w:val="0"/>
        <w:ind w:left="720" w:hanging="720"/>
      </w:pPr>
      <w:bookmarkStart w:id="2" w:name="OLE_LINK2"/>
      <w:r>
        <w:t>44.</w:t>
      </w:r>
      <w:r>
        <w:tab/>
      </w:r>
      <w:r w:rsidR="004B3C3E">
        <w:t>Tuesday 11/6</w:t>
      </w:r>
    </w:p>
    <w:p w:rsidR="00041100" w:rsidRDefault="00041100" w:rsidP="00F81C8D">
      <w:pPr>
        <w:widowControl w:val="0"/>
      </w:pPr>
      <w:r>
        <w:tab/>
        <w:t xml:space="preserve">New Trial and Conditional New Trial </w:t>
      </w:r>
    </w:p>
    <w:p w:rsidR="00041100" w:rsidRDefault="00041100" w:rsidP="00F81C8D">
      <w:pPr>
        <w:widowControl w:val="0"/>
      </w:pPr>
      <w:r>
        <w:tab/>
        <w:t>Casebook 1194-1196 (re-read), 1196-1205</w:t>
      </w:r>
    </w:p>
    <w:p w:rsidR="004B3C3E" w:rsidRDefault="004B3C3E" w:rsidP="004B3C3E">
      <w:pPr>
        <w:widowControl w:val="0"/>
        <w:ind w:left="720"/>
      </w:pPr>
      <w:r>
        <w:t xml:space="preserve">Advocacy assignment 9: Your court visit report is due today.  </w:t>
      </w:r>
    </w:p>
    <w:p w:rsidR="00041100" w:rsidRDefault="00041100">
      <w:pPr>
        <w:widowControl w:val="0"/>
      </w:pPr>
    </w:p>
    <w:p w:rsidR="00041100" w:rsidRDefault="00041100">
      <w:pPr>
        <w:widowControl w:val="0"/>
        <w:ind w:left="720" w:hanging="720"/>
      </w:pPr>
      <w:r>
        <w:t>45.</w:t>
      </w:r>
      <w:r>
        <w:tab/>
      </w:r>
      <w:r w:rsidR="004502ED">
        <w:t>Wednesday 11/7</w:t>
      </w:r>
    </w:p>
    <w:p w:rsidR="00041100" w:rsidRDefault="00041100" w:rsidP="00277A3A">
      <w:pPr>
        <w:widowControl w:val="0"/>
      </w:pPr>
      <w:r>
        <w:tab/>
        <w:t>Preclusion I</w:t>
      </w:r>
    </w:p>
    <w:p w:rsidR="00041100" w:rsidRDefault="00041100" w:rsidP="00277A3A">
      <w:pPr>
        <w:widowControl w:val="0"/>
      </w:pPr>
      <w:r>
        <w:tab/>
        <w:t>Casebook 1223-1242</w:t>
      </w:r>
    </w:p>
    <w:p w:rsidR="00041100" w:rsidRDefault="00041100" w:rsidP="00277A3A">
      <w:pPr>
        <w:widowControl w:val="0"/>
      </w:pPr>
    </w:p>
    <w:bookmarkEnd w:id="2"/>
    <w:p w:rsidR="00041100" w:rsidRDefault="004502ED" w:rsidP="004F2869">
      <w:pPr>
        <w:widowControl w:val="0"/>
      </w:pPr>
      <w:r>
        <w:t>46.</w:t>
      </w:r>
      <w:r>
        <w:tab/>
        <w:t>Thursday 11/8</w:t>
      </w:r>
    </w:p>
    <w:p w:rsidR="00041100" w:rsidRDefault="00041100" w:rsidP="00E535DD">
      <w:pPr>
        <w:widowControl w:val="0"/>
      </w:pPr>
      <w:r>
        <w:tab/>
        <w:t>Preclusion II</w:t>
      </w:r>
    </w:p>
    <w:p w:rsidR="00041100" w:rsidRDefault="00041100" w:rsidP="00E535DD">
      <w:pPr>
        <w:widowControl w:val="0"/>
      </w:pPr>
      <w:r>
        <w:tab/>
        <w:t>Casebook 1254-1263</w:t>
      </w:r>
    </w:p>
    <w:p w:rsidR="00041100" w:rsidRDefault="00041100" w:rsidP="008959BF">
      <w:pPr>
        <w:widowControl w:val="0"/>
        <w:ind w:firstLine="720"/>
      </w:pPr>
      <w:r>
        <w:rPr>
          <w:szCs w:val="24"/>
          <w:lang w:val="en-CA"/>
        </w:rPr>
        <w:fldChar w:fldCharType="begin"/>
      </w:r>
      <w:r>
        <w:rPr>
          <w:szCs w:val="24"/>
          <w:lang w:val="en-CA"/>
        </w:rPr>
        <w:instrText xml:space="preserve"> SEQ CHAPTER \h \r 1</w:instrText>
      </w:r>
      <w:r>
        <w:rPr>
          <w:szCs w:val="24"/>
          <w:lang w:val="en-CA"/>
        </w:rPr>
        <w:fldChar w:fldCharType="end"/>
      </w:r>
      <w:r>
        <w:rPr>
          <w:szCs w:val="24"/>
        </w:rPr>
        <w:t>Replace with: 1248-1249, 1254-1256, 1260-1279.</w:t>
      </w:r>
    </w:p>
    <w:p w:rsidR="00041100" w:rsidRDefault="00041100">
      <w:pPr>
        <w:widowControl w:val="0"/>
        <w:ind w:left="720" w:hanging="720"/>
      </w:pPr>
    </w:p>
    <w:p w:rsidR="00041100" w:rsidRDefault="00041100">
      <w:pPr>
        <w:widowControl w:val="0"/>
        <w:ind w:left="720" w:hanging="720"/>
      </w:pPr>
      <w:r>
        <w:t>47.</w:t>
      </w:r>
      <w:r>
        <w:tab/>
      </w:r>
      <w:r w:rsidR="004502ED">
        <w:t>Friday 11/9</w:t>
      </w:r>
    </w:p>
    <w:p w:rsidR="00041100" w:rsidRDefault="00041100" w:rsidP="00E535DD">
      <w:pPr>
        <w:widowControl w:val="0"/>
      </w:pPr>
      <w:r>
        <w:tab/>
        <w:t xml:space="preserve">Preclusion III – </w:t>
      </w:r>
      <w:proofErr w:type="spellStart"/>
      <w:r>
        <w:t>Parklane</w:t>
      </w:r>
      <w:proofErr w:type="spellEnd"/>
    </w:p>
    <w:p w:rsidR="00041100" w:rsidRDefault="00041100" w:rsidP="00E535DD">
      <w:pPr>
        <w:widowControl w:val="0"/>
      </w:pPr>
      <w:r>
        <w:tab/>
        <w:t>Casebook 1279-1296</w:t>
      </w:r>
    </w:p>
    <w:p w:rsidR="00041100" w:rsidRDefault="00041100">
      <w:pPr>
        <w:widowControl w:val="0"/>
      </w:pPr>
    </w:p>
    <w:p w:rsidR="004502ED" w:rsidRDefault="004502ED">
      <w:pPr>
        <w:widowControl w:val="0"/>
        <w:ind w:left="720" w:hanging="720"/>
      </w:pPr>
      <w:bookmarkStart w:id="3" w:name="OLE_LINK3"/>
      <w:bookmarkStart w:id="4" w:name="OLE_LINK4"/>
      <w:r>
        <w:br w:type="page"/>
      </w:r>
      <w:r>
        <w:lastRenderedPageBreak/>
        <w:t>Week 13</w:t>
      </w:r>
    </w:p>
    <w:p w:rsidR="004502ED" w:rsidRDefault="004502ED">
      <w:pPr>
        <w:widowControl w:val="0"/>
        <w:ind w:left="720" w:hanging="720"/>
      </w:pPr>
    </w:p>
    <w:p w:rsidR="00041100" w:rsidRDefault="004502ED">
      <w:pPr>
        <w:widowControl w:val="0"/>
        <w:ind w:left="720" w:hanging="720"/>
      </w:pPr>
      <w:r>
        <w:t>48.</w:t>
      </w:r>
      <w:r>
        <w:tab/>
        <w:t>Tuesday 11/ 13</w:t>
      </w:r>
    </w:p>
    <w:p w:rsidR="00041100" w:rsidRDefault="00041100" w:rsidP="00C94CEF">
      <w:pPr>
        <w:widowControl w:val="0"/>
      </w:pPr>
      <w:r>
        <w:tab/>
        <w:t>Choice of Law I – Swift v. Tyson</w:t>
      </w:r>
    </w:p>
    <w:p w:rsidR="00041100" w:rsidRDefault="00041100" w:rsidP="00C94CEF">
      <w:pPr>
        <w:widowControl w:val="0"/>
      </w:pPr>
      <w:r>
        <w:tab/>
        <w:t xml:space="preserve">Rules of Decision Act (RDA) -- 28 USC § 1652  </w:t>
      </w:r>
    </w:p>
    <w:p w:rsidR="00041100" w:rsidRDefault="00041100" w:rsidP="00C94CEF">
      <w:pPr>
        <w:widowControl w:val="0"/>
      </w:pPr>
      <w:r>
        <w:tab/>
        <w:t>Rules Enabling Act (REA) – 28 USC § 2072</w:t>
      </w:r>
    </w:p>
    <w:p w:rsidR="00041100" w:rsidRDefault="00041100" w:rsidP="00C94CEF">
      <w:pPr>
        <w:widowControl w:val="0"/>
      </w:pPr>
      <w:r>
        <w:tab/>
        <w:t>Casebook 487-493</w:t>
      </w:r>
    </w:p>
    <w:p w:rsidR="00041100" w:rsidRDefault="00041100">
      <w:pPr>
        <w:widowControl w:val="0"/>
      </w:pPr>
    </w:p>
    <w:p w:rsidR="00041100" w:rsidRDefault="00041100">
      <w:pPr>
        <w:widowControl w:val="0"/>
        <w:ind w:left="720" w:hanging="720"/>
      </w:pPr>
      <w:r>
        <w:t>49.</w:t>
      </w:r>
      <w:r>
        <w:tab/>
      </w:r>
      <w:r w:rsidR="004502ED">
        <w:t>Wednesday 11/14</w:t>
      </w:r>
    </w:p>
    <w:p w:rsidR="00041100" w:rsidRDefault="00041100" w:rsidP="00C94CEF">
      <w:pPr>
        <w:widowControl w:val="0"/>
      </w:pPr>
      <w:r>
        <w:tab/>
        <w:t>Choice of Law II – Erie</w:t>
      </w:r>
    </w:p>
    <w:p w:rsidR="00041100" w:rsidRDefault="00041100" w:rsidP="00C94CEF">
      <w:pPr>
        <w:widowControl w:val="0"/>
      </w:pPr>
      <w:r>
        <w:tab/>
        <w:t>Rules Enabling Act (REA) – 28 USC § 2072</w:t>
      </w:r>
    </w:p>
    <w:p w:rsidR="00041100" w:rsidRDefault="00041100" w:rsidP="00C94CEF">
      <w:pPr>
        <w:widowControl w:val="0"/>
      </w:pPr>
      <w:r>
        <w:tab/>
        <w:t>Casebook 493-503</w:t>
      </w:r>
    </w:p>
    <w:p w:rsidR="004502ED" w:rsidRDefault="004502ED" w:rsidP="00C94CEF">
      <w:pPr>
        <w:widowControl w:val="0"/>
      </w:pPr>
    </w:p>
    <w:p w:rsidR="004502ED" w:rsidRDefault="004502ED" w:rsidP="00C94CEF">
      <w:pPr>
        <w:widowControl w:val="0"/>
      </w:pPr>
    </w:p>
    <w:bookmarkEnd w:id="3"/>
    <w:bookmarkEnd w:id="4"/>
    <w:p w:rsidR="00041100" w:rsidRDefault="004502ED">
      <w:pPr>
        <w:widowControl w:val="0"/>
        <w:ind w:left="720" w:hanging="720"/>
      </w:pPr>
      <w:r>
        <w:t>50.</w:t>
      </w:r>
      <w:r>
        <w:tab/>
        <w:t>Tuesday 11/15</w:t>
      </w:r>
    </w:p>
    <w:p w:rsidR="00041100" w:rsidRDefault="00041100" w:rsidP="00C94CEF">
      <w:pPr>
        <w:widowControl w:val="0"/>
      </w:pPr>
      <w:r>
        <w:tab/>
        <w:t>Choice of Law III – Guaranty Trust</w:t>
      </w:r>
    </w:p>
    <w:p w:rsidR="00041100" w:rsidRDefault="00041100" w:rsidP="00C94CEF">
      <w:pPr>
        <w:widowControl w:val="0"/>
      </w:pPr>
      <w:r>
        <w:tab/>
        <w:t>Casebook 503-511</w:t>
      </w:r>
    </w:p>
    <w:p w:rsidR="00041100" w:rsidRDefault="00041100">
      <w:pPr>
        <w:widowControl w:val="0"/>
      </w:pPr>
    </w:p>
    <w:p w:rsidR="00041100" w:rsidRDefault="004502ED">
      <w:pPr>
        <w:widowControl w:val="0"/>
        <w:ind w:left="720" w:hanging="720"/>
      </w:pPr>
      <w:r>
        <w:t>51.</w:t>
      </w:r>
      <w:r>
        <w:tab/>
        <w:t>Wednesday 11/16</w:t>
      </w:r>
    </w:p>
    <w:p w:rsidR="00041100" w:rsidRDefault="00041100" w:rsidP="00C94CEF">
      <w:pPr>
        <w:widowControl w:val="0"/>
      </w:pPr>
      <w:r>
        <w:tab/>
        <w:t>Choice of Law IV – Hanna</w:t>
      </w:r>
    </w:p>
    <w:p w:rsidR="00041100" w:rsidRDefault="00041100" w:rsidP="00C94CEF">
      <w:pPr>
        <w:widowControl w:val="0"/>
      </w:pPr>
      <w:r>
        <w:tab/>
        <w:t>Rules Enabling Act (REA) – 28 USC § 2072</w:t>
      </w:r>
    </w:p>
    <w:p w:rsidR="00041100" w:rsidRDefault="00041100" w:rsidP="00C94CEF">
      <w:pPr>
        <w:widowControl w:val="0"/>
        <w:ind w:left="720"/>
      </w:pPr>
      <w:r>
        <w:t xml:space="preserve">Casebook 517-529 </w:t>
      </w:r>
    </w:p>
    <w:p w:rsidR="004502ED" w:rsidRDefault="004502ED" w:rsidP="00C94CEF">
      <w:pPr>
        <w:widowControl w:val="0"/>
        <w:ind w:left="720"/>
      </w:pPr>
    </w:p>
    <w:p w:rsidR="004502ED" w:rsidRDefault="004502ED" w:rsidP="00C94CEF">
      <w:pPr>
        <w:widowControl w:val="0"/>
        <w:ind w:left="720"/>
      </w:pPr>
      <w:r>
        <w:t>Advocacy exercise #10 must be conducted this weekend, with the results due Monday at 10:00.  The results will be discussed in class on Wednesday November 21.</w:t>
      </w:r>
    </w:p>
    <w:p w:rsidR="00041100" w:rsidRDefault="00041100" w:rsidP="00C94CEF">
      <w:pPr>
        <w:widowControl w:val="0"/>
        <w:ind w:left="720"/>
      </w:pPr>
    </w:p>
    <w:p w:rsidR="00041100" w:rsidRDefault="004502ED">
      <w:pPr>
        <w:widowControl w:val="0"/>
        <w:ind w:left="720" w:hanging="720"/>
      </w:pPr>
      <w:r>
        <w:br w:type="page"/>
      </w:r>
      <w:r>
        <w:lastRenderedPageBreak/>
        <w:t>Week 14</w:t>
      </w:r>
    </w:p>
    <w:p w:rsidR="00041100" w:rsidRDefault="00041100">
      <w:pPr>
        <w:widowControl w:val="0"/>
        <w:ind w:left="720" w:hanging="720"/>
      </w:pPr>
    </w:p>
    <w:p w:rsidR="00041100" w:rsidRDefault="00041100">
      <w:pPr>
        <w:widowControl w:val="0"/>
        <w:ind w:left="720" w:hanging="720"/>
      </w:pPr>
      <w:r>
        <w:t>52.</w:t>
      </w:r>
      <w:r>
        <w:tab/>
      </w:r>
      <w:r w:rsidR="001D35A5">
        <w:t>Monday 11/19 (make-up class for November 27)</w:t>
      </w:r>
    </w:p>
    <w:p w:rsidR="00041100" w:rsidRDefault="00041100" w:rsidP="00335599">
      <w:pPr>
        <w:widowControl w:val="0"/>
        <w:ind w:left="720"/>
      </w:pPr>
      <w:r>
        <w:t>Alternatives to litigation as a means of dispute resolution (“ADR”) – Settlement and Mediation</w:t>
      </w:r>
    </w:p>
    <w:p w:rsidR="00041100" w:rsidRDefault="00041100" w:rsidP="00335599">
      <w:pPr>
        <w:widowControl w:val="0"/>
      </w:pPr>
      <w:r>
        <w:tab/>
        <w:t>Casebook 1030-1043</w:t>
      </w:r>
    </w:p>
    <w:p w:rsidR="001D35A5" w:rsidRDefault="001D35A5" w:rsidP="00335599">
      <w:pPr>
        <w:widowControl w:val="0"/>
      </w:pPr>
      <w:r>
        <w:tab/>
        <w:t>Advocacy exercise 10 results are due today at 10:00 am.</w:t>
      </w:r>
    </w:p>
    <w:p w:rsidR="00041100" w:rsidRDefault="00041100">
      <w:pPr>
        <w:widowControl w:val="0"/>
      </w:pPr>
    </w:p>
    <w:p w:rsidR="00041100" w:rsidRDefault="00041100">
      <w:pPr>
        <w:widowControl w:val="0"/>
      </w:pPr>
      <w:r>
        <w:t>53.</w:t>
      </w:r>
      <w:r>
        <w:tab/>
      </w:r>
      <w:r w:rsidR="001D35A5">
        <w:t>Tuesday 11/2</w:t>
      </w:r>
      <w:r>
        <w:t xml:space="preserve">0 </w:t>
      </w:r>
    </w:p>
    <w:p w:rsidR="00041100" w:rsidRDefault="00041100" w:rsidP="00335599">
      <w:pPr>
        <w:widowControl w:val="0"/>
        <w:ind w:left="720"/>
      </w:pPr>
      <w:r>
        <w:t>Alternatives to litigation as a means of dispute resolution (“ADR”) –Arbitration</w:t>
      </w:r>
    </w:p>
    <w:p w:rsidR="00F56E16" w:rsidRDefault="00041100" w:rsidP="00335599">
      <w:pPr>
        <w:widowControl w:val="0"/>
        <w:ind w:left="720"/>
      </w:pPr>
      <w:r>
        <w:t>AT&amp;T Mobility LLC v. Concepcion</w:t>
      </w:r>
      <w:r w:rsidR="00F56E16">
        <w:t xml:space="preserve">, ___ S. Ct. ___ (2011) in supplement. </w:t>
      </w:r>
    </w:p>
    <w:p w:rsidR="00041100" w:rsidRDefault="00041100" w:rsidP="00335599">
      <w:pPr>
        <w:widowControl w:val="0"/>
        <w:ind w:left="720"/>
      </w:pPr>
      <w:r>
        <w:t>Casebook 1043-1056</w:t>
      </w:r>
    </w:p>
    <w:p w:rsidR="00041100" w:rsidRDefault="00041100">
      <w:pPr>
        <w:widowControl w:val="0"/>
      </w:pPr>
    </w:p>
    <w:p w:rsidR="00041100" w:rsidRDefault="00041100">
      <w:pPr>
        <w:widowControl w:val="0"/>
        <w:ind w:left="720" w:hanging="720"/>
      </w:pPr>
      <w:r>
        <w:t xml:space="preserve">54. </w:t>
      </w:r>
      <w:r>
        <w:tab/>
      </w:r>
      <w:r w:rsidR="001D35A5">
        <w:t>Wednesday 11</w:t>
      </w:r>
      <w:r>
        <w:t>/</w:t>
      </w:r>
      <w:r w:rsidR="001D35A5">
        <w:t>2</w:t>
      </w:r>
      <w:r>
        <w:t xml:space="preserve">1 </w:t>
      </w:r>
    </w:p>
    <w:p w:rsidR="001D35A5" w:rsidRDefault="001D35A5" w:rsidP="0062735C">
      <w:pPr>
        <w:widowControl w:val="0"/>
        <w:ind w:left="720"/>
      </w:pPr>
      <w:proofErr w:type="gramStart"/>
      <w:r>
        <w:t>Last class.</w:t>
      </w:r>
      <w:proofErr w:type="gramEnd"/>
      <w:r>
        <w:t xml:space="preserve">  </w:t>
      </w:r>
    </w:p>
    <w:p w:rsidR="00041100" w:rsidRDefault="001D35A5" w:rsidP="0062735C">
      <w:pPr>
        <w:widowControl w:val="0"/>
        <w:ind w:left="720"/>
      </w:pPr>
      <w:r>
        <w:t xml:space="preserve">Discussion of the </w:t>
      </w:r>
      <w:r w:rsidR="00A42891">
        <w:t xml:space="preserve">settlement </w:t>
      </w:r>
      <w:r>
        <w:t>negotiation exercise results turned in on Monday.</w:t>
      </w:r>
    </w:p>
    <w:p w:rsidR="00041100" w:rsidRDefault="00041100">
      <w:pPr>
        <w:widowControl w:val="0"/>
      </w:pPr>
      <w:r>
        <w:tab/>
      </w:r>
    </w:p>
    <w:p w:rsidR="00041100" w:rsidRDefault="00041100">
      <w:pPr>
        <w:widowControl w:val="0"/>
      </w:pPr>
    </w:p>
    <w:p w:rsidR="00041100" w:rsidRDefault="00041100">
      <w:pPr>
        <w:widowControl w:val="0"/>
      </w:pPr>
    </w:p>
    <w:p w:rsidR="00041100" w:rsidRDefault="00041100">
      <w:pPr>
        <w:widowControl w:val="0"/>
      </w:pPr>
      <w:r>
        <w:tab/>
        <w:t>December  -- Final Exam</w:t>
      </w:r>
    </w:p>
    <w:p w:rsidR="00041100" w:rsidRDefault="00041100">
      <w:pPr>
        <w:widowControl w:val="0"/>
        <w:ind w:left="720"/>
      </w:pPr>
      <w:r>
        <w:t>The final exam will consist of 25 multiple choice question worth 1 point each and one essay question worth 50 points.</w:t>
      </w:r>
    </w:p>
    <w:p w:rsidR="00E96075" w:rsidRDefault="00E96075">
      <w:pPr>
        <w:widowControl w:val="0"/>
        <w:ind w:left="720"/>
      </w:pPr>
    </w:p>
    <w:sectPr w:rsidR="00E96075" w:rsidSect="00936C2E">
      <w:pgSz w:w="12240" w:h="15840"/>
      <w:pgMar w:top="1920" w:right="1440" w:bottom="19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TE1E111A0t00">
    <w:panose1 w:val="00000000000000000000"/>
    <w:charset w:val="00"/>
    <w:family w:val="auto"/>
    <w:notTrueType/>
    <w:pitch w:val="default"/>
    <w:sig w:usb0="00000003" w:usb1="00000000" w:usb2="00000000" w:usb3="00000000" w:csb0="00000001" w:csb1="00000000"/>
  </w:font>
  <w:font w:name="TTE1E6D61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07EE"/>
    <w:multiLevelType w:val="hybridMultilevel"/>
    <w:tmpl w:val="FC10A732"/>
    <w:lvl w:ilvl="0" w:tplc="0409000F">
      <w:start w:val="3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831239E"/>
    <w:multiLevelType w:val="hybridMultilevel"/>
    <w:tmpl w:val="39ACF1E4"/>
    <w:lvl w:ilvl="0" w:tplc="77CE8D46">
      <w:start w:val="3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EAE1085"/>
    <w:multiLevelType w:val="hybridMultilevel"/>
    <w:tmpl w:val="3D20577A"/>
    <w:lvl w:ilvl="0" w:tplc="B3682AD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04F0D91"/>
    <w:multiLevelType w:val="hybridMultilevel"/>
    <w:tmpl w:val="4E685682"/>
    <w:lvl w:ilvl="0" w:tplc="0409000F">
      <w:start w:val="3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64A47E7"/>
    <w:multiLevelType w:val="hybridMultilevel"/>
    <w:tmpl w:val="46FCBD20"/>
    <w:lvl w:ilvl="0" w:tplc="0409000F">
      <w:start w:val="3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DC70ACC"/>
    <w:multiLevelType w:val="hybridMultilevel"/>
    <w:tmpl w:val="4580A3B4"/>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27568"/>
    <w:multiLevelType w:val="hybridMultilevel"/>
    <w:tmpl w:val="0DF839E4"/>
    <w:lvl w:ilvl="0" w:tplc="840E9420">
      <w:start w:val="3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B1D0CF1"/>
    <w:multiLevelType w:val="hybridMultilevel"/>
    <w:tmpl w:val="E72AF9C4"/>
    <w:lvl w:ilvl="0" w:tplc="0409000F">
      <w:start w:val="3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C6"/>
    <w:rsid w:val="00004B05"/>
    <w:rsid w:val="00021156"/>
    <w:rsid w:val="000227D5"/>
    <w:rsid w:val="00037F96"/>
    <w:rsid w:val="00041100"/>
    <w:rsid w:val="000502A4"/>
    <w:rsid w:val="00052FB7"/>
    <w:rsid w:val="00062B93"/>
    <w:rsid w:val="000856AE"/>
    <w:rsid w:val="00096C3A"/>
    <w:rsid w:val="00097324"/>
    <w:rsid w:val="000A1D30"/>
    <w:rsid w:val="000C20B0"/>
    <w:rsid w:val="000E34F0"/>
    <w:rsid w:val="000F155D"/>
    <w:rsid w:val="001045CF"/>
    <w:rsid w:val="0011794C"/>
    <w:rsid w:val="00136322"/>
    <w:rsid w:val="0014520B"/>
    <w:rsid w:val="00150095"/>
    <w:rsid w:val="00150573"/>
    <w:rsid w:val="00155714"/>
    <w:rsid w:val="001610CA"/>
    <w:rsid w:val="00174137"/>
    <w:rsid w:val="001754D4"/>
    <w:rsid w:val="00181B0F"/>
    <w:rsid w:val="001A0197"/>
    <w:rsid w:val="001A1CB7"/>
    <w:rsid w:val="001D35A5"/>
    <w:rsid w:val="001D55DB"/>
    <w:rsid w:val="001E7B24"/>
    <w:rsid w:val="00212463"/>
    <w:rsid w:val="00214E00"/>
    <w:rsid w:val="0023523E"/>
    <w:rsid w:val="002358D7"/>
    <w:rsid w:val="0024281B"/>
    <w:rsid w:val="00246FCA"/>
    <w:rsid w:val="00255135"/>
    <w:rsid w:val="0026148F"/>
    <w:rsid w:val="00261F2E"/>
    <w:rsid w:val="00265A75"/>
    <w:rsid w:val="00277A3A"/>
    <w:rsid w:val="00291A53"/>
    <w:rsid w:val="0029532F"/>
    <w:rsid w:val="002A29D8"/>
    <w:rsid w:val="002A6F31"/>
    <w:rsid w:val="00302C22"/>
    <w:rsid w:val="00323411"/>
    <w:rsid w:val="00330F89"/>
    <w:rsid w:val="00331B3F"/>
    <w:rsid w:val="00335599"/>
    <w:rsid w:val="00346E30"/>
    <w:rsid w:val="00350427"/>
    <w:rsid w:val="003563A9"/>
    <w:rsid w:val="003743D2"/>
    <w:rsid w:val="00384BC2"/>
    <w:rsid w:val="003936C0"/>
    <w:rsid w:val="00395B0A"/>
    <w:rsid w:val="00396D9B"/>
    <w:rsid w:val="003A68F0"/>
    <w:rsid w:val="003B6878"/>
    <w:rsid w:val="003C325C"/>
    <w:rsid w:val="003C5B74"/>
    <w:rsid w:val="003F7E3C"/>
    <w:rsid w:val="00413B94"/>
    <w:rsid w:val="00420AF5"/>
    <w:rsid w:val="004213B2"/>
    <w:rsid w:val="00422C4C"/>
    <w:rsid w:val="0043275D"/>
    <w:rsid w:val="0044548E"/>
    <w:rsid w:val="00446ACD"/>
    <w:rsid w:val="004502ED"/>
    <w:rsid w:val="00474F6E"/>
    <w:rsid w:val="004B3C3E"/>
    <w:rsid w:val="004C13FB"/>
    <w:rsid w:val="004F2869"/>
    <w:rsid w:val="004F4604"/>
    <w:rsid w:val="004F5259"/>
    <w:rsid w:val="00541C17"/>
    <w:rsid w:val="00543CAC"/>
    <w:rsid w:val="00561C09"/>
    <w:rsid w:val="00562386"/>
    <w:rsid w:val="00562F0F"/>
    <w:rsid w:val="00570A02"/>
    <w:rsid w:val="00574D10"/>
    <w:rsid w:val="00585942"/>
    <w:rsid w:val="005860D8"/>
    <w:rsid w:val="00592B7B"/>
    <w:rsid w:val="005B2AB5"/>
    <w:rsid w:val="005F6DF2"/>
    <w:rsid w:val="00606BE6"/>
    <w:rsid w:val="006121D7"/>
    <w:rsid w:val="00626557"/>
    <w:rsid w:val="0062735C"/>
    <w:rsid w:val="00635A8B"/>
    <w:rsid w:val="00636117"/>
    <w:rsid w:val="0068466C"/>
    <w:rsid w:val="00695D14"/>
    <w:rsid w:val="006A1EFB"/>
    <w:rsid w:val="006B0C3F"/>
    <w:rsid w:val="006C315A"/>
    <w:rsid w:val="006C6C90"/>
    <w:rsid w:val="006D71EC"/>
    <w:rsid w:val="006F1A3A"/>
    <w:rsid w:val="006F554A"/>
    <w:rsid w:val="007276CE"/>
    <w:rsid w:val="00743E97"/>
    <w:rsid w:val="00754626"/>
    <w:rsid w:val="007769C6"/>
    <w:rsid w:val="007A1A0C"/>
    <w:rsid w:val="007A7150"/>
    <w:rsid w:val="007B4B65"/>
    <w:rsid w:val="007E478B"/>
    <w:rsid w:val="00822A19"/>
    <w:rsid w:val="00855440"/>
    <w:rsid w:val="00874249"/>
    <w:rsid w:val="00886633"/>
    <w:rsid w:val="008959BF"/>
    <w:rsid w:val="008A14DA"/>
    <w:rsid w:val="008C4A99"/>
    <w:rsid w:val="008C6E70"/>
    <w:rsid w:val="008D7EFE"/>
    <w:rsid w:val="00905421"/>
    <w:rsid w:val="00915287"/>
    <w:rsid w:val="00917300"/>
    <w:rsid w:val="00936C2E"/>
    <w:rsid w:val="00951D03"/>
    <w:rsid w:val="009808DE"/>
    <w:rsid w:val="00982640"/>
    <w:rsid w:val="009862CC"/>
    <w:rsid w:val="00986487"/>
    <w:rsid w:val="0099324E"/>
    <w:rsid w:val="009944B2"/>
    <w:rsid w:val="009B3490"/>
    <w:rsid w:val="009E3114"/>
    <w:rsid w:val="009E7BAF"/>
    <w:rsid w:val="00A12438"/>
    <w:rsid w:val="00A13F12"/>
    <w:rsid w:val="00A25AF2"/>
    <w:rsid w:val="00A27E73"/>
    <w:rsid w:val="00A42891"/>
    <w:rsid w:val="00A47E9A"/>
    <w:rsid w:val="00A5158A"/>
    <w:rsid w:val="00A57936"/>
    <w:rsid w:val="00A70FD3"/>
    <w:rsid w:val="00A83C4A"/>
    <w:rsid w:val="00A84764"/>
    <w:rsid w:val="00A872B6"/>
    <w:rsid w:val="00A9038C"/>
    <w:rsid w:val="00AA34B3"/>
    <w:rsid w:val="00AB6BF6"/>
    <w:rsid w:val="00AC03A8"/>
    <w:rsid w:val="00AD016D"/>
    <w:rsid w:val="00AF4E5A"/>
    <w:rsid w:val="00B908B7"/>
    <w:rsid w:val="00BA43E7"/>
    <w:rsid w:val="00BC5C5C"/>
    <w:rsid w:val="00BC6EC3"/>
    <w:rsid w:val="00BF2D79"/>
    <w:rsid w:val="00C14BCA"/>
    <w:rsid w:val="00C15984"/>
    <w:rsid w:val="00C15DD7"/>
    <w:rsid w:val="00C17B54"/>
    <w:rsid w:val="00C32AC6"/>
    <w:rsid w:val="00C32B39"/>
    <w:rsid w:val="00C33CA6"/>
    <w:rsid w:val="00C41747"/>
    <w:rsid w:val="00C5547F"/>
    <w:rsid w:val="00C72F75"/>
    <w:rsid w:val="00C7497B"/>
    <w:rsid w:val="00C76136"/>
    <w:rsid w:val="00C8217F"/>
    <w:rsid w:val="00C821EE"/>
    <w:rsid w:val="00C85F2D"/>
    <w:rsid w:val="00C90D57"/>
    <w:rsid w:val="00C94A71"/>
    <w:rsid w:val="00C94CEF"/>
    <w:rsid w:val="00CA409B"/>
    <w:rsid w:val="00CB05E8"/>
    <w:rsid w:val="00CD2B1C"/>
    <w:rsid w:val="00CD6459"/>
    <w:rsid w:val="00D020A4"/>
    <w:rsid w:val="00D04D61"/>
    <w:rsid w:val="00D05100"/>
    <w:rsid w:val="00D1410C"/>
    <w:rsid w:val="00D21BF5"/>
    <w:rsid w:val="00D3380E"/>
    <w:rsid w:val="00D34B7C"/>
    <w:rsid w:val="00D36C02"/>
    <w:rsid w:val="00D371D6"/>
    <w:rsid w:val="00D65BB7"/>
    <w:rsid w:val="00DA1CAE"/>
    <w:rsid w:val="00DA5ECD"/>
    <w:rsid w:val="00DD71BD"/>
    <w:rsid w:val="00DE6270"/>
    <w:rsid w:val="00DF0F17"/>
    <w:rsid w:val="00E0653B"/>
    <w:rsid w:val="00E17C98"/>
    <w:rsid w:val="00E4759F"/>
    <w:rsid w:val="00E535DD"/>
    <w:rsid w:val="00E5615A"/>
    <w:rsid w:val="00E566AB"/>
    <w:rsid w:val="00E67311"/>
    <w:rsid w:val="00E831E8"/>
    <w:rsid w:val="00E83951"/>
    <w:rsid w:val="00E96075"/>
    <w:rsid w:val="00EB29F5"/>
    <w:rsid w:val="00EB2BF4"/>
    <w:rsid w:val="00EC02CD"/>
    <w:rsid w:val="00EC566C"/>
    <w:rsid w:val="00EF1DB8"/>
    <w:rsid w:val="00F05434"/>
    <w:rsid w:val="00F06306"/>
    <w:rsid w:val="00F11F0F"/>
    <w:rsid w:val="00F14A13"/>
    <w:rsid w:val="00F15D13"/>
    <w:rsid w:val="00F173AA"/>
    <w:rsid w:val="00F25883"/>
    <w:rsid w:val="00F32E2B"/>
    <w:rsid w:val="00F35BFB"/>
    <w:rsid w:val="00F372FA"/>
    <w:rsid w:val="00F56E16"/>
    <w:rsid w:val="00F61E8E"/>
    <w:rsid w:val="00F67D85"/>
    <w:rsid w:val="00F731CE"/>
    <w:rsid w:val="00F7389A"/>
    <w:rsid w:val="00F81C8D"/>
    <w:rsid w:val="00FB3BAD"/>
    <w:rsid w:val="00FC0DC2"/>
    <w:rsid w:val="00FE2A2B"/>
    <w:rsid w:val="00FE3665"/>
    <w:rsid w:val="00FE58AB"/>
    <w:rsid w:val="00FF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2E"/>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311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SYSHYPERTEXT">
    <w:name w:val="SYS_HYPERTEXT"/>
    <w:basedOn w:val="DefaultParagraphFont"/>
    <w:uiPriority w:val="99"/>
    <w:rsid w:val="00936C2E"/>
    <w:rPr>
      <w:rFonts w:cs="Times New Roman"/>
      <w:color w:val="0000FF"/>
      <w:u w:val="single"/>
    </w:rPr>
  </w:style>
  <w:style w:type="character" w:styleId="Hyperlink">
    <w:name w:val="Hyperlink"/>
    <w:basedOn w:val="DefaultParagraphFont"/>
    <w:uiPriority w:val="99"/>
    <w:rsid w:val="00E0653B"/>
    <w:rPr>
      <w:rFonts w:cs="Times New Roman"/>
      <w:color w:val="0000FF"/>
      <w:u w:val="single"/>
    </w:rPr>
  </w:style>
  <w:style w:type="character" w:styleId="CommentReference">
    <w:name w:val="annotation reference"/>
    <w:basedOn w:val="DefaultParagraphFont"/>
    <w:uiPriority w:val="99"/>
    <w:rsid w:val="00A57936"/>
    <w:rPr>
      <w:rFonts w:cs="Times New Roman"/>
      <w:sz w:val="16"/>
      <w:szCs w:val="16"/>
    </w:rPr>
  </w:style>
  <w:style w:type="paragraph" w:styleId="CommentText">
    <w:name w:val="annotation text"/>
    <w:basedOn w:val="Normal"/>
    <w:link w:val="CommentTextChar"/>
    <w:uiPriority w:val="99"/>
    <w:rsid w:val="00A57936"/>
    <w:rPr>
      <w:sz w:val="20"/>
    </w:rPr>
  </w:style>
  <w:style w:type="character" w:customStyle="1" w:styleId="CommentTextChar">
    <w:name w:val="Comment Text Char"/>
    <w:basedOn w:val="DefaultParagraphFont"/>
    <w:link w:val="CommentText"/>
    <w:uiPriority w:val="99"/>
    <w:locked/>
    <w:rsid w:val="00A57936"/>
    <w:rPr>
      <w:rFonts w:cs="Times New Roman"/>
    </w:rPr>
  </w:style>
  <w:style w:type="paragraph" w:styleId="CommentSubject">
    <w:name w:val="annotation subject"/>
    <w:basedOn w:val="CommentText"/>
    <w:next w:val="CommentText"/>
    <w:link w:val="CommentSubjectChar"/>
    <w:uiPriority w:val="99"/>
    <w:rsid w:val="00A57936"/>
    <w:rPr>
      <w:b/>
      <w:bCs/>
    </w:rPr>
  </w:style>
  <w:style w:type="character" w:customStyle="1" w:styleId="CommentSubjectChar">
    <w:name w:val="Comment Subject Char"/>
    <w:basedOn w:val="CommentTextChar"/>
    <w:link w:val="CommentSubject"/>
    <w:uiPriority w:val="99"/>
    <w:locked/>
    <w:rsid w:val="00A5793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C2E"/>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E311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SYSHYPERTEXT">
    <w:name w:val="SYS_HYPERTEXT"/>
    <w:basedOn w:val="DefaultParagraphFont"/>
    <w:uiPriority w:val="99"/>
    <w:rsid w:val="00936C2E"/>
    <w:rPr>
      <w:rFonts w:cs="Times New Roman"/>
      <w:color w:val="0000FF"/>
      <w:u w:val="single"/>
    </w:rPr>
  </w:style>
  <w:style w:type="character" w:styleId="Hyperlink">
    <w:name w:val="Hyperlink"/>
    <w:basedOn w:val="DefaultParagraphFont"/>
    <w:uiPriority w:val="99"/>
    <w:rsid w:val="00E0653B"/>
    <w:rPr>
      <w:rFonts w:cs="Times New Roman"/>
      <w:color w:val="0000FF"/>
      <w:u w:val="single"/>
    </w:rPr>
  </w:style>
  <w:style w:type="character" w:styleId="CommentReference">
    <w:name w:val="annotation reference"/>
    <w:basedOn w:val="DefaultParagraphFont"/>
    <w:uiPriority w:val="99"/>
    <w:rsid w:val="00A57936"/>
    <w:rPr>
      <w:rFonts w:cs="Times New Roman"/>
      <w:sz w:val="16"/>
      <w:szCs w:val="16"/>
    </w:rPr>
  </w:style>
  <w:style w:type="paragraph" w:styleId="CommentText">
    <w:name w:val="annotation text"/>
    <w:basedOn w:val="Normal"/>
    <w:link w:val="CommentTextChar"/>
    <w:uiPriority w:val="99"/>
    <w:rsid w:val="00A57936"/>
    <w:rPr>
      <w:sz w:val="20"/>
    </w:rPr>
  </w:style>
  <w:style w:type="character" w:customStyle="1" w:styleId="CommentTextChar">
    <w:name w:val="Comment Text Char"/>
    <w:basedOn w:val="DefaultParagraphFont"/>
    <w:link w:val="CommentText"/>
    <w:uiPriority w:val="99"/>
    <w:locked/>
    <w:rsid w:val="00A57936"/>
    <w:rPr>
      <w:rFonts w:cs="Times New Roman"/>
    </w:rPr>
  </w:style>
  <w:style w:type="paragraph" w:styleId="CommentSubject">
    <w:name w:val="annotation subject"/>
    <w:basedOn w:val="CommentText"/>
    <w:next w:val="CommentText"/>
    <w:link w:val="CommentSubjectChar"/>
    <w:uiPriority w:val="99"/>
    <w:rsid w:val="00A57936"/>
    <w:rPr>
      <w:b/>
      <w:bCs/>
    </w:rPr>
  </w:style>
  <w:style w:type="character" w:customStyle="1" w:styleId="CommentSubjectChar">
    <w:name w:val="Comment Subject Char"/>
    <w:basedOn w:val="CommentTextChar"/>
    <w:link w:val="CommentSubject"/>
    <w:uiPriority w:val="99"/>
    <w:locked/>
    <w:rsid w:val="00A5793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hoot@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leiwant@gmail.com" TargetMode="External"/><Relationship Id="rId12" Type="http://schemas.openxmlformats.org/officeDocument/2006/relationships/hyperlink" Target="http://scholar.google.com/scholar_case?case=6613285297312229534&amp;hl=en&amp;as_sdt=2&amp;as_vis=1&amp;oi=schola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ppenheimer@law.berkeley.edu" TargetMode="External"/><Relationship Id="rId11" Type="http://schemas.openxmlformats.org/officeDocument/2006/relationships/hyperlink" Target="http://www.uscourts.gov/Multimedia/Cameras/DistrictofMassachusetts.aspx?video_uuid=zxq3f221&amp;categoryId=35967" TargetMode="External"/><Relationship Id="rId5" Type="http://schemas.openxmlformats.org/officeDocument/2006/relationships/webSettings" Target="webSettings.xml"/><Relationship Id="rId10" Type="http://schemas.openxmlformats.org/officeDocument/2006/relationships/hyperlink" Target="mailto:doppenheimer@law.berkeley.edu" TargetMode="External"/><Relationship Id="rId4" Type="http://schemas.openxmlformats.org/officeDocument/2006/relationships/settings" Target="settings.xml"/><Relationship Id="rId9" Type="http://schemas.openxmlformats.org/officeDocument/2006/relationships/hyperlink" Target="mailto:swheeler@berkele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Law 200F –  Civil Procedure </vt:lpstr>
    </vt:vector>
  </TitlesOfParts>
  <Company>School of Law</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200F –  Civil Procedure</dc:title>
  <dc:creator>david b oppenheimer</dc:creator>
  <cp:lastModifiedBy>David B Oppenheimer</cp:lastModifiedBy>
  <cp:revision>2</cp:revision>
  <cp:lastPrinted>2011-08-17T17:57:00Z</cp:lastPrinted>
  <dcterms:created xsi:type="dcterms:W3CDTF">2012-07-24T19:28:00Z</dcterms:created>
  <dcterms:modified xsi:type="dcterms:W3CDTF">2012-07-24T19:28:00Z</dcterms:modified>
</cp:coreProperties>
</file>