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AA" w:rsidRDefault="00ED6BAA" w:rsidP="00ED6BAA">
      <w:pPr>
        <w:spacing w:after="0"/>
        <w:rPr>
          <w:rFonts w:ascii="Times New Roman" w:hAnsi="Times New Roman" w:cs="Times New Roman"/>
          <w:b/>
          <w:sz w:val="24"/>
          <w:szCs w:val="24"/>
        </w:rPr>
      </w:pPr>
      <w:r>
        <w:rPr>
          <w:rFonts w:ascii="Times New Roman" w:hAnsi="Times New Roman" w:cs="Times New Roman"/>
          <w:b/>
          <w:sz w:val="24"/>
          <w:szCs w:val="24"/>
        </w:rPr>
        <w:t>Health Law:  First Assignment</w:t>
      </w:r>
    </w:p>
    <w:p w:rsidR="00ED6BAA" w:rsidRDefault="00ED6BAA" w:rsidP="00ED6BAA">
      <w:pPr>
        <w:spacing w:after="0"/>
        <w:rPr>
          <w:rFonts w:ascii="Times New Roman" w:hAnsi="Times New Roman" w:cs="Times New Roman"/>
          <w:b/>
          <w:sz w:val="24"/>
          <w:szCs w:val="24"/>
        </w:rPr>
      </w:pPr>
      <w:r>
        <w:rPr>
          <w:rFonts w:ascii="Times New Roman" w:hAnsi="Times New Roman" w:cs="Times New Roman"/>
          <w:b/>
          <w:sz w:val="24"/>
          <w:szCs w:val="24"/>
        </w:rPr>
        <w:t>Ann O’Leary, Spring 2012</w:t>
      </w:r>
    </w:p>
    <w:p w:rsidR="00ED6BAA" w:rsidRDefault="00ED6BAA" w:rsidP="00ED6BAA">
      <w:pPr>
        <w:spacing w:after="0"/>
        <w:rPr>
          <w:rFonts w:ascii="Times New Roman" w:hAnsi="Times New Roman" w:cs="Times New Roman"/>
          <w:b/>
          <w:sz w:val="24"/>
          <w:szCs w:val="24"/>
        </w:rPr>
      </w:pPr>
    </w:p>
    <w:p w:rsidR="00ED6BAA" w:rsidRPr="00806197" w:rsidRDefault="00ED6BAA" w:rsidP="00ED6BAA">
      <w:pPr>
        <w:spacing w:after="0"/>
        <w:rPr>
          <w:rFonts w:ascii="Times New Roman" w:hAnsi="Times New Roman" w:cs="Times New Roman"/>
          <w:b/>
          <w:sz w:val="24"/>
          <w:szCs w:val="24"/>
        </w:rPr>
      </w:pPr>
      <w:r w:rsidRPr="00806197">
        <w:rPr>
          <w:rFonts w:ascii="Times New Roman" w:hAnsi="Times New Roman" w:cs="Times New Roman"/>
          <w:b/>
          <w:sz w:val="24"/>
          <w:szCs w:val="24"/>
        </w:rPr>
        <w:t>Course Material:</w:t>
      </w:r>
    </w:p>
    <w:p w:rsidR="00ED6BAA" w:rsidRPr="00ED6BAA" w:rsidRDefault="00ED6BAA" w:rsidP="00ED6BAA">
      <w:pPr>
        <w:spacing w:after="0"/>
        <w:rPr>
          <w:rFonts w:ascii="Times New Roman" w:hAnsi="Times New Roman" w:cs="Times New Roman"/>
          <w:smallCaps/>
          <w:sz w:val="24"/>
          <w:szCs w:val="24"/>
        </w:rPr>
      </w:pPr>
      <w:r>
        <w:rPr>
          <w:rFonts w:ascii="Times New Roman" w:hAnsi="Times New Roman" w:cs="Times New Roman"/>
          <w:sz w:val="24"/>
          <w:szCs w:val="24"/>
        </w:rPr>
        <w:t xml:space="preserve">Casebook (CB):  </w:t>
      </w:r>
      <w:r w:rsidRPr="00CF49BA">
        <w:rPr>
          <w:rFonts w:ascii="Times New Roman" w:hAnsi="Times New Roman" w:cs="Times New Roman"/>
          <w:smallCaps/>
          <w:sz w:val="24"/>
          <w:szCs w:val="24"/>
        </w:rPr>
        <w:t xml:space="preserve">Furrow, </w:t>
      </w:r>
      <w:proofErr w:type="spellStart"/>
      <w:r w:rsidRPr="00CF49BA">
        <w:rPr>
          <w:rFonts w:ascii="Times New Roman" w:hAnsi="Times New Roman" w:cs="Times New Roman"/>
          <w:smallCaps/>
          <w:sz w:val="24"/>
          <w:szCs w:val="24"/>
        </w:rPr>
        <w:t>Greaney</w:t>
      </w:r>
      <w:proofErr w:type="spellEnd"/>
      <w:r w:rsidRPr="00CF49BA">
        <w:rPr>
          <w:rFonts w:ascii="Times New Roman" w:hAnsi="Times New Roman" w:cs="Times New Roman"/>
          <w:smallCaps/>
          <w:sz w:val="24"/>
          <w:szCs w:val="24"/>
        </w:rPr>
        <w:t xml:space="preserve">, Johnson, </w:t>
      </w:r>
      <w:proofErr w:type="spellStart"/>
      <w:r w:rsidRPr="00CF49BA">
        <w:rPr>
          <w:rFonts w:ascii="Times New Roman" w:hAnsi="Times New Roman" w:cs="Times New Roman"/>
          <w:smallCaps/>
          <w:sz w:val="24"/>
          <w:szCs w:val="24"/>
        </w:rPr>
        <w:t>Jost</w:t>
      </w:r>
      <w:proofErr w:type="spellEnd"/>
      <w:r w:rsidRPr="00CF49BA">
        <w:rPr>
          <w:rFonts w:ascii="Times New Roman" w:hAnsi="Times New Roman" w:cs="Times New Roman"/>
          <w:smallCaps/>
          <w:sz w:val="24"/>
          <w:szCs w:val="24"/>
        </w:rPr>
        <w:t xml:space="preserve">, &amp; Schwartz, </w:t>
      </w:r>
      <w:hyperlink r:id="rId6" w:history="1">
        <w:r w:rsidRPr="00AE141C">
          <w:rPr>
            <w:rStyle w:val="Hyperlink"/>
            <w:rFonts w:ascii="Times New Roman" w:hAnsi="Times New Roman" w:cs="Times New Roman"/>
            <w:smallCaps/>
            <w:sz w:val="24"/>
            <w:szCs w:val="24"/>
          </w:rPr>
          <w:t>The Law of Health Care Organization and Finance</w:t>
        </w:r>
      </w:hyperlink>
      <w:r>
        <w:rPr>
          <w:rFonts w:ascii="Times New Roman" w:hAnsi="Times New Roman" w:cs="Times New Roman"/>
          <w:sz w:val="24"/>
          <w:szCs w:val="24"/>
        </w:rPr>
        <w:t xml:space="preserve"> (6</w:t>
      </w:r>
      <w:r w:rsidRPr="00CF49BA">
        <w:rPr>
          <w:rFonts w:ascii="Times New Roman" w:hAnsi="Times New Roman" w:cs="Times New Roman"/>
          <w:sz w:val="24"/>
          <w:szCs w:val="24"/>
          <w:vertAlign w:val="superscript"/>
        </w:rPr>
        <w:t>th</w:t>
      </w:r>
      <w:r>
        <w:rPr>
          <w:rFonts w:ascii="Times New Roman" w:hAnsi="Times New Roman" w:cs="Times New Roman"/>
          <w:sz w:val="24"/>
          <w:szCs w:val="24"/>
        </w:rPr>
        <w:t xml:space="preserve"> ed. 2008), and the </w:t>
      </w:r>
      <w:hyperlink r:id="rId7" w:history="1">
        <w:r w:rsidRPr="00AE141C">
          <w:rPr>
            <w:rStyle w:val="Hyperlink"/>
            <w:rFonts w:ascii="Times New Roman" w:hAnsi="Times New Roman" w:cs="Times New Roman"/>
            <w:sz w:val="24"/>
            <w:szCs w:val="24"/>
          </w:rPr>
          <w:t xml:space="preserve">2010 </w:t>
        </w:r>
        <w:r w:rsidRPr="00AE141C">
          <w:rPr>
            <w:rStyle w:val="Hyperlink"/>
            <w:rFonts w:ascii="Times New Roman" w:hAnsi="Times New Roman" w:cs="Times New Roman"/>
            <w:smallCaps/>
            <w:sz w:val="24"/>
            <w:szCs w:val="24"/>
          </w:rPr>
          <w:t>Health Care Reform supplement</w:t>
        </w:r>
      </w:hyperlink>
      <w:r>
        <w:rPr>
          <w:rFonts w:ascii="Times New Roman" w:hAnsi="Times New Roman" w:cs="Times New Roman"/>
          <w:smallCaps/>
          <w:sz w:val="24"/>
          <w:szCs w:val="24"/>
        </w:rPr>
        <w:t xml:space="preserve"> </w:t>
      </w:r>
      <w:r>
        <w:rPr>
          <w:rFonts w:ascii="Times New Roman" w:hAnsi="Times New Roman" w:cs="Times New Roman"/>
          <w:sz w:val="24"/>
          <w:szCs w:val="24"/>
        </w:rPr>
        <w:t>to</w:t>
      </w:r>
      <w:r w:rsidRPr="00CF49BA">
        <w:rPr>
          <w:rFonts w:ascii="Times New Roman" w:hAnsi="Times New Roman" w:cs="Times New Roman"/>
          <w:smallCaps/>
          <w:sz w:val="24"/>
          <w:szCs w:val="24"/>
        </w:rPr>
        <w:t xml:space="preserve"> Furrow </w:t>
      </w:r>
      <w:r>
        <w:rPr>
          <w:rFonts w:ascii="Times New Roman" w:hAnsi="Times New Roman" w:cs="Times New Roman"/>
          <w:smallCaps/>
          <w:sz w:val="24"/>
          <w:szCs w:val="24"/>
        </w:rPr>
        <w:t xml:space="preserve">, et al., </w:t>
      </w:r>
      <w:r w:rsidRPr="00CF49BA">
        <w:rPr>
          <w:rFonts w:ascii="Times New Roman" w:hAnsi="Times New Roman" w:cs="Times New Roman"/>
          <w:smallCaps/>
          <w:sz w:val="24"/>
          <w:szCs w:val="24"/>
        </w:rPr>
        <w:t>Health Law: Cases Materials and Problems</w:t>
      </w:r>
      <w:r>
        <w:rPr>
          <w:rFonts w:ascii="Times New Roman" w:hAnsi="Times New Roman" w:cs="Times New Roman"/>
          <w:smallCaps/>
          <w:sz w:val="24"/>
          <w:szCs w:val="24"/>
        </w:rPr>
        <w:t xml:space="preserve"> </w:t>
      </w:r>
      <w:r>
        <w:rPr>
          <w:rFonts w:ascii="Times New Roman" w:hAnsi="Times New Roman" w:cs="Times New Roman"/>
          <w:sz w:val="24"/>
          <w:szCs w:val="24"/>
        </w:rPr>
        <w:t>(6</w:t>
      </w:r>
      <w:r w:rsidRPr="00CF49BA">
        <w:rPr>
          <w:rFonts w:ascii="Times New Roman" w:hAnsi="Times New Roman" w:cs="Times New Roman"/>
          <w:sz w:val="24"/>
          <w:szCs w:val="24"/>
          <w:vertAlign w:val="superscript"/>
        </w:rPr>
        <w:t>th</w:t>
      </w:r>
      <w:r>
        <w:rPr>
          <w:rFonts w:ascii="Times New Roman" w:hAnsi="Times New Roman" w:cs="Times New Roman"/>
          <w:sz w:val="24"/>
          <w:szCs w:val="24"/>
        </w:rPr>
        <w:t xml:space="preserve"> ed. 2008).</w:t>
      </w:r>
      <w:r>
        <w:rPr>
          <w:rFonts w:ascii="Times New Roman" w:hAnsi="Times New Roman" w:cs="Times New Roman"/>
          <w:smallCaps/>
          <w:sz w:val="24"/>
          <w:szCs w:val="24"/>
        </w:rPr>
        <w:t xml:space="preserve">  </w:t>
      </w:r>
      <w:r>
        <w:rPr>
          <w:rFonts w:ascii="Times New Roman" w:hAnsi="Times New Roman" w:cs="Times New Roman"/>
          <w:sz w:val="24"/>
          <w:szCs w:val="24"/>
        </w:rPr>
        <w:t xml:space="preserve">Plus additional materials noted on syllabus, which will be posted on the course </w:t>
      </w:r>
      <w:proofErr w:type="spellStart"/>
      <w:r>
        <w:rPr>
          <w:rFonts w:ascii="Times New Roman" w:hAnsi="Times New Roman" w:cs="Times New Roman"/>
          <w:sz w:val="24"/>
          <w:szCs w:val="24"/>
        </w:rPr>
        <w:t>bSpace</w:t>
      </w:r>
      <w:proofErr w:type="spellEnd"/>
      <w:r>
        <w:rPr>
          <w:rFonts w:ascii="Times New Roman" w:hAnsi="Times New Roman" w:cs="Times New Roman"/>
          <w:sz w:val="24"/>
          <w:szCs w:val="24"/>
        </w:rPr>
        <w:t xml:space="preserve"> page.</w:t>
      </w:r>
    </w:p>
    <w:p w:rsidR="00ED6BAA" w:rsidRPr="00C269E6" w:rsidRDefault="00ED6BAA" w:rsidP="00ED6BAA">
      <w:pPr>
        <w:spacing w:after="0"/>
        <w:rPr>
          <w:rFonts w:ascii="Times New Roman" w:hAnsi="Times New Roman" w:cs="Times New Roman"/>
          <w:sz w:val="24"/>
          <w:szCs w:val="24"/>
        </w:rPr>
      </w:pPr>
    </w:p>
    <w:p w:rsidR="00ED6BAA" w:rsidRPr="0071341C" w:rsidRDefault="00ED6BAA" w:rsidP="00ED6BAA">
      <w:pPr>
        <w:spacing w:after="0"/>
        <w:rPr>
          <w:rFonts w:ascii="Times New Roman" w:hAnsi="Times New Roman" w:cs="Times New Roman"/>
          <w:b/>
          <w:sz w:val="24"/>
          <w:szCs w:val="24"/>
          <w:u w:val="single"/>
        </w:rPr>
      </w:pPr>
      <w:r w:rsidRPr="0071341C">
        <w:rPr>
          <w:rFonts w:ascii="Times New Roman" w:hAnsi="Times New Roman" w:cs="Times New Roman"/>
          <w:b/>
          <w:sz w:val="24"/>
          <w:szCs w:val="24"/>
          <w:u w:val="single"/>
        </w:rPr>
        <w:t>CLASS 1:  MONDAY, JANUARY 9</w:t>
      </w:r>
    </w:p>
    <w:p w:rsidR="00ED6BAA" w:rsidRPr="0071341C" w:rsidRDefault="00ED6BAA" w:rsidP="00ED6BAA">
      <w:pPr>
        <w:spacing w:after="0"/>
        <w:rPr>
          <w:rFonts w:ascii="Times New Roman" w:hAnsi="Times New Roman" w:cs="Times New Roman"/>
          <w:b/>
          <w:sz w:val="24"/>
          <w:szCs w:val="24"/>
        </w:rPr>
      </w:pPr>
      <w:r w:rsidRPr="0071341C">
        <w:rPr>
          <w:rFonts w:ascii="Times New Roman" w:hAnsi="Times New Roman" w:cs="Times New Roman"/>
          <w:b/>
          <w:sz w:val="24"/>
          <w:szCs w:val="24"/>
        </w:rPr>
        <w:t>Topics/Readings:</w:t>
      </w:r>
      <w:r w:rsidRPr="0071341C">
        <w:rPr>
          <w:rFonts w:ascii="Times New Roman" w:hAnsi="Times New Roman" w:cs="Times New Roman"/>
          <w:b/>
          <w:sz w:val="24"/>
          <w:szCs w:val="24"/>
        </w:rPr>
        <w:tab/>
        <w:t>Overview and Introduction to Health Law</w:t>
      </w:r>
    </w:p>
    <w:p w:rsidR="00ED6BAA" w:rsidRPr="00CF49BA" w:rsidRDefault="00ED6BAA" w:rsidP="00ED6BAA">
      <w:pPr>
        <w:pStyle w:val="ListParagraph"/>
        <w:spacing w:after="0"/>
        <w:ind w:left="2880"/>
        <w:rPr>
          <w:rFonts w:ascii="Times New Roman" w:hAnsi="Times New Roman" w:cs="Times New Roman"/>
          <w:sz w:val="24"/>
          <w:szCs w:val="24"/>
        </w:rPr>
      </w:pPr>
    </w:p>
    <w:p w:rsidR="00ED6BAA" w:rsidRPr="0071341C" w:rsidRDefault="00ED6BAA" w:rsidP="00ED6BAA">
      <w:pPr>
        <w:spacing w:after="0"/>
        <w:rPr>
          <w:rFonts w:ascii="Times New Roman" w:hAnsi="Times New Roman" w:cs="Times New Roman"/>
          <w:b/>
          <w:sz w:val="24"/>
          <w:szCs w:val="24"/>
        </w:rPr>
      </w:pPr>
      <w:r w:rsidRPr="0071341C">
        <w:rPr>
          <w:rFonts w:ascii="Times New Roman" w:hAnsi="Times New Roman" w:cs="Times New Roman"/>
          <w:b/>
          <w:sz w:val="24"/>
          <w:szCs w:val="24"/>
        </w:rPr>
        <w:tab/>
      </w:r>
      <w:r w:rsidRPr="0071341C">
        <w:rPr>
          <w:rFonts w:ascii="Times New Roman" w:hAnsi="Times New Roman" w:cs="Times New Roman"/>
          <w:b/>
          <w:sz w:val="24"/>
          <w:szCs w:val="24"/>
        </w:rPr>
        <w:tab/>
      </w:r>
      <w:r w:rsidRPr="0071341C">
        <w:rPr>
          <w:rFonts w:ascii="Times New Roman" w:hAnsi="Times New Roman" w:cs="Times New Roman"/>
          <w:b/>
          <w:sz w:val="24"/>
          <w:szCs w:val="24"/>
        </w:rPr>
        <w:tab/>
        <w:t>Access to Health Care:  Focus on Affordability/Ability to Pay</w:t>
      </w:r>
    </w:p>
    <w:p w:rsidR="00ED6BAA" w:rsidRDefault="00ED6BAA" w:rsidP="00ED6BA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CB:  Chapter 4, Section I.A. The Problem of Access, pp. 177-79;</w:t>
      </w:r>
    </w:p>
    <w:p w:rsidR="00ED6BAA" w:rsidRDefault="00ED6BAA" w:rsidP="00ED6BA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CB:  Chapter 4, Section II.A. Options for Expanding Access to Care, pp. 191-201</w:t>
      </w:r>
    </w:p>
    <w:p w:rsidR="00ED6BAA" w:rsidRDefault="00ED6BAA" w:rsidP="00ED6BAA">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Supp</w:t>
      </w:r>
      <w:proofErr w:type="spellEnd"/>
      <w:r>
        <w:rPr>
          <w:rFonts w:ascii="Times New Roman" w:hAnsi="Times New Roman" w:cs="Times New Roman"/>
          <w:sz w:val="24"/>
          <w:szCs w:val="24"/>
        </w:rPr>
        <w:t>:  Chapter 7, Section II.A. Options for Expanding Access to Care, pp. 65-83</w:t>
      </w:r>
    </w:p>
    <w:p w:rsidR="00ED6BAA" w:rsidRPr="00CF49BA" w:rsidRDefault="00ED6BAA" w:rsidP="00ED6BA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Additional Reading:  Kaiser Family Foundation, Overview of the Patient Protection and Affordable Care Act, available at:  </w:t>
      </w:r>
      <w:hyperlink r:id="rId8" w:history="1">
        <w:r w:rsidRPr="007D292F">
          <w:rPr>
            <w:rStyle w:val="Hyperlink"/>
            <w:rFonts w:ascii="Times New Roman" w:hAnsi="Times New Roman" w:cs="Times New Roman"/>
            <w:sz w:val="24"/>
            <w:szCs w:val="24"/>
          </w:rPr>
          <w:t>http://www.kff.org/healthreform/upload/8061.pdf</w:t>
        </w:r>
      </w:hyperlink>
    </w:p>
    <w:p w:rsidR="00ED6BAA" w:rsidRDefault="00ED6BAA" w:rsidP="00ED6BAA">
      <w:pPr>
        <w:spacing w:after="0"/>
        <w:rPr>
          <w:rFonts w:ascii="Times New Roman" w:hAnsi="Times New Roman" w:cs="Times New Roman"/>
          <w:b/>
          <w:sz w:val="24"/>
          <w:szCs w:val="24"/>
        </w:rPr>
      </w:pPr>
    </w:p>
    <w:p w:rsidR="00ED6BAA" w:rsidRDefault="00ED6BAA" w:rsidP="00ED6BAA">
      <w:pPr>
        <w:spacing w:after="0"/>
        <w:rPr>
          <w:rFonts w:ascii="Times New Roman" w:hAnsi="Times New Roman" w:cs="Times New Roman"/>
          <w:b/>
          <w:sz w:val="24"/>
          <w:szCs w:val="24"/>
        </w:rPr>
      </w:pPr>
      <w:r>
        <w:rPr>
          <w:rFonts w:ascii="Times New Roman" w:hAnsi="Times New Roman" w:cs="Times New Roman"/>
          <w:b/>
          <w:sz w:val="24"/>
          <w:szCs w:val="24"/>
        </w:rPr>
        <w:t xml:space="preserve">First Week </w:t>
      </w:r>
      <w:bookmarkStart w:id="0" w:name="_GoBack"/>
      <w:bookmarkEnd w:id="0"/>
      <w:r>
        <w:rPr>
          <w:rFonts w:ascii="Times New Roman" w:hAnsi="Times New Roman" w:cs="Times New Roman"/>
          <w:b/>
          <w:sz w:val="24"/>
          <w:szCs w:val="24"/>
        </w:rPr>
        <w:t>Assignment:</w:t>
      </w:r>
    </w:p>
    <w:p w:rsidR="00ED6BAA" w:rsidRPr="00B606C5" w:rsidRDefault="00ED6BAA" w:rsidP="00ED6BAA">
      <w:pPr>
        <w:pStyle w:val="ListParagraph"/>
        <w:numPr>
          <w:ilvl w:val="0"/>
          <w:numId w:val="2"/>
        </w:numPr>
        <w:spacing w:after="0"/>
        <w:rPr>
          <w:rFonts w:ascii="Times New Roman" w:hAnsi="Times New Roman" w:cs="Times New Roman"/>
          <w:sz w:val="24"/>
          <w:szCs w:val="24"/>
        </w:rPr>
      </w:pPr>
      <w:r w:rsidRPr="00810199">
        <w:rPr>
          <w:rFonts w:ascii="Times New Roman" w:hAnsi="Times New Roman" w:cs="Times New Roman"/>
          <w:i/>
          <w:sz w:val="24"/>
          <w:szCs w:val="24"/>
        </w:rPr>
        <w:t>First Week Submission</w:t>
      </w:r>
      <w:r>
        <w:rPr>
          <w:rFonts w:ascii="Times New Roman" w:hAnsi="Times New Roman" w:cs="Times New Roman"/>
          <w:sz w:val="24"/>
          <w:szCs w:val="24"/>
        </w:rPr>
        <w:t xml:space="preserve">:  For the first class, please submit several paragraphs explaining your goals for the class, interest in health law, any prior work or academic experience in the subject, and any career plans/ambitions in the field of health law.  You should also submit a weekly reflection paper unless you are planning to use a free pass (see below).  Please send this first week submission to me via email at </w:t>
      </w:r>
      <w:hyperlink r:id="rId9" w:history="1">
        <w:r w:rsidRPr="00662146">
          <w:rPr>
            <w:rStyle w:val="Hyperlink"/>
            <w:rFonts w:ascii="Times New Roman" w:hAnsi="Times New Roman" w:cs="Times New Roman"/>
            <w:sz w:val="24"/>
            <w:szCs w:val="24"/>
          </w:rPr>
          <w:t>ann.oleary@tcng.org</w:t>
        </w:r>
      </w:hyperlink>
      <w:r>
        <w:rPr>
          <w:rFonts w:ascii="Times New Roman" w:hAnsi="Times New Roman" w:cs="Times New Roman"/>
          <w:sz w:val="24"/>
          <w:szCs w:val="24"/>
        </w:rPr>
        <w:t xml:space="preserve"> by </w:t>
      </w:r>
      <w:r w:rsidRPr="004F596A">
        <w:rPr>
          <w:rFonts w:ascii="Times New Roman" w:hAnsi="Times New Roman" w:cs="Times New Roman"/>
          <w:sz w:val="24"/>
          <w:szCs w:val="24"/>
          <w:u w:val="single"/>
        </w:rPr>
        <w:t>Noon on Sunday, January 8</w:t>
      </w:r>
      <w:r w:rsidRPr="004F596A">
        <w:rPr>
          <w:rFonts w:ascii="Times New Roman" w:hAnsi="Times New Roman" w:cs="Times New Roman"/>
          <w:sz w:val="24"/>
          <w:szCs w:val="24"/>
          <w:u w:val="single"/>
          <w:vertAlign w:val="superscript"/>
        </w:rPr>
        <w:t>th</w:t>
      </w:r>
      <w:r>
        <w:rPr>
          <w:rFonts w:ascii="Times New Roman" w:hAnsi="Times New Roman" w:cs="Times New Roman"/>
          <w:sz w:val="24"/>
          <w:szCs w:val="24"/>
        </w:rPr>
        <w:t xml:space="preserve">. </w:t>
      </w:r>
    </w:p>
    <w:p w:rsidR="00ED6BAA" w:rsidRPr="00B606C5" w:rsidRDefault="00ED6BAA" w:rsidP="00ED6BAA">
      <w:pPr>
        <w:pStyle w:val="ListParagraph"/>
        <w:numPr>
          <w:ilvl w:val="0"/>
          <w:numId w:val="2"/>
        </w:numPr>
        <w:spacing w:after="0"/>
        <w:rPr>
          <w:rFonts w:ascii="Times New Roman" w:hAnsi="Times New Roman" w:cs="Times New Roman"/>
          <w:sz w:val="24"/>
          <w:szCs w:val="24"/>
        </w:rPr>
      </w:pPr>
      <w:r>
        <w:rPr>
          <w:rFonts w:ascii="Times New Roman" w:hAnsi="Times New Roman" w:cs="Times New Roman"/>
          <w:i/>
          <w:sz w:val="24"/>
          <w:szCs w:val="24"/>
        </w:rPr>
        <w:t>Weekly Reflection Papers</w:t>
      </w:r>
      <w:r w:rsidRPr="00B606C5">
        <w:rPr>
          <w:rFonts w:ascii="Times New Roman" w:hAnsi="Times New Roman" w:cs="Times New Roman"/>
          <w:i/>
          <w:sz w:val="24"/>
          <w:szCs w:val="24"/>
        </w:rPr>
        <w:t xml:space="preserve">:  </w:t>
      </w:r>
      <w:r w:rsidRPr="00B606C5">
        <w:rPr>
          <w:rFonts w:ascii="Times New Roman" w:hAnsi="Times New Roman" w:cs="Times New Roman"/>
          <w:sz w:val="24"/>
          <w:szCs w:val="24"/>
        </w:rPr>
        <w:t xml:space="preserve">The weekly reflection papers should be no longer than one page.  You may either comment generally on your reactions to the readings, or you may raise several questions about the readings that you would like discussed in the class session.  They are </w:t>
      </w:r>
      <w:r>
        <w:rPr>
          <w:rFonts w:ascii="Times New Roman" w:hAnsi="Times New Roman" w:cs="Times New Roman"/>
          <w:sz w:val="24"/>
          <w:szCs w:val="24"/>
          <w:u w:val="single"/>
        </w:rPr>
        <w:t>due at noon on Sunday</w:t>
      </w:r>
      <w:r w:rsidRPr="00B606C5">
        <w:rPr>
          <w:rFonts w:ascii="Times New Roman" w:hAnsi="Times New Roman" w:cs="Times New Roman"/>
          <w:sz w:val="24"/>
          <w:szCs w:val="24"/>
        </w:rPr>
        <w:t xml:space="preserve"> of each week and must be </w:t>
      </w:r>
      <w:r w:rsidRPr="004F596A">
        <w:rPr>
          <w:rFonts w:ascii="Times New Roman" w:hAnsi="Times New Roman" w:cs="Times New Roman"/>
          <w:sz w:val="24"/>
          <w:szCs w:val="24"/>
          <w:u w:val="single"/>
        </w:rPr>
        <w:t xml:space="preserve">emailed to </w:t>
      </w:r>
      <w:r>
        <w:rPr>
          <w:rFonts w:ascii="Times New Roman" w:hAnsi="Times New Roman" w:cs="Times New Roman"/>
          <w:sz w:val="24"/>
          <w:szCs w:val="24"/>
          <w:u w:val="single"/>
        </w:rPr>
        <w:t>me at ann.oleary@tcng.org</w:t>
      </w:r>
      <w:r>
        <w:rPr>
          <w:rFonts w:ascii="Times New Roman" w:hAnsi="Times New Roman" w:cs="Times New Roman"/>
          <w:sz w:val="24"/>
          <w:szCs w:val="24"/>
        </w:rPr>
        <w:t xml:space="preserve"> by</w:t>
      </w:r>
      <w:r w:rsidRPr="00B606C5">
        <w:rPr>
          <w:rFonts w:ascii="Times New Roman" w:hAnsi="Times New Roman" w:cs="Times New Roman"/>
          <w:sz w:val="24"/>
          <w:szCs w:val="24"/>
        </w:rPr>
        <w:t xml:space="preserve"> that deadline.  </w:t>
      </w:r>
      <w:r>
        <w:rPr>
          <w:rFonts w:ascii="Times New Roman" w:hAnsi="Times New Roman" w:cs="Times New Roman"/>
          <w:sz w:val="24"/>
          <w:szCs w:val="24"/>
        </w:rPr>
        <w:t>During the course of the semester you have three free passes to use in which you may email me by Noon on Sunday to let me know that you will be using one of your free passes that week.</w:t>
      </w:r>
    </w:p>
    <w:p w:rsidR="00ED6BAA" w:rsidRDefault="00ED6BAA" w:rsidP="00ED6BAA">
      <w:pPr>
        <w:spacing w:after="0"/>
        <w:rPr>
          <w:rFonts w:ascii="Times New Roman" w:hAnsi="Times New Roman" w:cs="Times New Roman"/>
          <w:b/>
          <w:sz w:val="24"/>
          <w:szCs w:val="24"/>
        </w:rPr>
      </w:pPr>
    </w:p>
    <w:p w:rsidR="009D0453" w:rsidRDefault="00ED6BAA"/>
    <w:sectPr w:rsidR="009D0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009F"/>
    <w:multiLevelType w:val="hybridMultilevel"/>
    <w:tmpl w:val="7786E2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B9D5D38"/>
    <w:multiLevelType w:val="hybridMultilevel"/>
    <w:tmpl w:val="D8A4A1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AA"/>
    <w:rsid w:val="0067746E"/>
    <w:rsid w:val="00A970A7"/>
    <w:rsid w:val="00ED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BAA"/>
    <w:pPr>
      <w:ind w:left="720"/>
      <w:contextualSpacing/>
    </w:pPr>
  </w:style>
  <w:style w:type="character" w:styleId="Hyperlink">
    <w:name w:val="Hyperlink"/>
    <w:basedOn w:val="DefaultParagraphFont"/>
    <w:uiPriority w:val="99"/>
    <w:unhideWhenUsed/>
    <w:rsid w:val="00ED6BAA"/>
    <w:rPr>
      <w:color w:val="0000FF" w:themeColor="hyperlink"/>
      <w:u w:val="single"/>
    </w:rPr>
  </w:style>
  <w:style w:type="character" w:customStyle="1" w:styleId="apple-style-span">
    <w:name w:val="apple-style-span"/>
    <w:basedOn w:val="DefaultParagraphFont"/>
    <w:rsid w:val="00ED6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BAA"/>
    <w:pPr>
      <w:ind w:left="720"/>
      <w:contextualSpacing/>
    </w:pPr>
  </w:style>
  <w:style w:type="character" w:styleId="Hyperlink">
    <w:name w:val="Hyperlink"/>
    <w:basedOn w:val="DefaultParagraphFont"/>
    <w:uiPriority w:val="99"/>
    <w:unhideWhenUsed/>
    <w:rsid w:val="00ED6BAA"/>
    <w:rPr>
      <w:color w:val="0000FF" w:themeColor="hyperlink"/>
      <w:u w:val="single"/>
    </w:rPr>
  </w:style>
  <w:style w:type="character" w:customStyle="1" w:styleId="apple-style-span">
    <w:name w:val="apple-style-span"/>
    <w:basedOn w:val="DefaultParagraphFont"/>
    <w:rsid w:val="00ED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f.org/healthreform/upload/8061.pdf" TargetMode="External"/><Relationship Id="rId3" Type="http://schemas.microsoft.com/office/2007/relationships/stylesWithEffects" Target="stylesWithEffects.xml"/><Relationship Id="rId7" Type="http://schemas.openxmlformats.org/officeDocument/2006/relationships/hyperlink" Target="http://www.amazon.com/Health-Care-Reform-Supplementary-Materials/dp/0314266879/ref=pd_bxgy_b_text_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Health-Organization-Finance-American-Casebooks/dp/0314184775/ref=sr_1_1?s=books&amp;ie=UTF8&amp;qid=1323675787&amp;sr=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oleary@tc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Ann O'Leary</cp:lastModifiedBy>
  <cp:revision>1</cp:revision>
  <dcterms:created xsi:type="dcterms:W3CDTF">2011-12-13T00:03:00Z</dcterms:created>
  <dcterms:modified xsi:type="dcterms:W3CDTF">2011-12-13T00:05:00Z</dcterms:modified>
</cp:coreProperties>
</file>