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EF" w:rsidRPr="00933E1D" w:rsidRDefault="00D942EF" w:rsidP="00C11858">
      <w:pPr>
        <w:pStyle w:val="Title"/>
        <w:rPr>
          <w:rFonts w:ascii="Garamond" w:hAnsi="Garamond"/>
          <w:sz w:val="26"/>
          <w:szCs w:val="26"/>
        </w:rPr>
      </w:pPr>
      <w:bookmarkStart w:id="0" w:name="_GoBack"/>
      <w:bookmarkEnd w:id="0"/>
      <w:r w:rsidRPr="00933E1D">
        <w:rPr>
          <w:rFonts w:ascii="Garamond" w:hAnsi="Garamond"/>
          <w:sz w:val="26"/>
          <w:szCs w:val="26"/>
        </w:rPr>
        <w:t>SOCIOLOGY 272F / LAW 209.41</w:t>
      </w:r>
    </w:p>
    <w:p w:rsidR="00D942EF" w:rsidRPr="00933E1D" w:rsidRDefault="00D942EF" w:rsidP="00C11858">
      <w:pPr>
        <w:pStyle w:val="Title"/>
        <w:pBdr>
          <w:bottom w:val="single" w:sz="12" w:space="1" w:color="auto"/>
        </w:pBdr>
        <w:rPr>
          <w:rFonts w:ascii="Garamond" w:hAnsi="Garamond"/>
          <w:sz w:val="26"/>
          <w:szCs w:val="26"/>
        </w:rPr>
      </w:pPr>
      <w:r w:rsidRPr="00933E1D">
        <w:rPr>
          <w:rFonts w:ascii="Garamond" w:hAnsi="Garamond"/>
          <w:sz w:val="26"/>
          <w:szCs w:val="26"/>
        </w:rPr>
        <w:t>QUALITATIVE INTERVIEWING</w:t>
      </w:r>
    </w:p>
    <w:p w:rsidR="00D942EF" w:rsidRDefault="00682377" w:rsidP="00682377">
      <w:pPr>
        <w:pStyle w:val="Title"/>
        <w:pBdr>
          <w:bottom w:val="single" w:sz="12" w:space="1" w:color="auto"/>
        </w:pBd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Spring 2012, </w:t>
      </w:r>
    </w:p>
    <w:p w:rsidR="00682377" w:rsidRPr="00933E1D" w:rsidRDefault="00682377" w:rsidP="00682377">
      <w:pPr>
        <w:pStyle w:val="Title"/>
        <w:pBdr>
          <w:bottom w:val="single" w:sz="12" w:space="1" w:color="auto"/>
        </w:pBd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Seminar Room, 2240 Piedmont</w:t>
      </w:r>
    </w:p>
    <w:p w:rsidR="00D942EF" w:rsidRPr="00933E1D" w:rsidRDefault="00D942EF" w:rsidP="00C11858">
      <w:pPr>
        <w:pStyle w:val="Subtitle"/>
        <w:jc w:val="center"/>
        <w:rPr>
          <w:sz w:val="26"/>
          <w:szCs w:val="26"/>
        </w:rPr>
      </w:pPr>
    </w:p>
    <w:p w:rsidR="00D942EF" w:rsidRPr="00933E1D" w:rsidRDefault="00D942EF" w:rsidP="00C11858">
      <w:pPr>
        <w:pStyle w:val="Subtitle"/>
        <w:jc w:val="center"/>
        <w:rPr>
          <w:sz w:val="26"/>
          <w:szCs w:val="26"/>
        </w:rPr>
      </w:pPr>
      <w:r w:rsidRPr="00933E1D">
        <w:rPr>
          <w:sz w:val="26"/>
          <w:szCs w:val="26"/>
        </w:rPr>
        <w:t>Professor Kristin Luker</w:t>
      </w:r>
    </w:p>
    <w:p w:rsidR="00D942EF" w:rsidRPr="00933E1D" w:rsidRDefault="00D942EF" w:rsidP="00C11858">
      <w:pPr>
        <w:tabs>
          <w:tab w:val="left" w:pos="5760"/>
          <w:tab w:val="left" w:pos="6480"/>
        </w:tabs>
        <w:jc w:val="center"/>
        <w:rPr>
          <w:bCs/>
          <w:sz w:val="26"/>
          <w:szCs w:val="26"/>
        </w:rPr>
      </w:pPr>
      <w:r w:rsidRPr="00933E1D">
        <w:rPr>
          <w:bCs/>
          <w:sz w:val="26"/>
          <w:szCs w:val="26"/>
        </w:rPr>
        <w:t>Office: 2240 Piedmont</w:t>
      </w:r>
    </w:p>
    <w:p w:rsidR="00D942EF" w:rsidRPr="00933E1D" w:rsidRDefault="00D942EF" w:rsidP="00C11858">
      <w:pPr>
        <w:pStyle w:val="HTMLPreformatted"/>
        <w:tabs>
          <w:tab w:val="clear" w:pos="6412"/>
          <w:tab w:val="left" w:pos="5760"/>
          <w:tab w:val="left" w:pos="6480"/>
        </w:tabs>
        <w:jc w:val="center"/>
        <w:rPr>
          <w:rFonts w:ascii="Garamond" w:hAnsi="Garamond" w:cs="Times New Roman"/>
          <w:bCs/>
          <w:sz w:val="26"/>
          <w:szCs w:val="26"/>
        </w:rPr>
      </w:pPr>
      <w:r w:rsidRPr="00933E1D">
        <w:rPr>
          <w:rFonts w:ascii="Garamond" w:hAnsi="Garamond" w:cs="Times New Roman"/>
          <w:bCs/>
          <w:sz w:val="26"/>
          <w:szCs w:val="26"/>
        </w:rPr>
        <w:t xml:space="preserve">Office Hours: </w:t>
      </w:r>
      <w:r w:rsidR="00682377">
        <w:rPr>
          <w:rFonts w:ascii="Garamond" w:hAnsi="Garamond" w:cs="Times New Roman"/>
          <w:bCs/>
          <w:sz w:val="26"/>
          <w:szCs w:val="26"/>
        </w:rPr>
        <w:t xml:space="preserve">Friday, 2-4 </w:t>
      </w:r>
      <w:proofErr w:type="spellStart"/>
      <w:proofErr w:type="gramStart"/>
      <w:r w:rsidR="00682377">
        <w:rPr>
          <w:rFonts w:ascii="Garamond" w:hAnsi="Garamond" w:cs="Times New Roman"/>
          <w:bCs/>
          <w:sz w:val="26"/>
          <w:szCs w:val="26"/>
        </w:rPr>
        <w:t>om</w:t>
      </w:r>
      <w:proofErr w:type="spellEnd"/>
      <w:proofErr w:type="gramEnd"/>
    </w:p>
    <w:p w:rsidR="00D942EF" w:rsidRPr="00933E1D" w:rsidRDefault="00D942EF" w:rsidP="00C11858">
      <w:pPr>
        <w:pStyle w:val="HTMLPreformatted"/>
        <w:tabs>
          <w:tab w:val="clear" w:pos="6412"/>
          <w:tab w:val="left" w:pos="5760"/>
          <w:tab w:val="left" w:pos="6480"/>
        </w:tabs>
        <w:jc w:val="center"/>
        <w:rPr>
          <w:rFonts w:ascii="Garamond" w:hAnsi="Garamond" w:cs="Times New Roman"/>
          <w:bCs/>
          <w:sz w:val="26"/>
          <w:szCs w:val="26"/>
        </w:rPr>
      </w:pPr>
      <w:r w:rsidRPr="00933E1D">
        <w:rPr>
          <w:rFonts w:ascii="Garamond" w:hAnsi="Garamond" w:cs="Times New Roman"/>
          <w:bCs/>
          <w:sz w:val="26"/>
          <w:szCs w:val="26"/>
        </w:rPr>
        <w:t>(www.wejoinin.com/kluker</w:t>
      </w:r>
      <w:r w:rsidR="00682377">
        <w:rPr>
          <w:rFonts w:ascii="Garamond" w:hAnsi="Garamond" w:cs="Times New Roman"/>
          <w:bCs/>
          <w:sz w:val="26"/>
          <w:szCs w:val="26"/>
        </w:rPr>
        <w:t>@law.berkeley.edu</w:t>
      </w:r>
      <w:r w:rsidRPr="00933E1D">
        <w:rPr>
          <w:rFonts w:ascii="Garamond" w:hAnsi="Garamond" w:cs="Times New Roman"/>
          <w:bCs/>
          <w:sz w:val="26"/>
          <w:szCs w:val="26"/>
        </w:rPr>
        <w:t>)</w:t>
      </w:r>
    </w:p>
    <w:p w:rsidR="00D942EF" w:rsidRPr="00933E1D" w:rsidRDefault="00D942EF" w:rsidP="00C11858">
      <w:pPr>
        <w:tabs>
          <w:tab w:val="left" w:pos="5760"/>
          <w:tab w:val="left" w:pos="6480"/>
        </w:tabs>
        <w:jc w:val="center"/>
        <w:rPr>
          <w:bCs/>
          <w:sz w:val="26"/>
          <w:szCs w:val="26"/>
        </w:rPr>
      </w:pPr>
      <w:r w:rsidRPr="00933E1D">
        <w:rPr>
          <w:bCs/>
          <w:sz w:val="26"/>
          <w:szCs w:val="26"/>
        </w:rPr>
        <w:t>Email: kluker@law.berkeley.edu</w:t>
      </w:r>
    </w:p>
    <w:p w:rsidR="00D942EF" w:rsidRDefault="00D942EF" w:rsidP="00886B7C"/>
    <w:p w:rsidR="00D942EF" w:rsidRPr="00223E29" w:rsidRDefault="00D942EF" w:rsidP="00886B7C">
      <w:pPr>
        <w:rPr>
          <w:b/>
          <w:sz w:val="24"/>
        </w:rPr>
      </w:pPr>
      <w:r w:rsidRPr="00223E29">
        <w:rPr>
          <w:b/>
          <w:sz w:val="24"/>
        </w:rPr>
        <w:t>Introduction:</w:t>
      </w:r>
    </w:p>
    <w:p w:rsidR="00D942EF" w:rsidRPr="00223E29" w:rsidRDefault="00D942EF" w:rsidP="00886B7C">
      <w:pPr>
        <w:rPr>
          <w:sz w:val="24"/>
        </w:rPr>
      </w:pPr>
      <w:r w:rsidRPr="00223E29">
        <w:rPr>
          <w:sz w:val="24"/>
        </w:rPr>
        <w:t>All of us interview each other all of the time, whether we know it or not: “how was the movie?”  “</w:t>
      </w:r>
      <w:proofErr w:type="gramStart"/>
      <w:r w:rsidRPr="00223E29">
        <w:rPr>
          <w:sz w:val="24"/>
        </w:rPr>
        <w:t>did</w:t>
      </w:r>
      <w:proofErr w:type="gramEnd"/>
      <w:r w:rsidRPr="00223E29">
        <w:rPr>
          <w:sz w:val="24"/>
        </w:rPr>
        <w:t xml:space="preserve"> you like that new restaurant?”  Interviewing within the social sciences, however, has a different set of goals and procedures that in some ways mimic--- and in other ways radically depart from---the kinds of informal interviews most of us conduct on a daily basis.</w:t>
      </w:r>
    </w:p>
    <w:p w:rsidR="00D942EF" w:rsidRPr="00223E29" w:rsidRDefault="00D942EF" w:rsidP="00886B7C">
      <w:pPr>
        <w:rPr>
          <w:sz w:val="24"/>
        </w:rPr>
      </w:pPr>
      <w:r w:rsidRPr="00223E29">
        <w:rPr>
          <w:sz w:val="24"/>
        </w:rPr>
        <w:t>Interviewing in the social sciences has a long pedigree, and over the last century social scientists of all stripes have tried to formalize and operationalize the techniques and philosophies involved.  In recent years, however, post-modernism has problematized much of the process of interviewing, with the interview increasingly being seen as a “discursive” “performance” produced by the interviewer and the interviewee working together in a particular historical and social context.</w:t>
      </w:r>
    </w:p>
    <w:p w:rsidR="00D942EF" w:rsidRPr="00223E29" w:rsidRDefault="00D942EF" w:rsidP="00886B7C">
      <w:pPr>
        <w:rPr>
          <w:sz w:val="24"/>
        </w:rPr>
      </w:pPr>
      <w:r w:rsidRPr="00223E29">
        <w:rPr>
          <w:sz w:val="24"/>
        </w:rPr>
        <w:t xml:space="preserve">What does this mean for social scientists </w:t>
      </w:r>
      <w:proofErr w:type="gramStart"/>
      <w:r w:rsidRPr="00223E29">
        <w:rPr>
          <w:sz w:val="24"/>
        </w:rPr>
        <w:t>who</w:t>
      </w:r>
      <w:proofErr w:type="gramEnd"/>
      <w:r w:rsidRPr="00223E29">
        <w:rPr>
          <w:sz w:val="24"/>
        </w:rPr>
        <w:t xml:space="preserve"> wish to study social life as something other than “text?”  How do we build theory in the face of post-modern critiques?  What does postmodernism do to day-to-day interviewing?</w:t>
      </w:r>
    </w:p>
    <w:p w:rsidR="00D942EF" w:rsidRPr="00223E29" w:rsidRDefault="00D942EF" w:rsidP="00886B7C">
      <w:pPr>
        <w:rPr>
          <w:sz w:val="24"/>
        </w:rPr>
      </w:pPr>
      <w:r w:rsidRPr="00223E29">
        <w:rPr>
          <w:sz w:val="24"/>
        </w:rPr>
        <w:t xml:space="preserve">This course examines these issues both as epistemological and practical concerns, and seeks to teach students how to conduct research interviews in a reflexive and rigorous way. </w:t>
      </w:r>
    </w:p>
    <w:p w:rsidR="00D942EF" w:rsidRPr="00223E29" w:rsidRDefault="00D942EF" w:rsidP="00D3381D">
      <w:pPr>
        <w:spacing w:after="0"/>
        <w:jc w:val="center"/>
        <w:rPr>
          <w:b/>
          <w:sz w:val="26"/>
          <w:szCs w:val="26"/>
          <w:u w:val="single"/>
        </w:rPr>
      </w:pPr>
      <w:r w:rsidRPr="00223E29">
        <w:rPr>
          <w:b/>
          <w:sz w:val="24"/>
          <w:u w:val="single"/>
        </w:rPr>
        <w:br w:type="page"/>
      </w:r>
      <w:r w:rsidRPr="00223E29">
        <w:rPr>
          <w:b/>
          <w:sz w:val="26"/>
          <w:szCs w:val="26"/>
          <w:u w:val="single"/>
        </w:rPr>
        <w:lastRenderedPageBreak/>
        <w:t>Reading Assignments</w:t>
      </w:r>
    </w:p>
    <w:p w:rsidR="00D942EF" w:rsidRPr="00223E29" w:rsidRDefault="00D942EF" w:rsidP="00D3381D">
      <w:pPr>
        <w:spacing w:after="0"/>
        <w:jc w:val="center"/>
        <w:rPr>
          <w:b/>
          <w:sz w:val="24"/>
          <w:u w:val="single"/>
        </w:rPr>
      </w:pPr>
    </w:p>
    <w:p w:rsidR="00D942EF" w:rsidRPr="00223E29" w:rsidRDefault="00D942EF" w:rsidP="004853E4">
      <w:pPr>
        <w:pBdr>
          <w:bottom w:val="single" w:sz="4" w:space="1" w:color="auto"/>
        </w:pBdr>
        <w:spacing w:after="0"/>
        <w:rPr>
          <w:b/>
          <w:sz w:val="24"/>
        </w:rPr>
      </w:pPr>
      <w:r w:rsidRPr="00223E29">
        <w:rPr>
          <w:b/>
          <w:sz w:val="24"/>
        </w:rPr>
        <w:t>WEEK 1</w:t>
      </w:r>
      <w:r w:rsidRPr="00223E29">
        <w:rPr>
          <w:b/>
          <w:sz w:val="24"/>
        </w:rPr>
        <w:tab/>
        <w:t xml:space="preserve">   </w:t>
      </w:r>
    </w:p>
    <w:p w:rsidR="00D942EF" w:rsidRPr="00223E29" w:rsidRDefault="00D942EF" w:rsidP="004853E4">
      <w:pPr>
        <w:spacing w:after="0"/>
        <w:rPr>
          <w:b/>
          <w:sz w:val="24"/>
        </w:rPr>
      </w:pPr>
      <w:r w:rsidRPr="00223E29">
        <w:rPr>
          <w:b/>
          <w:sz w:val="24"/>
        </w:rPr>
        <w:t>January 24</w:t>
      </w:r>
      <w:r w:rsidRPr="00223E29">
        <w:rPr>
          <w:b/>
          <w:sz w:val="24"/>
        </w:rPr>
        <w:tab/>
        <w:t xml:space="preserve">   Qualitative Research: History, Theory and Objectives</w:t>
      </w:r>
    </w:p>
    <w:p w:rsidR="00D942EF" w:rsidRPr="00223E29" w:rsidRDefault="00D942EF" w:rsidP="004853E4">
      <w:pPr>
        <w:spacing w:after="0"/>
        <w:ind w:left="1980" w:right="540" w:hanging="360"/>
        <w:rPr>
          <w:sz w:val="24"/>
        </w:rPr>
      </w:pPr>
      <w:r w:rsidRPr="00223E29">
        <w:rPr>
          <w:noProof/>
          <w:sz w:val="24"/>
        </w:rPr>
        <w:t xml:space="preserve">Alford, R. R. (1998) </w:t>
      </w:r>
      <w:r w:rsidRPr="00223E29">
        <w:rPr>
          <w:i/>
          <w:noProof/>
          <w:sz w:val="24"/>
        </w:rPr>
        <w:t>The Craft Of Inquiry : Theories, Methods, Evidence</w:t>
      </w:r>
      <w:r w:rsidRPr="00223E29">
        <w:rPr>
          <w:noProof/>
          <w:sz w:val="24"/>
        </w:rPr>
        <w:t xml:space="preserve">. New York: Oxford University Press. </w:t>
      </w:r>
      <w:r w:rsidRPr="00223E29">
        <w:rPr>
          <w:sz w:val="24"/>
        </w:rPr>
        <w:t>Chapter 1.</w:t>
      </w:r>
    </w:p>
    <w:p w:rsidR="00D942EF" w:rsidRPr="00223E29" w:rsidRDefault="00D942EF" w:rsidP="004853E4">
      <w:pPr>
        <w:widowControl w:val="0"/>
        <w:autoSpaceDE w:val="0"/>
        <w:autoSpaceDN w:val="0"/>
        <w:adjustRightInd w:val="0"/>
        <w:spacing w:after="0"/>
        <w:ind w:left="1620" w:right="540"/>
        <w:rPr>
          <w:rFonts w:cs="Helvetica"/>
          <w:sz w:val="12"/>
          <w:szCs w:val="12"/>
        </w:rPr>
      </w:pPr>
    </w:p>
    <w:p w:rsidR="00D942EF" w:rsidRPr="00223E29" w:rsidRDefault="00D942EF" w:rsidP="004853E4">
      <w:pPr>
        <w:widowControl w:val="0"/>
        <w:autoSpaceDE w:val="0"/>
        <w:autoSpaceDN w:val="0"/>
        <w:adjustRightInd w:val="0"/>
        <w:spacing w:after="0"/>
        <w:ind w:left="1980" w:right="540" w:hanging="360"/>
        <w:rPr>
          <w:rFonts w:cs="TimesNewRomanPSMT"/>
          <w:sz w:val="24"/>
        </w:rPr>
      </w:pPr>
      <w:r w:rsidRPr="00223E29">
        <w:rPr>
          <w:rFonts w:cs="TimesNewRomanPSMT"/>
          <w:sz w:val="24"/>
        </w:rPr>
        <w:t xml:space="preserve">Andrew Abbott. (2004) </w:t>
      </w:r>
      <w:r w:rsidRPr="00223E29">
        <w:rPr>
          <w:rFonts w:cs="TimesNewRomanPSMT"/>
          <w:i/>
          <w:iCs/>
          <w:sz w:val="24"/>
        </w:rPr>
        <w:t>Methods of Discovery: Heuristics for the Social Sciences</w:t>
      </w:r>
      <w:r w:rsidRPr="00223E29">
        <w:rPr>
          <w:rFonts w:cs="TimesNewRomanPSMT"/>
          <w:sz w:val="24"/>
        </w:rPr>
        <w:t xml:space="preserve">. New York: W.W. Norton. </w:t>
      </w:r>
      <w:proofErr w:type="gramStart"/>
      <w:r w:rsidRPr="00223E29">
        <w:rPr>
          <w:rFonts w:cs="TimesNewRomanPSMT"/>
          <w:sz w:val="24"/>
        </w:rPr>
        <w:t>Chapters 3, 4.</w:t>
      </w:r>
      <w:proofErr w:type="gramEnd"/>
    </w:p>
    <w:p w:rsidR="00D942EF" w:rsidRPr="00223E29" w:rsidRDefault="00D942EF" w:rsidP="004853E4">
      <w:pPr>
        <w:widowControl w:val="0"/>
        <w:autoSpaceDE w:val="0"/>
        <w:autoSpaceDN w:val="0"/>
        <w:adjustRightInd w:val="0"/>
        <w:spacing w:after="0"/>
        <w:ind w:left="1620" w:right="540"/>
        <w:rPr>
          <w:rFonts w:cs="TimesNewRomanPSMT"/>
          <w:sz w:val="12"/>
          <w:szCs w:val="12"/>
        </w:rPr>
      </w:pPr>
    </w:p>
    <w:p w:rsidR="00D942EF" w:rsidRPr="00223E29" w:rsidRDefault="00D942EF" w:rsidP="004853E4">
      <w:pPr>
        <w:spacing w:after="0"/>
        <w:ind w:left="1980" w:right="540" w:hanging="360"/>
        <w:rPr>
          <w:noProof/>
          <w:sz w:val="24"/>
        </w:rPr>
      </w:pPr>
      <w:r w:rsidRPr="00223E29">
        <w:rPr>
          <w:noProof/>
          <w:sz w:val="24"/>
        </w:rPr>
        <w:t xml:space="preserve">Kathy Charmaz. (2006) </w:t>
      </w:r>
      <w:r w:rsidRPr="00223E29">
        <w:rPr>
          <w:i/>
          <w:noProof/>
          <w:sz w:val="24"/>
        </w:rPr>
        <w:t>Constructing Grounded Theory : A Practical Guide Through Qualitative Analysi</w:t>
      </w:r>
      <w:r w:rsidRPr="00223E29">
        <w:rPr>
          <w:noProof/>
          <w:sz w:val="24"/>
        </w:rPr>
        <w:t>s. London: Thousand Oaks, SAGE.</w:t>
      </w:r>
    </w:p>
    <w:p w:rsidR="00D942EF" w:rsidRPr="00223E29" w:rsidRDefault="00D942EF" w:rsidP="004853E4">
      <w:pPr>
        <w:pStyle w:val="Default"/>
        <w:ind w:left="1620" w:right="540"/>
        <w:rPr>
          <w:rFonts w:ascii="Garamond" w:hAnsi="Garamond"/>
          <w:sz w:val="12"/>
          <w:szCs w:val="12"/>
        </w:rPr>
      </w:pPr>
    </w:p>
    <w:p w:rsidR="00D942EF" w:rsidRPr="00223E29" w:rsidRDefault="00D942EF" w:rsidP="004853E4">
      <w:pPr>
        <w:pStyle w:val="Default"/>
        <w:ind w:left="1980" w:right="540" w:hanging="360"/>
        <w:rPr>
          <w:rFonts w:ascii="Garamond" w:hAnsi="Garamond"/>
        </w:rPr>
      </w:pPr>
      <w:r w:rsidRPr="00223E29">
        <w:rPr>
          <w:rFonts w:ascii="Garamond" w:hAnsi="Garamond"/>
        </w:rPr>
        <w:t xml:space="preserve">Becker, Howard S. (forthcoming) “The Epistemology of Qualitative Research in The Epistemology of Qualitative Research.” In Richard </w:t>
      </w:r>
      <w:proofErr w:type="spellStart"/>
      <w:r w:rsidRPr="00223E29">
        <w:rPr>
          <w:rFonts w:ascii="Garamond" w:hAnsi="Garamond"/>
        </w:rPr>
        <w:t>Jessor</w:t>
      </w:r>
      <w:proofErr w:type="spellEnd"/>
      <w:r w:rsidRPr="00223E29">
        <w:rPr>
          <w:rFonts w:ascii="Garamond" w:hAnsi="Garamond"/>
        </w:rPr>
        <w:t xml:space="preserve">, Anne Colby, and Richard </w:t>
      </w:r>
      <w:proofErr w:type="spellStart"/>
      <w:r w:rsidRPr="00223E29">
        <w:rPr>
          <w:rFonts w:ascii="Garamond" w:hAnsi="Garamond"/>
        </w:rPr>
        <w:t>Schweder</w:t>
      </w:r>
      <w:proofErr w:type="spellEnd"/>
      <w:r w:rsidRPr="00223E29">
        <w:rPr>
          <w:rFonts w:ascii="Garamond" w:hAnsi="Garamond"/>
        </w:rPr>
        <w:t>, eds</w:t>
      </w:r>
      <w:proofErr w:type="gramStart"/>
      <w:r w:rsidRPr="00223E29">
        <w:rPr>
          <w:rFonts w:ascii="Garamond" w:hAnsi="Garamond"/>
        </w:rPr>
        <w:t>.,</w:t>
      </w:r>
      <w:proofErr w:type="gramEnd"/>
      <w:r w:rsidRPr="00223E29">
        <w:rPr>
          <w:rFonts w:ascii="Garamond" w:hAnsi="Garamond"/>
        </w:rPr>
        <w:t xml:space="preserve"> </w:t>
      </w:r>
      <w:r w:rsidRPr="00223E29">
        <w:rPr>
          <w:rFonts w:ascii="Garamond" w:hAnsi="Garamond"/>
          <w:i/>
        </w:rPr>
        <w:t>Essays on Ethnography and Human Development</w:t>
      </w:r>
      <w:r w:rsidRPr="00223E29">
        <w:rPr>
          <w:rFonts w:ascii="Garamond" w:hAnsi="Garamond"/>
        </w:rPr>
        <w:t>, University of Chicago Press.</w:t>
      </w:r>
    </w:p>
    <w:p w:rsidR="00D942EF" w:rsidRPr="00223E29" w:rsidRDefault="00D942EF" w:rsidP="004853E4">
      <w:pPr>
        <w:pStyle w:val="Default"/>
        <w:ind w:left="1620" w:right="540"/>
        <w:rPr>
          <w:rFonts w:ascii="Garamond" w:hAnsi="Garamond"/>
          <w:sz w:val="12"/>
          <w:szCs w:val="12"/>
        </w:rPr>
      </w:pPr>
    </w:p>
    <w:p w:rsidR="00D942EF" w:rsidRPr="00223E29" w:rsidRDefault="00D942EF" w:rsidP="00B33F50">
      <w:pPr>
        <w:widowControl w:val="0"/>
        <w:autoSpaceDE w:val="0"/>
        <w:autoSpaceDN w:val="0"/>
        <w:adjustRightInd w:val="0"/>
        <w:spacing w:after="0"/>
        <w:ind w:left="1980" w:right="540" w:hanging="360"/>
        <w:rPr>
          <w:rFonts w:cs="Helvetica-Oblique"/>
          <w:sz w:val="24"/>
        </w:rPr>
      </w:pPr>
      <w:r w:rsidRPr="00223E29">
        <w:rPr>
          <w:sz w:val="24"/>
        </w:rPr>
        <w:t>Katz, Jack. (</w:t>
      </w:r>
      <w:r w:rsidRPr="00223E29">
        <w:rPr>
          <w:rFonts w:cs="Helvetica-Oblique"/>
          <w:sz w:val="24"/>
        </w:rPr>
        <w:t>1997) “</w:t>
      </w:r>
      <w:r w:rsidRPr="00223E29">
        <w:rPr>
          <w:sz w:val="24"/>
        </w:rPr>
        <w:t xml:space="preserve">Ethnography's Warrants." </w:t>
      </w:r>
      <w:r w:rsidRPr="00223E29">
        <w:rPr>
          <w:rFonts w:cs="Helvetica-Oblique"/>
          <w:i/>
          <w:iCs/>
          <w:sz w:val="24"/>
        </w:rPr>
        <w:t xml:space="preserve">Sociological Methods &amp; Research </w:t>
      </w:r>
      <w:r w:rsidRPr="00223E29">
        <w:rPr>
          <w:rFonts w:cs="Helvetica-Oblique"/>
          <w:sz w:val="24"/>
        </w:rPr>
        <w:t>25: 391.</w:t>
      </w:r>
    </w:p>
    <w:p w:rsidR="00D942EF" w:rsidRPr="00223E29" w:rsidRDefault="00D942EF" w:rsidP="00756B08">
      <w:pPr>
        <w:spacing w:after="0"/>
        <w:ind w:left="720"/>
        <w:rPr>
          <w:rFonts w:cs="Helvetica-Oblique"/>
          <w:sz w:val="24"/>
        </w:rPr>
      </w:pPr>
    </w:p>
    <w:p w:rsidR="00D942EF" w:rsidRPr="00223E29" w:rsidRDefault="00D942EF" w:rsidP="004853E4">
      <w:pPr>
        <w:pBdr>
          <w:bottom w:val="single" w:sz="4" w:space="1" w:color="auto"/>
        </w:pBdr>
        <w:spacing w:after="0"/>
        <w:ind w:left="1620" w:right="-90" w:hanging="1620"/>
        <w:rPr>
          <w:b/>
          <w:sz w:val="24"/>
        </w:rPr>
      </w:pPr>
      <w:r w:rsidRPr="00223E29">
        <w:rPr>
          <w:b/>
          <w:sz w:val="24"/>
        </w:rPr>
        <w:t>WEEK 2</w:t>
      </w:r>
      <w:r w:rsidRPr="00223E29">
        <w:rPr>
          <w:b/>
          <w:sz w:val="24"/>
        </w:rPr>
        <w:tab/>
        <w:t xml:space="preserve">  </w:t>
      </w:r>
    </w:p>
    <w:p w:rsidR="00D942EF" w:rsidRPr="00223E29" w:rsidRDefault="00D942EF" w:rsidP="00D07980">
      <w:pPr>
        <w:spacing w:after="0"/>
        <w:ind w:left="1620" w:hanging="1620"/>
        <w:rPr>
          <w:b/>
          <w:sz w:val="24"/>
        </w:rPr>
      </w:pPr>
      <w:r w:rsidRPr="00223E29">
        <w:rPr>
          <w:b/>
          <w:sz w:val="24"/>
        </w:rPr>
        <w:t>January 31</w:t>
      </w:r>
      <w:r w:rsidRPr="00223E29">
        <w:rPr>
          <w:sz w:val="24"/>
        </w:rPr>
        <w:t xml:space="preserve">        </w:t>
      </w:r>
      <w:r>
        <w:rPr>
          <w:sz w:val="24"/>
        </w:rPr>
        <w:t xml:space="preserve">  </w:t>
      </w:r>
      <w:r w:rsidRPr="00223E29">
        <w:rPr>
          <w:b/>
          <w:sz w:val="24"/>
        </w:rPr>
        <w:t>Dilemmas of Qualitative Research Design, and What Counts as a “Contribution?”</w:t>
      </w:r>
    </w:p>
    <w:p w:rsidR="00D942EF" w:rsidRDefault="00D942EF" w:rsidP="00223E29">
      <w:pPr>
        <w:spacing w:after="0"/>
        <w:ind w:left="1980" w:right="547" w:hanging="360"/>
        <w:rPr>
          <w:sz w:val="24"/>
        </w:rPr>
      </w:pPr>
      <w:proofErr w:type="spellStart"/>
      <w:r w:rsidRPr="00223E29">
        <w:rPr>
          <w:sz w:val="24"/>
        </w:rPr>
        <w:t>Thacher</w:t>
      </w:r>
      <w:proofErr w:type="spellEnd"/>
      <w:r w:rsidRPr="00223E29">
        <w:rPr>
          <w:sz w:val="24"/>
        </w:rPr>
        <w:t xml:space="preserve">, David. (2006) "The Normative Case Study." </w:t>
      </w:r>
      <w:r w:rsidRPr="00223E29">
        <w:rPr>
          <w:i/>
          <w:sz w:val="24"/>
        </w:rPr>
        <w:t>American Journal of Sociology</w:t>
      </w:r>
      <w:r w:rsidRPr="00223E29">
        <w:rPr>
          <w:sz w:val="24"/>
        </w:rPr>
        <w:t xml:space="preserve"> 111, No. 6: 1631.</w:t>
      </w:r>
    </w:p>
    <w:p w:rsidR="00D942EF" w:rsidRPr="00223E29" w:rsidRDefault="00D942EF" w:rsidP="00223E29">
      <w:pPr>
        <w:spacing w:after="0"/>
        <w:ind w:left="1980" w:right="547" w:hanging="360"/>
        <w:rPr>
          <w:sz w:val="12"/>
          <w:szCs w:val="12"/>
        </w:rPr>
      </w:pPr>
    </w:p>
    <w:p w:rsidR="00D942EF" w:rsidRPr="00223E29" w:rsidRDefault="00D942EF" w:rsidP="00223E29">
      <w:pPr>
        <w:widowControl w:val="0"/>
        <w:autoSpaceDE w:val="0"/>
        <w:autoSpaceDN w:val="0"/>
        <w:adjustRightInd w:val="0"/>
        <w:spacing w:after="0"/>
        <w:ind w:left="1980" w:right="547" w:hanging="360"/>
        <w:rPr>
          <w:rFonts w:cs="TimesNewRomanPSMT"/>
          <w:sz w:val="24"/>
        </w:rPr>
      </w:pPr>
      <w:proofErr w:type="gramStart"/>
      <w:r w:rsidRPr="00223E29">
        <w:rPr>
          <w:rFonts w:cs="TimesNewRomanPSMT"/>
          <w:sz w:val="24"/>
        </w:rPr>
        <w:t>National Science Foundation, Sociology Program.</w:t>
      </w:r>
      <w:proofErr w:type="gramEnd"/>
      <w:r w:rsidRPr="00223E29">
        <w:rPr>
          <w:rFonts w:cs="TimesNewRomanPSMT"/>
          <w:sz w:val="24"/>
        </w:rPr>
        <w:t xml:space="preserve"> </w:t>
      </w:r>
      <w:proofErr w:type="gramStart"/>
      <w:r w:rsidRPr="00223E29">
        <w:rPr>
          <w:rFonts w:cs="TimesNewRomanPSMT"/>
          <w:sz w:val="24"/>
        </w:rPr>
        <w:t xml:space="preserve">(2004) </w:t>
      </w:r>
      <w:r w:rsidRPr="00223E29">
        <w:rPr>
          <w:rFonts w:cs="TimesNewRomanPSMT"/>
          <w:i/>
          <w:iCs/>
          <w:sz w:val="24"/>
        </w:rPr>
        <w:t>Workshop on Scientific Foundations of Qualitative Research</w:t>
      </w:r>
      <w:r w:rsidRPr="00223E29">
        <w:rPr>
          <w:rFonts w:cs="TimesNewRomanPSMT"/>
          <w:sz w:val="24"/>
        </w:rPr>
        <w:t>.</w:t>
      </w:r>
      <w:proofErr w:type="gramEnd"/>
      <w:r w:rsidRPr="00223E29">
        <w:rPr>
          <w:rFonts w:cs="TimesNewRomanPSMT"/>
          <w:sz w:val="24"/>
        </w:rPr>
        <w:t xml:space="preserve"> </w:t>
      </w:r>
      <w:proofErr w:type="gramStart"/>
      <w:r w:rsidRPr="00223E29">
        <w:rPr>
          <w:rFonts w:cs="TimesNewRomanPSMT"/>
          <w:sz w:val="24"/>
        </w:rPr>
        <w:t>Washington, D.C. National Science Foundation.</w:t>
      </w:r>
      <w:proofErr w:type="gramEnd"/>
    </w:p>
    <w:p w:rsidR="00D942EF" w:rsidRPr="00223E29" w:rsidRDefault="00D942EF" w:rsidP="00223E29">
      <w:pPr>
        <w:widowControl w:val="0"/>
        <w:autoSpaceDE w:val="0"/>
        <w:autoSpaceDN w:val="0"/>
        <w:adjustRightInd w:val="0"/>
        <w:spacing w:after="0"/>
        <w:ind w:left="1620" w:right="547"/>
        <w:rPr>
          <w:rFonts w:cs="TimesNewRomanPSMT"/>
          <w:sz w:val="12"/>
          <w:szCs w:val="12"/>
        </w:rPr>
      </w:pPr>
    </w:p>
    <w:p w:rsidR="00D942EF" w:rsidRPr="005B5EB9" w:rsidRDefault="00D942EF" w:rsidP="00223E29">
      <w:pPr>
        <w:widowControl w:val="0"/>
        <w:autoSpaceDE w:val="0"/>
        <w:autoSpaceDN w:val="0"/>
        <w:adjustRightInd w:val="0"/>
        <w:spacing w:after="0"/>
        <w:ind w:left="1980" w:right="547" w:hanging="360"/>
        <w:rPr>
          <w:rFonts w:cs="TimesNewRomanPSMT"/>
          <w:sz w:val="24"/>
        </w:rPr>
      </w:pPr>
      <w:r w:rsidRPr="005B5EB9">
        <w:rPr>
          <w:rFonts w:cs="TimesNewRomanPSMT"/>
          <w:sz w:val="24"/>
        </w:rPr>
        <w:t xml:space="preserve">Jeff Goodwin and Ruth Horowitz. (2002) “Introduction: The Methodological Strengths and Dilemmas of Qualitative Sociology.” </w:t>
      </w:r>
      <w:r w:rsidRPr="005B5EB9">
        <w:rPr>
          <w:rFonts w:cs="TimesNewRomanPSMT"/>
          <w:i/>
          <w:sz w:val="24"/>
        </w:rPr>
        <w:t>Qualitative Sociology</w:t>
      </w:r>
      <w:r w:rsidRPr="005B5EB9">
        <w:rPr>
          <w:rFonts w:cs="TimesNewRomanPSMT"/>
          <w:sz w:val="24"/>
        </w:rPr>
        <w:t xml:space="preserve"> 25 (1): 33-47.</w:t>
      </w:r>
    </w:p>
    <w:p w:rsidR="00D942EF" w:rsidRPr="00223E29" w:rsidRDefault="00D942EF" w:rsidP="00223E29">
      <w:pPr>
        <w:widowControl w:val="0"/>
        <w:autoSpaceDE w:val="0"/>
        <w:autoSpaceDN w:val="0"/>
        <w:adjustRightInd w:val="0"/>
        <w:spacing w:after="0"/>
        <w:ind w:left="1620" w:right="547"/>
        <w:rPr>
          <w:rFonts w:cs="TimesNewRomanPSMT"/>
          <w:color w:val="0000FF"/>
          <w:sz w:val="24"/>
        </w:rPr>
      </w:pPr>
    </w:p>
    <w:p w:rsidR="00D942EF" w:rsidRPr="005B5EB9" w:rsidRDefault="00D942EF" w:rsidP="00B33F50">
      <w:pPr>
        <w:widowControl w:val="0"/>
        <w:autoSpaceDE w:val="0"/>
        <w:autoSpaceDN w:val="0"/>
        <w:adjustRightInd w:val="0"/>
        <w:spacing w:after="0"/>
        <w:ind w:left="1620" w:right="547"/>
        <w:rPr>
          <w:rFonts w:cs="TimesNewRomanPSMT"/>
          <w:sz w:val="24"/>
        </w:rPr>
      </w:pPr>
      <w:r w:rsidRPr="005B5EB9">
        <w:rPr>
          <w:rFonts w:cs="TimesNewRomanPSMT"/>
          <w:sz w:val="24"/>
        </w:rPr>
        <w:t>McCracken</w:t>
      </w:r>
      <w:r>
        <w:rPr>
          <w:rFonts w:cs="TimesNewRomanPSMT"/>
          <w:sz w:val="24"/>
        </w:rPr>
        <w:t>.</w:t>
      </w:r>
      <w:r w:rsidRPr="00223E29">
        <w:rPr>
          <w:rFonts w:cs="Helvetica"/>
          <w:i/>
          <w:sz w:val="24"/>
        </w:rPr>
        <w:t xml:space="preserve"> </w:t>
      </w:r>
      <w:proofErr w:type="gramStart"/>
      <w:r w:rsidRPr="00223E29">
        <w:rPr>
          <w:rFonts w:cs="Helvetica"/>
          <w:i/>
          <w:sz w:val="24"/>
        </w:rPr>
        <w:t>The Long Interview</w:t>
      </w:r>
      <w:r w:rsidRPr="00223E29">
        <w:rPr>
          <w:rFonts w:cs="Helvetica"/>
          <w:sz w:val="24"/>
        </w:rPr>
        <w:t>.</w:t>
      </w:r>
      <w:proofErr w:type="gramEnd"/>
      <w:r w:rsidRPr="00223E29">
        <w:rPr>
          <w:rFonts w:cs="Helvetica"/>
          <w:sz w:val="24"/>
        </w:rPr>
        <w:t xml:space="preserve"> Newbury Park, Calif.: Sage Publications</w:t>
      </w:r>
      <w:proofErr w:type="gramStart"/>
      <w:r w:rsidRPr="00223E29">
        <w:rPr>
          <w:rFonts w:cs="Helvetica"/>
          <w:sz w:val="24"/>
        </w:rPr>
        <w:t>.</w:t>
      </w:r>
      <w:r w:rsidRPr="005B5EB9">
        <w:rPr>
          <w:rFonts w:cs="TimesNewRomanPSMT"/>
          <w:sz w:val="24"/>
        </w:rPr>
        <w:t>,</w:t>
      </w:r>
      <w:proofErr w:type="gramEnd"/>
      <w:r w:rsidRPr="005B5EB9">
        <w:rPr>
          <w:rFonts w:cs="TimesNewRomanPSMT"/>
          <w:sz w:val="24"/>
        </w:rPr>
        <w:t xml:space="preserve"> Section One</w:t>
      </w:r>
    </w:p>
    <w:p w:rsidR="00D942EF" w:rsidRDefault="00D942EF" w:rsidP="00223E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right="540"/>
        <w:rPr>
          <w:rFonts w:cs="TimesNewRomanPSMT"/>
          <w:color w:val="0000FF"/>
          <w:sz w:val="24"/>
        </w:rPr>
      </w:pPr>
    </w:p>
    <w:p w:rsidR="00D942EF" w:rsidRPr="00223E29" w:rsidRDefault="00D942EF" w:rsidP="00223E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right="540"/>
        <w:rPr>
          <w:sz w:val="24"/>
        </w:rPr>
      </w:pPr>
      <w:r w:rsidRPr="00223E29">
        <w:rPr>
          <w:b/>
          <w:sz w:val="24"/>
        </w:rPr>
        <w:t>WEEK 3</w:t>
      </w:r>
      <w:r w:rsidRPr="00223E29">
        <w:rPr>
          <w:sz w:val="24"/>
        </w:rPr>
        <w:tab/>
      </w:r>
    </w:p>
    <w:p w:rsidR="00D942EF" w:rsidRPr="00223E29" w:rsidRDefault="00D942EF" w:rsidP="00D07980">
      <w:pPr>
        <w:spacing w:after="0"/>
        <w:rPr>
          <w:sz w:val="24"/>
        </w:rPr>
      </w:pPr>
      <w:r w:rsidRPr="00223E29">
        <w:rPr>
          <w:b/>
          <w:sz w:val="24"/>
        </w:rPr>
        <w:t>February 7</w:t>
      </w:r>
      <w:r w:rsidRPr="00223E29">
        <w:rPr>
          <w:b/>
          <w:sz w:val="24"/>
        </w:rPr>
        <w:tab/>
        <w:t xml:space="preserve">   Ethics of Interviewing and the IRB</w:t>
      </w:r>
    </w:p>
    <w:p w:rsidR="00D942EF" w:rsidRPr="00223E29" w:rsidRDefault="00D942EF" w:rsidP="00223E2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/>
        <w:ind w:left="1980" w:right="540" w:hanging="360"/>
        <w:rPr>
          <w:b/>
          <w:sz w:val="24"/>
        </w:rPr>
      </w:pPr>
      <w:proofErr w:type="spellStart"/>
      <w:r w:rsidRPr="00223E29">
        <w:rPr>
          <w:sz w:val="24"/>
        </w:rPr>
        <w:t>Dvora</w:t>
      </w:r>
      <w:proofErr w:type="spellEnd"/>
      <w:r w:rsidRPr="00223E29">
        <w:rPr>
          <w:sz w:val="24"/>
        </w:rPr>
        <w:t xml:space="preserve"> </w:t>
      </w:r>
      <w:proofErr w:type="spellStart"/>
      <w:r w:rsidRPr="00223E29">
        <w:rPr>
          <w:sz w:val="24"/>
        </w:rPr>
        <w:t>Yanow</w:t>
      </w:r>
      <w:proofErr w:type="spellEnd"/>
      <w:r w:rsidRPr="00223E29">
        <w:rPr>
          <w:sz w:val="24"/>
        </w:rPr>
        <w:t xml:space="preserve">. (2008) “Reforming Institutional Review Board Policy: Issues in Implementation and Field Research.” </w:t>
      </w:r>
      <w:r w:rsidRPr="00223E29">
        <w:rPr>
          <w:i/>
          <w:sz w:val="24"/>
        </w:rPr>
        <w:t>Political Science and Politics</w:t>
      </w:r>
      <w:r w:rsidRPr="00223E29">
        <w:rPr>
          <w:sz w:val="24"/>
        </w:rPr>
        <w:t xml:space="preserve"> 41: 483-494. </w:t>
      </w:r>
    </w:p>
    <w:p w:rsidR="00D942EF" w:rsidRPr="00223E29" w:rsidRDefault="00D942EF" w:rsidP="00223E2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/>
        <w:ind w:left="1980" w:right="540" w:hanging="360"/>
        <w:rPr>
          <w:sz w:val="12"/>
          <w:szCs w:val="12"/>
        </w:rPr>
      </w:pPr>
    </w:p>
    <w:p w:rsidR="00D942EF" w:rsidRPr="00223E29" w:rsidRDefault="00D942EF" w:rsidP="00223E29">
      <w:pPr>
        <w:ind w:left="1980" w:right="540" w:hanging="360"/>
        <w:rPr>
          <w:sz w:val="24"/>
        </w:rPr>
      </w:pPr>
      <w:r w:rsidRPr="00223E29">
        <w:rPr>
          <w:sz w:val="24"/>
        </w:rPr>
        <w:t xml:space="preserve">Levine, </w:t>
      </w:r>
      <w:proofErr w:type="spellStart"/>
      <w:r w:rsidRPr="00223E29">
        <w:rPr>
          <w:sz w:val="24"/>
        </w:rPr>
        <w:t>Felice</w:t>
      </w:r>
      <w:proofErr w:type="spellEnd"/>
      <w:r w:rsidRPr="00223E29">
        <w:rPr>
          <w:sz w:val="24"/>
        </w:rPr>
        <w:t xml:space="preserve">. (2008) “Where the Rubber Meets the Road: Aligning IRBs and Research Practice.” </w:t>
      </w:r>
      <w:r w:rsidRPr="00223E29">
        <w:rPr>
          <w:i/>
          <w:sz w:val="24"/>
        </w:rPr>
        <w:t>Political Science and Politics</w:t>
      </w:r>
      <w:r w:rsidRPr="00223E29">
        <w:rPr>
          <w:sz w:val="24"/>
        </w:rPr>
        <w:t xml:space="preserve"> 41: 501-505.</w:t>
      </w:r>
    </w:p>
    <w:p w:rsidR="00D942EF" w:rsidRDefault="00D942EF" w:rsidP="00223E29">
      <w:pPr>
        <w:spacing w:after="0"/>
        <w:ind w:left="1980" w:right="547" w:hanging="360"/>
        <w:rPr>
          <w:sz w:val="24"/>
        </w:rPr>
      </w:pPr>
      <w:r w:rsidRPr="00223E29">
        <w:rPr>
          <w:sz w:val="24"/>
        </w:rPr>
        <w:t xml:space="preserve">Richard A. Leo. (1995) “Trial and Tribulations: Courts, Ethnography, and the Need for an Evidentiary Privilege for Academic Researchers. </w:t>
      </w:r>
      <w:r w:rsidRPr="00223E29">
        <w:rPr>
          <w:i/>
          <w:sz w:val="24"/>
        </w:rPr>
        <w:t>The American Sociologist</w:t>
      </w:r>
      <w:r w:rsidRPr="00223E29">
        <w:rPr>
          <w:sz w:val="24"/>
        </w:rPr>
        <w:t xml:space="preserve"> 26 (1): 113-134.</w:t>
      </w:r>
    </w:p>
    <w:p w:rsidR="00D942EF" w:rsidRPr="00223E29" w:rsidRDefault="00D942EF" w:rsidP="00223E29">
      <w:pPr>
        <w:spacing w:after="0"/>
        <w:ind w:left="1980" w:right="547" w:hanging="360"/>
        <w:rPr>
          <w:sz w:val="12"/>
          <w:szCs w:val="12"/>
        </w:rPr>
      </w:pPr>
    </w:p>
    <w:p w:rsidR="00D942EF" w:rsidRPr="00223E29" w:rsidRDefault="00D942EF" w:rsidP="00223E29">
      <w:pPr>
        <w:spacing w:after="0"/>
        <w:ind w:left="1620" w:right="547"/>
        <w:rPr>
          <w:sz w:val="24"/>
        </w:rPr>
      </w:pPr>
      <w:r w:rsidRPr="00223E29">
        <w:rPr>
          <w:sz w:val="24"/>
        </w:rPr>
        <w:t xml:space="preserve">Kai Erikson. (1995) “Commentary.” </w:t>
      </w:r>
      <w:proofErr w:type="gramStart"/>
      <w:r w:rsidRPr="00223E29">
        <w:rPr>
          <w:i/>
          <w:sz w:val="24"/>
        </w:rPr>
        <w:t>The American Sociologist</w:t>
      </w:r>
      <w:r w:rsidRPr="00223E29">
        <w:rPr>
          <w:sz w:val="24"/>
        </w:rPr>
        <w:t xml:space="preserve"> 26 (2): 4-11.</w:t>
      </w:r>
      <w:proofErr w:type="gramEnd"/>
      <w:r w:rsidRPr="00223E29">
        <w:rPr>
          <w:sz w:val="24"/>
        </w:rPr>
        <w:t xml:space="preserve"> </w:t>
      </w:r>
    </w:p>
    <w:p w:rsidR="00D942EF" w:rsidRPr="00223E29" w:rsidRDefault="00D942EF" w:rsidP="00223E29">
      <w:pPr>
        <w:pStyle w:val="BodyTextIndent3"/>
        <w:ind w:left="1980" w:right="547" w:hanging="360"/>
        <w:rPr>
          <w:rFonts w:ascii="Garamond" w:hAnsi="Garamond"/>
          <w:sz w:val="12"/>
          <w:szCs w:val="12"/>
        </w:rPr>
      </w:pPr>
    </w:p>
    <w:p w:rsidR="00D942EF" w:rsidRPr="00223E29" w:rsidRDefault="00D942EF" w:rsidP="00223E29">
      <w:pPr>
        <w:pStyle w:val="BodyTextIndent3"/>
        <w:ind w:left="1980" w:right="547" w:hanging="360"/>
        <w:rPr>
          <w:rFonts w:ascii="Garamond" w:hAnsi="Garamond"/>
          <w:szCs w:val="24"/>
        </w:rPr>
      </w:pPr>
      <w:proofErr w:type="gramStart"/>
      <w:r w:rsidRPr="00223E29">
        <w:rPr>
          <w:rFonts w:ascii="Garamond" w:hAnsi="Garamond"/>
          <w:szCs w:val="24"/>
        </w:rPr>
        <w:t>Richard A Leo.</w:t>
      </w:r>
      <w:proofErr w:type="gramEnd"/>
      <w:r w:rsidRPr="00223E29">
        <w:rPr>
          <w:rFonts w:ascii="Garamond" w:hAnsi="Garamond"/>
          <w:szCs w:val="24"/>
        </w:rPr>
        <w:t xml:space="preserve"> (1996) “The Ethics of Deceptive Research Roles Reconsidered: A Response to Kai Erickson.” </w:t>
      </w:r>
      <w:r w:rsidRPr="00223E29">
        <w:rPr>
          <w:rFonts w:ascii="Garamond" w:hAnsi="Garamond"/>
          <w:i/>
          <w:szCs w:val="24"/>
        </w:rPr>
        <w:t>The American Sociologist</w:t>
      </w:r>
      <w:r w:rsidRPr="00223E29">
        <w:rPr>
          <w:rFonts w:ascii="Garamond" w:hAnsi="Garamond"/>
          <w:szCs w:val="24"/>
        </w:rPr>
        <w:t xml:space="preserve"> 27 (1): 122-128.</w:t>
      </w:r>
    </w:p>
    <w:p w:rsidR="00D942EF" w:rsidRPr="00223E29" w:rsidRDefault="00D942EF" w:rsidP="00223E29">
      <w:pPr>
        <w:pStyle w:val="BodyTextIndent3"/>
        <w:ind w:left="1620" w:right="547"/>
        <w:rPr>
          <w:rFonts w:ascii="Garamond" w:hAnsi="Garamond"/>
          <w:sz w:val="12"/>
          <w:szCs w:val="12"/>
        </w:rPr>
      </w:pPr>
    </w:p>
    <w:p w:rsidR="00D942EF" w:rsidRPr="00223E29" w:rsidRDefault="00D942EF" w:rsidP="00223E29">
      <w:pPr>
        <w:pStyle w:val="BodyTextIndent3"/>
        <w:ind w:left="1980" w:right="547" w:hanging="360"/>
        <w:rPr>
          <w:rFonts w:ascii="Garamond" w:hAnsi="Garamond"/>
          <w:szCs w:val="24"/>
        </w:rPr>
      </w:pPr>
      <w:r w:rsidRPr="00223E29">
        <w:rPr>
          <w:rFonts w:ascii="Garamond" w:hAnsi="Garamond"/>
          <w:szCs w:val="24"/>
        </w:rPr>
        <w:t xml:space="preserve">Kai Erikson. (1996) “A Response to Richard Leo,” </w:t>
      </w:r>
      <w:r w:rsidRPr="00223E29">
        <w:rPr>
          <w:rFonts w:ascii="Garamond" w:hAnsi="Garamond"/>
          <w:i/>
          <w:szCs w:val="24"/>
        </w:rPr>
        <w:t>The American Sociologist</w:t>
      </w:r>
      <w:r w:rsidRPr="00223E29">
        <w:rPr>
          <w:rFonts w:ascii="Garamond" w:hAnsi="Garamond"/>
          <w:szCs w:val="24"/>
        </w:rPr>
        <w:t xml:space="preserve"> 27 (1): 129-130.</w:t>
      </w:r>
    </w:p>
    <w:p w:rsidR="00D942EF" w:rsidRPr="00223E29" w:rsidRDefault="00D942EF" w:rsidP="00223E29">
      <w:pPr>
        <w:pStyle w:val="BodyTextIndent3"/>
        <w:ind w:left="1620" w:right="547"/>
        <w:rPr>
          <w:rFonts w:ascii="Garamond" w:hAnsi="Garamond"/>
          <w:sz w:val="12"/>
          <w:szCs w:val="12"/>
        </w:rPr>
      </w:pPr>
    </w:p>
    <w:p w:rsidR="00D942EF" w:rsidRDefault="00D942EF" w:rsidP="00223E29">
      <w:pPr>
        <w:spacing w:after="0"/>
        <w:ind w:left="1980" w:right="547" w:hanging="360"/>
        <w:rPr>
          <w:sz w:val="24"/>
        </w:rPr>
      </w:pPr>
      <w:r w:rsidRPr="00223E29">
        <w:rPr>
          <w:rFonts w:cs="Helvetica"/>
          <w:sz w:val="24"/>
        </w:rPr>
        <w:t xml:space="preserve">Bauman, Z. (1989) </w:t>
      </w:r>
      <w:r w:rsidRPr="00223E29">
        <w:rPr>
          <w:rFonts w:cs="Helvetica"/>
          <w:sz w:val="24"/>
          <w:u w:val="single"/>
        </w:rPr>
        <w:t>Modernity and the Holocaust</w:t>
      </w:r>
      <w:r w:rsidRPr="00223E29">
        <w:rPr>
          <w:rFonts w:cs="Helvetica"/>
          <w:sz w:val="24"/>
        </w:rPr>
        <w:t xml:space="preserve">. Ithaca, N.Y., Cornell University Press, Chapter 6, </w:t>
      </w:r>
      <w:proofErr w:type="gramStart"/>
      <w:r w:rsidRPr="00223E29">
        <w:rPr>
          <w:rFonts w:cs="Helvetica"/>
          <w:sz w:val="24"/>
        </w:rPr>
        <w:t>The</w:t>
      </w:r>
      <w:proofErr w:type="gramEnd"/>
      <w:r w:rsidRPr="00223E29">
        <w:rPr>
          <w:rFonts w:cs="Helvetica"/>
          <w:sz w:val="24"/>
        </w:rPr>
        <w:t xml:space="preserve"> Ethics of Obedience: </w:t>
      </w:r>
      <w:r w:rsidRPr="00223E29">
        <w:rPr>
          <w:sz w:val="24"/>
        </w:rPr>
        <w:t xml:space="preserve">Reading </w:t>
      </w:r>
      <w:proofErr w:type="spellStart"/>
      <w:r w:rsidRPr="00223E29">
        <w:rPr>
          <w:sz w:val="24"/>
        </w:rPr>
        <w:t>Milgram</w:t>
      </w:r>
      <w:proofErr w:type="spellEnd"/>
      <w:r w:rsidRPr="00223E29">
        <w:rPr>
          <w:sz w:val="24"/>
        </w:rPr>
        <w:t>, pp. 152-168</w:t>
      </w:r>
    </w:p>
    <w:p w:rsidR="00D942EF" w:rsidRPr="00223E29" w:rsidRDefault="00D942EF" w:rsidP="00223E29">
      <w:pPr>
        <w:spacing w:after="0"/>
        <w:ind w:left="1980" w:right="547" w:hanging="360"/>
        <w:rPr>
          <w:sz w:val="12"/>
          <w:szCs w:val="12"/>
        </w:rPr>
      </w:pPr>
    </w:p>
    <w:p w:rsidR="00D942EF" w:rsidRPr="005B5EB9" w:rsidRDefault="00D942EF" w:rsidP="00B33F50">
      <w:pPr>
        <w:spacing w:after="0"/>
        <w:ind w:left="1620" w:right="547"/>
        <w:rPr>
          <w:rFonts w:cs="TimesNewRomanPSMT"/>
          <w:sz w:val="24"/>
        </w:rPr>
      </w:pPr>
      <w:r w:rsidRPr="005B5EB9">
        <w:rPr>
          <w:rFonts w:cs="TimesNewRomanPSMT"/>
          <w:sz w:val="24"/>
        </w:rPr>
        <w:t>Code of Ethics of the American Sociological Association</w:t>
      </w:r>
    </w:p>
    <w:p w:rsidR="00D942EF" w:rsidRPr="005B5EB9" w:rsidRDefault="00D942EF" w:rsidP="0088665D">
      <w:pPr>
        <w:widowControl w:val="0"/>
        <w:autoSpaceDE w:val="0"/>
        <w:autoSpaceDN w:val="0"/>
        <w:adjustRightInd w:val="0"/>
        <w:spacing w:after="0"/>
        <w:rPr>
          <w:rFonts w:cs="TimesNewRomanPSMT"/>
          <w:sz w:val="24"/>
        </w:rPr>
      </w:pPr>
    </w:p>
    <w:p w:rsidR="00D942EF" w:rsidRPr="00223E29" w:rsidRDefault="00D942EF" w:rsidP="00D07980">
      <w:pPr>
        <w:pBdr>
          <w:bottom w:val="single" w:sz="4" w:space="1" w:color="auto"/>
        </w:pBdr>
        <w:spacing w:after="0"/>
        <w:rPr>
          <w:sz w:val="24"/>
        </w:rPr>
      </w:pPr>
      <w:r w:rsidRPr="00223E29">
        <w:rPr>
          <w:b/>
          <w:sz w:val="24"/>
        </w:rPr>
        <w:t>WEEK 4</w:t>
      </w:r>
      <w:r w:rsidRPr="00223E29">
        <w:rPr>
          <w:sz w:val="24"/>
        </w:rPr>
        <w:tab/>
        <w:t xml:space="preserve">   </w:t>
      </w:r>
    </w:p>
    <w:p w:rsidR="00D942EF" w:rsidRPr="00223E29" w:rsidRDefault="00D942EF" w:rsidP="00D07980">
      <w:pPr>
        <w:spacing w:after="0"/>
        <w:rPr>
          <w:b/>
          <w:sz w:val="24"/>
        </w:rPr>
      </w:pPr>
      <w:r w:rsidRPr="00223E29">
        <w:rPr>
          <w:b/>
          <w:sz w:val="24"/>
        </w:rPr>
        <w:t>February 14</w:t>
      </w:r>
      <w:r w:rsidRPr="00223E29">
        <w:rPr>
          <w:b/>
          <w:sz w:val="24"/>
        </w:rPr>
        <w:tab/>
        <w:t xml:space="preserve">   Qualitative Research Design: Choosing a Question</w:t>
      </w:r>
    </w:p>
    <w:p w:rsidR="00D942EF" w:rsidRPr="00223E29" w:rsidRDefault="00D942EF" w:rsidP="00223E29">
      <w:pPr>
        <w:spacing w:after="0"/>
        <w:ind w:left="1980" w:right="540" w:hanging="360"/>
        <w:rPr>
          <w:noProof/>
          <w:sz w:val="24"/>
        </w:rPr>
      </w:pPr>
      <w:r w:rsidRPr="00223E29">
        <w:rPr>
          <w:noProof/>
          <w:sz w:val="24"/>
        </w:rPr>
        <w:t xml:space="preserve">Burawoy, Michael. (1998) "The Extended Case Method." </w:t>
      </w:r>
      <w:r w:rsidRPr="00223E29">
        <w:rPr>
          <w:i/>
          <w:noProof/>
          <w:sz w:val="24"/>
        </w:rPr>
        <w:t xml:space="preserve">Sociological Theory </w:t>
      </w:r>
      <w:r w:rsidRPr="00223E29">
        <w:rPr>
          <w:noProof/>
          <w:sz w:val="24"/>
        </w:rPr>
        <w:t>16 (1): 4-33.</w:t>
      </w:r>
    </w:p>
    <w:p w:rsidR="00D942EF" w:rsidRPr="00223E29" w:rsidRDefault="00D942EF" w:rsidP="00223E29">
      <w:pPr>
        <w:spacing w:after="0"/>
        <w:ind w:left="1620" w:right="540"/>
        <w:rPr>
          <w:sz w:val="12"/>
          <w:szCs w:val="12"/>
        </w:rPr>
      </w:pPr>
    </w:p>
    <w:p w:rsidR="00D942EF" w:rsidRPr="00223E29" w:rsidRDefault="00D942EF" w:rsidP="00223E29">
      <w:pPr>
        <w:spacing w:after="0"/>
        <w:ind w:left="1980" w:right="540" w:hanging="360"/>
        <w:rPr>
          <w:sz w:val="24"/>
        </w:rPr>
      </w:pPr>
      <w:proofErr w:type="spellStart"/>
      <w:r w:rsidRPr="00223E29">
        <w:rPr>
          <w:sz w:val="24"/>
        </w:rPr>
        <w:t>Iddo</w:t>
      </w:r>
      <w:proofErr w:type="spellEnd"/>
      <w:r w:rsidRPr="00223E29">
        <w:rPr>
          <w:sz w:val="24"/>
        </w:rPr>
        <w:t xml:space="preserve"> </w:t>
      </w:r>
      <w:proofErr w:type="spellStart"/>
      <w:r w:rsidRPr="00223E29">
        <w:rPr>
          <w:sz w:val="24"/>
        </w:rPr>
        <w:t>Tavory</w:t>
      </w:r>
      <w:proofErr w:type="spellEnd"/>
      <w:r w:rsidRPr="00223E29">
        <w:rPr>
          <w:sz w:val="24"/>
        </w:rPr>
        <w:t xml:space="preserve"> and Stefan </w:t>
      </w:r>
      <w:proofErr w:type="spellStart"/>
      <w:r w:rsidRPr="00223E29">
        <w:rPr>
          <w:sz w:val="24"/>
        </w:rPr>
        <w:t>Timmermans</w:t>
      </w:r>
      <w:proofErr w:type="spellEnd"/>
      <w:r w:rsidRPr="00223E29">
        <w:rPr>
          <w:sz w:val="24"/>
        </w:rPr>
        <w:t xml:space="preserve">. (2009) “Two Cases of Ethnography: Grounded Theory and the Extended Case Method.” </w:t>
      </w:r>
      <w:r w:rsidRPr="00223E29">
        <w:rPr>
          <w:i/>
          <w:sz w:val="24"/>
        </w:rPr>
        <w:t>Ethnography</w:t>
      </w:r>
      <w:r w:rsidRPr="00223E29">
        <w:rPr>
          <w:sz w:val="24"/>
        </w:rPr>
        <w:t xml:space="preserve"> 10 (3): 243-263.</w:t>
      </w:r>
    </w:p>
    <w:p w:rsidR="00D942EF" w:rsidRPr="00223E29" w:rsidRDefault="00D942EF" w:rsidP="00223E29">
      <w:pPr>
        <w:spacing w:after="0"/>
        <w:ind w:left="1620" w:right="540"/>
        <w:rPr>
          <w:sz w:val="12"/>
          <w:szCs w:val="12"/>
        </w:rPr>
      </w:pPr>
    </w:p>
    <w:p w:rsidR="00D942EF" w:rsidRDefault="00D942EF" w:rsidP="00223E29">
      <w:pPr>
        <w:spacing w:after="0"/>
        <w:ind w:left="1987" w:right="540" w:hanging="360"/>
        <w:rPr>
          <w:sz w:val="24"/>
        </w:rPr>
      </w:pPr>
      <w:r w:rsidRPr="00223E29">
        <w:rPr>
          <w:rFonts w:cs="Helvetica"/>
          <w:sz w:val="24"/>
        </w:rPr>
        <w:t xml:space="preserve">McCracken, G. D. (1988) </w:t>
      </w:r>
      <w:r w:rsidRPr="00223E29">
        <w:rPr>
          <w:rFonts w:cs="Helvetica"/>
          <w:i/>
          <w:sz w:val="24"/>
        </w:rPr>
        <w:t>The Long Interview</w:t>
      </w:r>
      <w:r w:rsidRPr="00223E29">
        <w:rPr>
          <w:rFonts w:cs="Helvetica"/>
          <w:sz w:val="24"/>
        </w:rPr>
        <w:t>. Newbury Park, Calif.: Sage Publications.</w:t>
      </w:r>
      <w:r w:rsidRPr="00223E29">
        <w:rPr>
          <w:sz w:val="24"/>
        </w:rPr>
        <w:t xml:space="preserve"> Section 2, pp. 11-28.</w:t>
      </w:r>
    </w:p>
    <w:p w:rsidR="00D942EF" w:rsidRPr="00223E29" w:rsidRDefault="00D942EF" w:rsidP="00223E29">
      <w:pPr>
        <w:spacing w:after="0"/>
        <w:ind w:left="1987" w:right="540" w:hanging="360"/>
        <w:rPr>
          <w:sz w:val="12"/>
          <w:szCs w:val="12"/>
        </w:rPr>
      </w:pPr>
    </w:p>
    <w:p w:rsidR="00D942EF" w:rsidRDefault="00D942EF" w:rsidP="00223E29">
      <w:pPr>
        <w:spacing w:after="0"/>
        <w:ind w:left="1987" w:right="540" w:hanging="360"/>
        <w:rPr>
          <w:rFonts w:cs="TimesNewRomanPSMT"/>
          <w:color w:val="000000"/>
          <w:sz w:val="24"/>
        </w:rPr>
      </w:pPr>
      <w:r w:rsidRPr="00223E29">
        <w:rPr>
          <w:rFonts w:cs="TimesNewRomanPSMT"/>
          <w:color w:val="000000"/>
          <w:sz w:val="24"/>
        </w:rPr>
        <w:t xml:space="preserve">Susan </w:t>
      </w:r>
      <w:proofErr w:type="spellStart"/>
      <w:r w:rsidRPr="00223E29">
        <w:rPr>
          <w:rFonts w:cs="TimesNewRomanPSMT"/>
          <w:color w:val="000000"/>
          <w:sz w:val="24"/>
        </w:rPr>
        <w:t>Silbey</w:t>
      </w:r>
      <w:proofErr w:type="spellEnd"/>
      <w:r w:rsidRPr="00223E29">
        <w:rPr>
          <w:rFonts w:cs="TimesNewRomanPSMT"/>
          <w:color w:val="000000"/>
          <w:sz w:val="24"/>
        </w:rPr>
        <w:t>. (2003) “Designing Qualitative Research Projects.” Memo prepared for the NSF</w:t>
      </w:r>
    </w:p>
    <w:p w:rsidR="00D942EF" w:rsidRPr="00223E29" w:rsidRDefault="00D942EF" w:rsidP="00223E29">
      <w:pPr>
        <w:spacing w:after="0"/>
        <w:ind w:left="1987" w:right="540" w:hanging="360"/>
        <w:rPr>
          <w:rFonts w:cs="TimesNewRomanPSMT"/>
          <w:color w:val="000000"/>
          <w:sz w:val="12"/>
          <w:szCs w:val="12"/>
        </w:rPr>
      </w:pPr>
    </w:p>
    <w:p w:rsidR="00D942EF" w:rsidRDefault="00D942EF" w:rsidP="00223E29">
      <w:pPr>
        <w:spacing w:after="0"/>
        <w:ind w:left="1987" w:right="540" w:hanging="360"/>
        <w:rPr>
          <w:rFonts w:cs="TimesNewRomanPSMT"/>
          <w:color w:val="000000"/>
          <w:sz w:val="24"/>
        </w:rPr>
      </w:pPr>
      <w:r w:rsidRPr="00223E29">
        <w:rPr>
          <w:rFonts w:cs="TimesNewRomanPSMT"/>
          <w:color w:val="000000"/>
          <w:sz w:val="24"/>
        </w:rPr>
        <w:t xml:space="preserve">Katherine S. Newman. (2002) “Qualitative Research on the Frontlines of Controversy.” </w:t>
      </w:r>
      <w:r w:rsidRPr="00223E29">
        <w:rPr>
          <w:rFonts w:cs="TimesNewRomanPSMT"/>
          <w:i/>
          <w:iCs/>
          <w:sz w:val="24"/>
        </w:rPr>
        <w:t>Sociological Methods and Research</w:t>
      </w:r>
      <w:r w:rsidRPr="00223E29">
        <w:rPr>
          <w:rFonts w:cs="TimesNewRomanPSMT"/>
          <w:i/>
          <w:iCs/>
          <w:color w:val="0000FF"/>
          <w:sz w:val="24"/>
        </w:rPr>
        <w:t xml:space="preserve"> </w:t>
      </w:r>
      <w:r w:rsidRPr="00223E29">
        <w:rPr>
          <w:rFonts w:cs="TimesNewRomanPSMT"/>
          <w:color w:val="000000"/>
          <w:sz w:val="24"/>
        </w:rPr>
        <w:t xml:space="preserve">31 (2): 123-130. </w:t>
      </w:r>
    </w:p>
    <w:p w:rsidR="00D942EF" w:rsidRPr="00223E29" w:rsidRDefault="00D942EF" w:rsidP="00223E29">
      <w:pPr>
        <w:spacing w:after="0"/>
        <w:ind w:left="1987" w:right="540" w:hanging="360"/>
        <w:rPr>
          <w:rFonts w:cs="TimesNewRomanPSMT"/>
          <w:color w:val="000000"/>
          <w:sz w:val="12"/>
          <w:szCs w:val="12"/>
        </w:rPr>
      </w:pPr>
    </w:p>
    <w:p w:rsidR="00D942EF" w:rsidRDefault="00D942EF" w:rsidP="00223E29">
      <w:pPr>
        <w:spacing w:after="0"/>
        <w:ind w:left="1987" w:right="540" w:hanging="360"/>
        <w:rPr>
          <w:rFonts w:cs="TimesNewRomanPSMT"/>
          <w:color w:val="000000"/>
          <w:sz w:val="24"/>
        </w:rPr>
      </w:pPr>
      <w:r w:rsidRPr="00223E29">
        <w:rPr>
          <w:rFonts w:cs="TimesNewRomanPSMT"/>
          <w:color w:val="000000"/>
          <w:sz w:val="24"/>
        </w:rPr>
        <w:t xml:space="preserve">Anselm Strauss. </w:t>
      </w:r>
      <w:proofErr w:type="gramStart"/>
      <w:r w:rsidRPr="00223E29">
        <w:rPr>
          <w:rFonts w:cs="TimesNewRomanPSMT"/>
          <w:color w:val="000000"/>
          <w:sz w:val="24"/>
        </w:rPr>
        <w:t xml:space="preserve">(1987) </w:t>
      </w:r>
      <w:r w:rsidRPr="00223E29">
        <w:rPr>
          <w:rFonts w:cs="TimesNewRomanPSMT"/>
          <w:i/>
          <w:color w:val="000000"/>
          <w:sz w:val="24"/>
        </w:rPr>
        <w:t>Qualitative Analysis for Social Sciences.</w:t>
      </w:r>
      <w:proofErr w:type="gramEnd"/>
      <w:r w:rsidRPr="00223E29">
        <w:rPr>
          <w:rFonts w:cs="TimesNewRomanPSMT"/>
          <w:color w:val="000000"/>
          <w:sz w:val="24"/>
        </w:rPr>
        <w:t xml:space="preserve"> Cambridge: Cambridge University Press. Introduction, pp. 1-38.</w:t>
      </w:r>
    </w:p>
    <w:p w:rsidR="00D942EF" w:rsidRPr="00223E29" w:rsidRDefault="00D942EF" w:rsidP="00223E29">
      <w:pPr>
        <w:spacing w:after="0"/>
        <w:ind w:left="1987" w:right="540" w:hanging="360"/>
        <w:rPr>
          <w:rFonts w:cs="TimesNewRomanPSMT"/>
          <w:color w:val="000000"/>
          <w:sz w:val="12"/>
          <w:szCs w:val="12"/>
        </w:rPr>
      </w:pPr>
    </w:p>
    <w:p w:rsidR="00D942EF" w:rsidRPr="00223E29" w:rsidRDefault="00D942EF" w:rsidP="00B33F50">
      <w:pPr>
        <w:spacing w:after="0"/>
        <w:ind w:left="1987" w:right="540" w:hanging="360"/>
        <w:rPr>
          <w:rFonts w:cs="TimesNewRomanPSMT"/>
          <w:color w:val="000000"/>
          <w:sz w:val="24"/>
        </w:rPr>
      </w:pPr>
      <w:r w:rsidRPr="00223E29">
        <w:rPr>
          <w:rFonts w:cs="TimesNewRomanPSMT"/>
          <w:color w:val="000000"/>
          <w:sz w:val="24"/>
        </w:rPr>
        <w:t xml:space="preserve">Nina </w:t>
      </w:r>
      <w:proofErr w:type="spellStart"/>
      <w:r w:rsidRPr="00223E29">
        <w:rPr>
          <w:rFonts w:cs="TimesNewRomanPSMT"/>
          <w:color w:val="000000"/>
          <w:sz w:val="24"/>
        </w:rPr>
        <w:t>Eliasoph</w:t>
      </w:r>
      <w:proofErr w:type="spellEnd"/>
      <w:r w:rsidRPr="00223E29">
        <w:rPr>
          <w:rFonts w:cs="TimesNewRomanPSMT"/>
          <w:color w:val="000000"/>
          <w:sz w:val="24"/>
        </w:rPr>
        <w:t xml:space="preserve">, Paul </w:t>
      </w:r>
      <w:proofErr w:type="spellStart"/>
      <w:r w:rsidRPr="00223E29">
        <w:rPr>
          <w:rFonts w:cs="TimesNewRomanPSMT"/>
          <w:color w:val="000000"/>
          <w:sz w:val="24"/>
        </w:rPr>
        <w:t>Lichterman</w:t>
      </w:r>
      <w:proofErr w:type="spellEnd"/>
      <w:r w:rsidRPr="00223E29">
        <w:rPr>
          <w:rFonts w:cs="TimesNewRomanPSMT"/>
          <w:color w:val="000000"/>
          <w:sz w:val="24"/>
        </w:rPr>
        <w:t>. (1999) "We Begin with Our Favorite Theory</w:t>
      </w:r>
      <w:proofErr w:type="gramStart"/>
      <w:r w:rsidRPr="00223E29">
        <w:rPr>
          <w:rFonts w:cs="TimesNewRomanPSMT"/>
          <w:color w:val="000000"/>
          <w:sz w:val="24"/>
        </w:rPr>
        <w:t>...:</w:t>
      </w:r>
      <w:proofErr w:type="gramEnd"/>
      <w:r w:rsidRPr="00223E29">
        <w:rPr>
          <w:rFonts w:cs="TimesNewRomanPSMT"/>
          <w:color w:val="000000"/>
          <w:sz w:val="24"/>
        </w:rPr>
        <w:t xml:space="preserve"> Reconstructing the Extended Case Method.” </w:t>
      </w:r>
      <w:r w:rsidRPr="00223E29">
        <w:rPr>
          <w:rFonts w:cs="TimesNewRomanPSMT"/>
          <w:i/>
          <w:color w:val="000000"/>
          <w:sz w:val="24"/>
        </w:rPr>
        <w:t>Sociological Theory</w:t>
      </w:r>
      <w:r w:rsidRPr="00223E29">
        <w:rPr>
          <w:rFonts w:cs="TimesNewRomanPSMT"/>
          <w:color w:val="000000"/>
          <w:sz w:val="24"/>
        </w:rPr>
        <w:t xml:space="preserve"> 17 (2): 228-234.</w:t>
      </w:r>
    </w:p>
    <w:p w:rsidR="00D942EF" w:rsidRPr="00223E29" w:rsidRDefault="00D942EF" w:rsidP="0088665D">
      <w:pPr>
        <w:spacing w:after="0"/>
        <w:ind w:left="1440"/>
        <w:rPr>
          <w:rFonts w:cs="TimesNewRomanPSMT"/>
          <w:color w:val="000000"/>
          <w:sz w:val="24"/>
        </w:rPr>
      </w:pPr>
    </w:p>
    <w:p w:rsidR="00D942EF" w:rsidRPr="00223E29" w:rsidRDefault="00D942EF" w:rsidP="0088665D">
      <w:pPr>
        <w:spacing w:after="0"/>
        <w:rPr>
          <w:rFonts w:cs="TimesNewRomanPSMT"/>
          <w:b/>
          <w:color w:val="000000"/>
          <w:sz w:val="24"/>
        </w:rPr>
      </w:pPr>
      <w:proofErr w:type="gramStart"/>
      <w:r w:rsidRPr="00223E29">
        <w:rPr>
          <w:rFonts w:cs="TimesNewRomanPSMT"/>
          <w:b/>
          <w:color w:val="000000"/>
          <w:sz w:val="24"/>
        </w:rPr>
        <w:t>February 21</w:t>
      </w:r>
      <w:r w:rsidRPr="00223E29">
        <w:rPr>
          <w:rFonts w:cs="TimesNewRomanPSMT"/>
          <w:b/>
          <w:color w:val="000000"/>
          <w:sz w:val="24"/>
        </w:rPr>
        <w:tab/>
        <w:t xml:space="preserve">   Academic and Administrative Holiday; No Classes Meet.</w:t>
      </w:r>
      <w:proofErr w:type="gramEnd"/>
    </w:p>
    <w:p w:rsidR="00D942EF" w:rsidRPr="00223E29" w:rsidRDefault="00D942EF" w:rsidP="0088665D">
      <w:pPr>
        <w:spacing w:after="0"/>
        <w:ind w:left="1440"/>
        <w:rPr>
          <w:rFonts w:cs="TimesNewRomanPSMT"/>
          <w:b/>
          <w:color w:val="000000"/>
          <w:sz w:val="24"/>
        </w:rPr>
      </w:pPr>
    </w:p>
    <w:p w:rsidR="00D942EF" w:rsidRPr="00223E29" w:rsidRDefault="00D942EF" w:rsidP="00D07980">
      <w:pPr>
        <w:pBdr>
          <w:bottom w:val="single" w:sz="4" w:space="1" w:color="auto"/>
        </w:pBdr>
        <w:spacing w:after="0"/>
        <w:rPr>
          <w:b/>
          <w:sz w:val="24"/>
        </w:rPr>
      </w:pPr>
      <w:r w:rsidRPr="00223E29">
        <w:rPr>
          <w:b/>
          <w:sz w:val="24"/>
        </w:rPr>
        <w:t xml:space="preserve">WEEK 5 </w:t>
      </w:r>
      <w:r w:rsidRPr="00223E29">
        <w:rPr>
          <w:b/>
          <w:sz w:val="24"/>
        </w:rPr>
        <w:tab/>
      </w:r>
    </w:p>
    <w:p w:rsidR="00D942EF" w:rsidRPr="00223E29" w:rsidRDefault="00D942EF" w:rsidP="0088665D">
      <w:pPr>
        <w:spacing w:after="0"/>
        <w:rPr>
          <w:b/>
          <w:sz w:val="24"/>
        </w:rPr>
      </w:pPr>
      <w:r w:rsidRPr="00223E29">
        <w:rPr>
          <w:b/>
          <w:sz w:val="24"/>
        </w:rPr>
        <w:t>February 28</w:t>
      </w:r>
      <w:r w:rsidRPr="00223E29">
        <w:rPr>
          <w:b/>
          <w:sz w:val="24"/>
        </w:rPr>
        <w:tab/>
        <w:t xml:space="preserve">   Qualitative Research Design: Ends and Means</w:t>
      </w:r>
    </w:p>
    <w:p w:rsidR="00D942EF" w:rsidRDefault="00D942EF" w:rsidP="00223E29">
      <w:pPr>
        <w:spacing w:after="0"/>
        <w:ind w:left="1980" w:right="450" w:hanging="360"/>
        <w:rPr>
          <w:bCs/>
          <w:sz w:val="24"/>
        </w:rPr>
      </w:pPr>
      <w:r w:rsidRPr="00223E29">
        <w:rPr>
          <w:bCs/>
          <w:sz w:val="24"/>
        </w:rPr>
        <w:t xml:space="preserve">Mario Small. (2009) “How Many Cases Do I Need? On Science and the Logic of Case Selection in Field-Based Research.” </w:t>
      </w:r>
      <w:r w:rsidRPr="00223E29">
        <w:rPr>
          <w:bCs/>
          <w:i/>
          <w:sz w:val="24"/>
        </w:rPr>
        <w:t>Ethnography</w:t>
      </w:r>
      <w:r w:rsidRPr="00223E29">
        <w:rPr>
          <w:bCs/>
          <w:sz w:val="24"/>
        </w:rPr>
        <w:t xml:space="preserve"> 10 (1): 5-38</w:t>
      </w:r>
      <w:proofErr w:type="gramStart"/>
      <w:r w:rsidRPr="00223E29">
        <w:rPr>
          <w:bCs/>
          <w:sz w:val="24"/>
        </w:rPr>
        <w:t>.*</w:t>
      </w:r>
      <w:proofErr w:type="gramEnd"/>
      <w:r w:rsidRPr="00223E29">
        <w:rPr>
          <w:bCs/>
          <w:sz w:val="24"/>
        </w:rPr>
        <w:t xml:space="preserve"> </w:t>
      </w:r>
    </w:p>
    <w:p w:rsidR="00D942EF" w:rsidRPr="00223E29" w:rsidRDefault="00D942EF" w:rsidP="00223E29">
      <w:pPr>
        <w:spacing w:after="0"/>
        <w:ind w:left="1987" w:right="547" w:hanging="360"/>
        <w:rPr>
          <w:bCs/>
          <w:sz w:val="12"/>
          <w:szCs w:val="12"/>
        </w:rPr>
      </w:pPr>
    </w:p>
    <w:p w:rsidR="00D942EF" w:rsidRDefault="00D942EF" w:rsidP="00223E29">
      <w:pPr>
        <w:spacing w:after="0"/>
        <w:ind w:left="1987" w:right="547" w:hanging="360"/>
        <w:rPr>
          <w:rFonts w:cs="Helvetica"/>
          <w:sz w:val="24"/>
        </w:rPr>
      </w:pPr>
      <w:r w:rsidRPr="00223E29">
        <w:rPr>
          <w:rFonts w:cs="Helvetica"/>
          <w:sz w:val="24"/>
        </w:rPr>
        <w:t xml:space="preserve">McCracken, G. D. (1988) </w:t>
      </w:r>
      <w:r w:rsidRPr="00223E29">
        <w:rPr>
          <w:rFonts w:cs="Helvetica"/>
          <w:i/>
          <w:sz w:val="24"/>
        </w:rPr>
        <w:t>The Long Interview</w:t>
      </w:r>
      <w:r w:rsidRPr="00223E29">
        <w:rPr>
          <w:rFonts w:cs="Helvetica"/>
          <w:sz w:val="24"/>
        </w:rPr>
        <w:t>. Newbury Park, Calif.: Sage Publications. Section Three, pp. 29-47.</w:t>
      </w:r>
    </w:p>
    <w:p w:rsidR="00D942EF" w:rsidRPr="00223E29" w:rsidRDefault="00D942EF" w:rsidP="00223E29">
      <w:pPr>
        <w:spacing w:after="0"/>
        <w:ind w:left="1987" w:right="547" w:hanging="360"/>
        <w:rPr>
          <w:rFonts w:cs="Helvetica"/>
          <w:sz w:val="12"/>
          <w:szCs w:val="12"/>
        </w:rPr>
      </w:pPr>
    </w:p>
    <w:p w:rsidR="00D942EF" w:rsidRDefault="00D942EF" w:rsidP="00223E29">
      <w:pPr>
        <w:spacing w:after="0"/>
        <w:ind w:left="1987" w:right="547" w:hanging="360"/>
        <w:rPr>
          <w:rFonts w:cs="Helvetica"/>
          <w:sz w:val="24"/>
        </w:rPr>
      </w:pPr>
      <w:r w:rsidRPr="00223E29">
        <w:rPr>
          <w:rFonts w:cs="Helvetica"/>
          <w:sz w:val="24"/>
        </w:rPr>
        <w:lastRenderedPageBreak/>
        <w:t xml:space="preserve">Katherine Newman. (2000) </w:t>
      </w:r>
      <w:r w:rsidRPr="00223E29">
        <w:rPr>
          <w:rFonts w:cs="Helvetica"/>
          <w:i/>
          <w:sz w:val="24"/>
        </w:rPr>
        <w:t>No Shame in My Game; The Working Poor in the Inner City</w:t>
      </w:r>
      <w:r w:rsidRPr="00223E29">
        <w:rPr>
          <w:rFonts w:cs="Helvetica"/>
          <w:sz w:val="24"/>
        </w:rPr>
        <w:t>.  Preface, ix-xix and Chapter Four, “No Shame in (This) Game.” Pp. 86-121.</w:t>
      </w:r>
    </w:p>
    <w:p w:rsidR="00D942EF" w:rsidRPr="00223E29" w:rsidRDefault="00D942EF" w:rsidP="00223E29">
      <w:pPr>
        <w:spacing w:after="0"/>
        <w:ind w:left="1987" w:right="547" w:hanging="360"/>
        <w:rPr>
          <w:rFonts w:cs="Helvetica"/>
          <w:sz w:val="12"/>
          <w:szCs w:val="12"/>
        </w:rPr>
      </w:pPr>
    </w:p>
    <w:p w:rsidR="00D942EF" w:rsidRPr="00223E29" w:rsidRDefault="00D942EF" w:rsidP="00223E29">
      <w:pPr>
        <w:spacing w:after="0"/>
        <w:ind w:left="1987" w:right="547" w:hanging="360"/>
        <w:rPr>
          <w:bCs/>
          <w:sz w:val="24"/>
        </w:rPr>
      </w:pPr>
      <w:proofErr w:type="spellStart"/>
      <w:r w:rsidRPr="00223E29">
        <w:rPr>
          <w:rFonts w:cs="Helvetica"/>
          <w:sz w:val="24"/>
        </w:rPr>
        <w:t>Loic</w:t>
      </w:r>
      <w:proofErr w:type="spellEnd"/>
      <w:r w:rsidRPr="00223E29">
        <w:rPr>
          <w:rFonts w:cs="Helvetica"/>
          <w:sz w:val="24"/>
        </w:rPr>
        <w:t xml:space="preserve"> </w:t>
      </w:r>
      <w:proofErr w:type="spellStart"/>
      <w:r w:rsidRPr="00223E29">
        <w:rPr>
          <w:rFonts w:cs="Helvetica"/>
          <w:sz w:val="24"/>
        </w:rPr>
        <w:t>Wacquant</w:t>
      </w:r>
      <w:proofErr w:type="spellEnd"/>
      <w:r w:rsidRPr="00223E29">
        <w:rPr>
          <w:rFonts w:cs="Helvetica"/>
          <w:sz w:val="24"/>
        </w:rPr>
        <w:t xml:space="preserve">. (2002) “Scrutinizing the Street: Poverty, Morality, and the Pitfalls of Urban Ethnography.” </w:t>
      </w:r>
      <w:r w:rsidRPr="00223E29">
        <w:rPr>
          <w:rFonts w:cs="Helvetica"/>
          <w:i/>
          <w:sz w:val="24"/>
        </w:rPr>
        <w:t>The American Journal of Sociology</w:t>
      </w:r>
      <w:r w:rsidRPr="00223E29">
        <w:rPr>
          <w:rFonts w:cs="Helvetica"/>
          <w:sz w:val="24"/>
        </w:rPr>
        <w:t xml:space="preserve"> 107 (6): 1468-1532.</w:t>
      </w:r>
    </w:p>
    <w:p w:rsidR="00D942EF" w:rsidRPr="00223E29" w:rsidRDefault="00D942EF" w:rsidP="004702BD">
      <w:pPr>
        <w:spacing w:after="0"/>
        <w:rPr>
          <w:sz w:val="24"/>
        </w:rPr>
      </w:pPr>
    </w:p>
    <w:p w:rsidR="00D942EF" w:rsidRPr="005B5EB9" w:rsidRDefault="00D942EF" w:rsidP="004702BD">
      <w:pPr>
        <w:pBdr>
          <w:bottom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t xml:space="preserve">WEEK </w:t>
      </w:r>
      <w:r w:rsidRPr="005B5EB9">
        <w:rPr>
          <w:b/>
          <w:sz w:val="24"/>
        </w:rPr>
        <w:t>6</w:t>
      </w:r>
    </w:p>
    <w:p w:rsidR="00D942EF" w:rsidRPr="00223E29" w:rsidRDefault="00D942EF" w:rsidP="004702BD">
      <w:pPr>
        <w:spacing w:after="0"/>
        <w:rPr>
          <w:b/>
          <w:sz w:val="24"/>
        </w:rPr>
      </w:pPr>
      <w:r w:rsidRPr="00223E29">
        <w:rPr>
          <w:b/>
          <w:sz w:val="24"/>
        </w:rPr>
        <w:t>March 7</w:t>
      </w:r>
      <w:r w:rsidRPr="00223E29">
        <w:rPr>
          <w:sz w:val="24"/>
        </w:rPr>
        <w:t xml:space="preserve"> </w:t>
      </w:r>
      <w:r w:rsidRPr="00223E29">
        <w:rPr>
          <w:sz w:val="24"/>
        </w:rPr>
        <w:tab/>
      </w:r>
      <w:r w:rsidRPr="00223E29">
        <w:rPr>
          <w:b/>
          <w:sz w:val="24"/>
        </w:rPr>
        <w:t xml:space="preserve">   Sampling, Operationalization, </w:t>
      </w:r>
      <w:proofErr w:type="gramStart"/>
      <w:r w:rsidRPr="00223E29">
        <w:rPr>
          <w:b/>
          <w:sz w:val="24"/>
        </w:rPr>
        <w:t>Generalization</w:t>
      </w:r>
      <w:proofErr w:type="gramEnd"/>
    </w:p>
    <w:p w:rsidR="00D942EF" w:rsidRPr="00223E29" w:rsidRDefault="00D942EF" w:rsidP="00223E29">
      <w:pPr>
        <w:spacing w:after="0"/>
        <w:ind w:left="1980" w:right="547" w:hanging="360"/>
        <w:rPr>
          <w:bCs/>
          <w:sz w:val="24"/>
        </w:rPr>
      </w:pPr>
      <w:r w:rsidRPr="00223E29">
        <w:rPr>
          <w:bCs/>
          <w:sz w:val="24"/>
        </w:rPr>
        <w:t xml:space="preserve">Robert S. Weiss. (1995) </w:t>
      </w:r>
      <w:r w:rsidRPr="00223E29">
        <w:rPr>
          <w:bCs/>
          <w:i/>
          <w:sz w:val="24"/>
        </w:rPr>
        <w:t>Learning from Strangers</w:t>
      </w:r>
      <w:r w:rsidRPr="00223E29">
        <w:rPr>
          <w:bCs/>
          <w:sz w:val="24"/>
        </w:rPr>
        <w:t xml:space="preserve">: </w:t>
      </w:r>
      <w:r w:rsidRPr="00223E29">
        <w:rPr>
          <w:bCs/>
          <w:i/>
          <w:sz w:val="24"/>
        </w:rPr>
        <w:t>The Art and Method of Qualitative Interview Studies.</w:t>
      </w:r>
      <w:r w:rsidRPr="00223E29">
        <w:rPr>
          <w:bCs/>
          <w:sz w:val="24"/>
        </w:rPr>
        <w:t xml:space="preserve"> Free Press. “Respondents: Choosing Them and Recruiting Them,” Ch. 2.</w:t>
      </w:r>
    </w:p>
    <w:p w:rsidR="00D942EF" w:rsidRPr="00223E29" w:rsidRDefault="00D942EF" w:rsidP="00223E29">
      <w:pPr>
        <w:spacing w:after="0"/>
        <w:ind w:left="1620" w:right="547"/>
        <w:rPr>
          <w:bCs/>
          <w:sz w:val="12"/>
          <w:szCs w:val="12"/>
        </w:rPr>
      </w:pPr>
    </w:p>
    <w:p w:rsidR="00D942EF" w:rsidRPr="00223E29" w:rsidRDefault="00D942EF" w:rsidP="00223E29">
      <w:pPr>
        <w:spacing w:after="0"/>
        <w:ind w:left="1980" w:right="547" w:hanging="360"/>
        <w:rPr>
          <w:bCs/>
          <w:sz w:val="24"/>
        </w:rPr>
      </w:pPr>
      <w:r w:rsidRPr="00223E29">
        <w:rPr>
          <w:bCs/>
          <w:sz w:val="24"/>
        </w:rPr>
        <w:t xml:space="preserve">Michele Lamont. (2002) </w:t>
      </w:r>
      <w:r w:rsidRPr="00223E29">
        <w:rPr>
          <w:bCs/>
          <w:i/>
          <w:sz w:val="24"/>
        </w:rPr>
        <w:t>The Dignity of Working Men: Morality and the Boundaries of Race, Class, and Immigration.</w:t>
      </w:r>
      <w:r w:rsidRPr="00223E29">
        <w:rPr>
          <w:bCs/>
          <w:sz w:val="24"/>
        </w:rPr>
        <w:t xml:space="preserve"> Introduction, pp. 1-12 and Appendices A-C, pp. 251-268. </w:t>
      </w:r>
    </w:p>
    <w:p w:rsidR="00D942EF" w:rsidRPr="00223E29" w:rsidRDefault="00D942EF" w:rsidP="00223E29">
      <w:pPr>
        <w:tabs>
          <w:tab w:val="left" w:pos="3450"/>
        </w:tabs>
        <w:spacing w:after="0"/>
        <w:ind w:left="1620" w:right="547"/>
        <w:rPr>
          <w:bCs/>
          <w:sz w:val="12"/>
          <w:szCs w:val="12"/>
        </w:rPr>
      </w:pPr>
    </w:p>
    <w:p w:rsidR="00D942EF" w:rsidRDefault="00D942EF" w:rsidP="00B33F50">
      <w:pPr>
        <w:tabs>
          <w:tab w:val="left" w:pos="3450"/>
        </w:tabs>
        <w:spacing w:after="0"/>
        <w:ind w:left="1620" w:right="547"/>
        <w:rPr>
          <w:bCs/>
          <w:sz w:val="24"/>
        </w:rPr>
      </w:pPr>
      <w:r w:rsidRPr="00223E29">
        <w:rPr>
          <w:bCs/>
          <w:sz w:val="24"/>
        </w:rPr>
        <w:t>Full Access   4.</w:t>
      </w:r>
      <w:r w:rsidRPr="00223E29">
        <w:rPr>
          <w:bCs/>
          <w:sz w:val="24"/>
        </w:rPr>
        <w:tab/>
      </w:r>
    </w:p>
    <w:p w:rsidR="00D942EF" w:rsidRPr="00223E29" w:rsidRDefault="00D942EF" w:rsidP="00223E29">
      <w:pPr>
        <w:tabs>
          <w:tab w:val="left" w:pos="3450"/>
        </w:tabs>
        <w:spacing w:after="0"/>
        <w:ind w:left="1620" w:right="540"/>
        <w:rPr>
          <w:bCs/>
          <w:sz w:val="24"/>
        </w:rPr>
      </w:pPr>
    </w:p>
    <w:p w:rsidR="00D942EF" w:rsidRPr="00223E29" w:rsidRDefault="00D942EF" w:rsidP="00223E29">
      <w:pPr>
        <w:pBdr>
          <w:bottom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t>WEEK 7</w:t>
      </w:r>
      <w:r w:rsidRPr="00223E29">
        <w:rPr>
          <w:b/>
          <w:sz w:val="24"/>
        </w:rPr>
        <w:t xml:space="preserve"> </w:t>
      </w:r>
    </w:p>
    <w:p w:rsidR="00D942EF" w:rsidRPr="00223E29" w:rsidRDefault="00D942EF" w:rsidP="004702BD">
      <w:pPr>
        <w:spacing w:after="0"/>
        <w:rPr>
          <w:b/>
          <w:sz w:val="24"/>
        </w:rPr>
      </w:pPr>
      <w:r w:rsidRPr="00223E29">
        <w:rPr>
          <w:b/>
          <w:sz w:val="24"/>
        </w:rPr>
        <w:t xml:space="preserve">March 14 </w:t>
      </w:r>
      <w:r w:rsidRPr="00223E29">
        <w:rPr>
          <w:b/>
          <w:sz w:val="24"/>
        </w:rPr>
        <w:tab/>
        <w:t xml:space="preserve">   Choosing a Site, Designing an Instrument</w:t>
      </w:r>
    </w:p>
    <w:p w:rsidR="00D942EF" w:rsidRPr="00223E29" w:rsidRDefault="00D942EF" w:rsidP="00223E29">
      <w:pPr>
        <w:spacing w:after="0"/>
        <w:ind w:left="1980" w:right="540" w:hanging="360"/>
        <w:rPr>
          <w:bCs/>
          <w:sz w:val="24"/>
        </w:rPr>
      </w:pPr>
      <w:r w:rsidRPr="00223E29">
        <w:rPr>
          <w:bCs/>
          <w:sz w:val="24"/>
        </w:rPr>
        <w:t xml:space="preserve">Herbert Clark and Michael </w:t>
      </w:r>
      <w:proofErr w:type="spellStart"/>
      <w:r w:rsidRPr="00223E29">
        <w:rPr>
          <w:bCs/>
          <w:sz w:val="24"/>
        </w:rPr>
        <w:t>Schober</w:t>
      </w:r>
      <w:proofErr w:type="spellEnd"/>
      <w:r w:rsidRPr="00223E29">
        <w:rPr>
          <w:bCs/>
          <w:sz w:val="24"/>
        </w:rPr>
        <w:t xml:space="preserve">. (1992) “Asking Questions and Influencing Answers,” in </w:t>
      </w:r>
      <w:r w:rsidRPr="00223E29">
        <w:rPr>
          <w:bCs/>
          <w:i/>
          <w:sz w:val="24"/>
        </w:rPr>
        <w:t xml:space="preserve">Questions about Questions: Inquiries into the Cognitive Bases of Surveys, </w:t>
      </w:r>
      <w:r w:rsidRPr="00223E29">
        <w:rPr>
          <w:bCs/>
          <w:sz w:val="24"/>
        </w:rPr>
        <w:t xml:space="preserve">edited by Judith M. </w:t>
      </w:r>
      <w:proofErr w:type="spellStart"/>
      <w:r w:rsidRPr="00223E29">
        <w:rPr>
          <w:bCs/>
          <w:sz w:val="24"/>
        </w:rPr>
        <w:t>Tanor</w:t>
      </w:r>
      <w:proofErr w:type="spellEnd"/>
      <w:r w:rsidRPr="00223E29">
        <w:rPr>
          <w:bCs/>
          <w:sz w:val="24"/>
        </w:rPr>
        <w:t>. New York: Russell Sage Foundation.</w:t>
      </w:r>
    </w:p>
    <w:p w:rsidR="00D942EF" w:rsidRPr="00223E29" w:rsidRDefault="00D942EF" w:rsidP="00223E29">
      <w:pPr>
        <w:spacing w:after="0"/>
        <w:ind w:left="1627" w:right="540"/>
        <w:rPr>
          <w:bCs/>
          <w:sz w:val="12"/>
          <w:szCs w:val="12"/>
        </w:rPr>
      </w:pPr>
    </w:p>
    <w:p w:rsidR="00D942EF" w:rsidRPr="00223E29" w:rsidRDefault="00D942EF" w:rsidP="00223E29">
      <w:pPr>
        <w:spacing w:after="0"/>
        <w:ind w:left="1980" w:right="540" w:hanging="360"/>
        <w:rPr>
          <w:bCs/>
          <w:sz w:val="24"/>
        </w:rPr>
      </w:pPr>
      <w:proofErr w:type="gramStart"/>
      <w:r w:rsidRPr="00223E29">
        <w:rPr>
          <w:bCs/>
          <w:sz w:val="24"/>
        </w:rPr>
        <w:t xml:space="preserve">Joseph C. </w:t>
      </w:r>
      <w:proofErr w:type="spellStart"/>
      <w:r w:rsidRPr="00223E29">
        <w:rPr>
          <w:bCs/>
          <w:sz w:val="24"/>
        </w:rPr>
        <w:t>Hermanowicz</w:t>
      </w:r>
      <w:proofErr w:type="spellEnd"/>
      <w:r w:rsidRPr="00223E29">
        <w:rPr>
          <w:bCs/>
          <w:sz w:val="24"/>
        </w:rPr>
        <w:t>.</w:t>
      </w:r>
      <w:proofErr w:type="gramEnd"/>
      <w:r w:rsidRPr="00223E29">
        <w:rPr>
          <w:bCs/>
          <w:sz w:val="24"/>
        </w:rPr>
        <w:t xml:space="preserve"> (2002) “The Great Interview: 25 Strategies for Studying People in Bed.” </w:t>
      </w:r>
      <w:r w:rsidRPr="00223E29">
        <w:rPr>
          <w:bCs/>
          <w:i/>
          <w:sz w:val="24"/>
        </w:rPr>
        <w:t>Qualitative Sociology</w:t>
      </w:r>
      <w:r w:rsidRPr="00223E29">
        <w:rPr>
          <w:bCs/>
          <w:sz w:val="24"/>
        </w:rPr>
        <w:t xml:space="preserve"> 25 (4): 479-499.</w:t>
      </w:r>
    </w:p>
    <w:p w:rsidR="00D942EF" w:rsidRPr="00223E29" w:rsidRDefault="00D942EF" w:rsidP="00223E29">
      <w:pPr>
        <w:spacing w:after="0"/>
        <w:ind w:left="1627" w:right="540"/>
        <w:rPr>
          <w:bCs/>
          <w:sz w:val="12"/>
          <w:szCs w:val="12"/>
        </w:rPr>
      </w:pPr>
    </w:p>
    <w:p w:rsidR="00D942EF" w:rsidRPr="00223E29" w:rsidRDefault="00D942EF" w:rsidP="00223E29">
      <w:pPr>
        <w:spacing w:after="0"/>
        <w:ind w:left="1980" w:right="540" w:hanging="353"/>
        <w:rPr>
          <w:bCs/>
          <w:sz w:val="24"/>
        </w:rPr>
      </w:pPr>
      <w:r w:rsidRPr="00223E29">
        <w:rPr>
          <w:bCs/>
          <w:sz w:val="24"/>
        </w:rPr>
        <w:t xml:space="preserve">Nina </w:t>
      </w:r>
      <w:proofErr w:type="spellStart"/>
      <w:r w:rsidRPr="00223E29">
        <w:rPr>
          <w:bCs/>
          <w:sz w:val="24"/>
        </w:rPr>
        <w:t>Eliasoph</w:t>
      </w:r>
      <w:proofErr w:type="spellEnd"/>
      <w:r w:rsidRPr="00223E29">
        <w:rPr>
          <w:bCs/>
          <w:sz w:val="24"/>
        </w:rPr>
        <w:t>. (1999) “Everyday Racism in a Culture of Political Avoidance: Civil Society, Speech, and Taboo.”  Social Problems 46 (4): 479-502.</w:t>
      </w:r>
    </w:p>
    <w:p w:rsidR="00D942EF" w:rsidRPr="00223E29" w:rsidRDefault="00D942EF" w:rsidP="004E7E4D">
      <w:pPr>
        <w:spacing w:after="0"/>
        <w:rPr>
          <w:bCs/>
          <w:sz w:val="24"/>
        </w:rPr>
      </w:pPr>
    </w:p>
    <w:p w:rsidR="00D942EF" w:rsidRPr="00223E29" w:rsidRDefault="00D942EF" w:rsidP="00415CEC">
      <w:pPr>
        <w:spacing w:after="0"/>
        <w:rPr>
          <w:rFonts w:cs="TimesNewRomanPSMT"/>
          <w:b/>
          <w:color w:val="000000"/>
          <w:sz w:val="24"/>
        </w:rPr>
      </w:pPr>
      <w:proofErr w:type="gramStart"/>
      <w:r w:rsidRPr="00223E29">
        <w:rPr>
          <w:rFonts w:cs="TimesNewRomanPSMT"/>
          <w:b/>
          <w:color w:val="000000"/>
          <w:sz w:val="24"/>
        </w:rPr>
        <w:t>March 21-25</w:t>
      </w:r>
      <w:r w:rsidRPr="00223E29">
        <w:rPr>
          <w:rFonts w:cs="TimesNewRomanPSMT"/>
          <w:b/>
          <w:color w:val="000000"/>
          <w:sz w:val="24"/>
        </w:rPr>
        <w:tab/>
        <w:t xml:space="preserve">   Spring Recess; No Classes Meet.</w:t>
      </w:r>
      <w:proofErr w:type="gramEnd"/>
    </w:p>
    <w:p w:rsidR="00D942EF" w:rsidRPr="00223E29" w:rsidRDefault="00D942EF" w:rsidP="004702BD">
      <w:pPr>
        <w:spacing w:after="0"/>
        <w:ind w:left="1620"/>
        <w:rPr>
          <w:bCs/>
          <w:sz w:val="24"/>
        </w:rPr>
      </w:pPr>
    </w:p>
    <w:p w:rsidR="00D942EF" w:rsidRPr="00223E29" w:rsidRDefault="00D942EF" w:rsidP="00827125">
      <w:pPr>
        <w:pBdr>
          <w:bottom w:val="single" w:sz="4" w:space="1" w:color="auto"/>
        </w:pBdr>
        <w:spacing w:after="0"/>
        <w:rPr>
          <w:b/>
          <w:sz w:val="24"/>
        </w:rPr>
      </w:pPr>
      <w:r w:rsidRPr="00223E29">
        <w:rPr>
          <w:b/>
          <w:sz w:val="24"/>
        </w:rPr>
        <w:t xml:space="preserve">WEEK </w:t>
      </w:r>
      <w:r>
        <w:rPr>
          <w:b/>
          <w:sz w:val="24"/>
        </w:rPr>
        <w:t>8</w:t>
      </w:r>
    </w:p>
    <w:p w:rsidR="00D942EF" w:rsidRPr="00223E29" w:rsidRDefault="00D942EF" w:rsidP="00223E29">
      <w:pPr>
        <w:spacing w:after="0"/>
        <w:rPr>
          <w:b/>
          <w:sz w:val="24"/>
        </w:rPr>
      </w:pPr>
      <w:r w:rsidRPr="00223E29">
        <w:rPr>
          <w:b/>
          <w:sz w:val="24"/>
        </w:rPr>
        <w:t>March 28</w:t>
      </w:r>
      <w:r w:rsidRPr="00223E29">
        <w:rPr>
          <w:b/>
          <w:sz w:val="24"/>
        </w:rPr>
        <w:tab/>
        <w:t xml:space="preserve">   Gaining Entrée</w:t>
      </w:r>
    </w:p>
    <w:p w:rsidR="00D942EF" w:rsidRDefault="00D942EF" w:rsidP="00223E29">
      <w:pPr>
        <w:spacing w:after="0"/>
        <w:ind w:left="1980" w:right="540" w:hanging="360"/>
        <w:rPr>
          <w:sz w:val="24"/>
        </w:rPr>
      </w:pPr>
      <w:r w:rsidRPr="00223E29">
        <w:rPr>
          <w:sz w:val="24"/>
        </w:rPr>
        <w:t xml:space="preserve">Morrill, Calvin, David B. </w:t>
      </w:r>
      <w:proofErr w:type="spellStart"/>
      <w:r w:rsidRPr="00223E29">
        <w:rPr>
          <w:sz w:val="24"/>
        </w:rPr>
        <w:t>Buller</w:t>
      </w:r>
      <w:proofErr w:type="spellEnd"/>
      <w:r w:rsidRPr="00223E29">
        <w:rPr>
          <w:sz w:val="24"/>
        </w:rPr>
        <w:t xml:space="preserve">, Mary Klein </w:t>
      </w:r>
      <w:proofErr w:type="spellStart"/>
      <w:r w:rsidRPr="00223E29">
        <w:rPr>
          <w:sz w:val="24"/>
        </w:rPr>
        <w:t>Buller</w:t>
      </w:r>
      <w:proofErr w:type="spellEnd"/>
      <w:r w:rsidRPr="00223E29">
        <w:rPr>
          <w:sz w:val="24"/>
        </w:rPr>
        <w:t xml:space="preserve">, and Linda L. </w:t>
      </w:r>
      <w:proofErr w:type="spellStart"/>
      <w:r w:rsidRPr="00223E29">
        <w:rPr>
          <w:sz w:val="24"/>
        </w:rPr>
        <w:t>Larkey</w:t>
      </w:r>
      <w:proofErr w:type="spellEnd"/>
      <w:r w:rsidRPr="00223E29">
        <w:rPr>
          <w:sz w:val="24"/>
        </w:rPr>
        <w:t xml:space="preserve">. (1999) “Toward an Organizational Perspective on Identifying and Managing Formal Gatekeepers.” </w:t>
      </w:r>
      <w:proofErr w:type="gramStart"/>
      <w:r w:rsidRPr="00223E29">
        <w:rPr>
          <w:i/>
          <w:iCs/>
          <w:sz w:val="24"/>
        </w:rPr>
        <w:t xml:space="preserve">Qualitative Sociology </w:t>
      </w:r>
      <w:r w:rsidRPr="00223E29">
        <w:rPr>
          <w:sz w:val="24"/>
        </w:rPr>
        <w:t>22: 51-72.</w:t>
      </w:r>
      <w:proofErr w:type="gramEnd"/>
    </w:p>
    <w:p w:rsidR="00D942EF" w:rsidRPr="00223E29" w:rsidRDefault="00D942EF" w:rsidP="00223E29">
      <w:pPr>
        <w:spacing w:after="0"/>
        <w:ind w:left="1980" w:right="540" w:hanging="360"/>
        <w:rPr>
          <w:sz w:val="12"/>
          <w:szCs w:val="12"/>
        </w:rPr>
      </w:pPr>
    </w:p>
    <w:p w:rsidR="00D942EF" w:rsidRPr="00223E29" w:rsidRDefault="00D942EF" w:rsidP="00223E29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1980" w:right="540" w:hanging="360"/>
        <w:rPr>
          <w:rFonts w:cs="Arial"/>
          <w:color w:val="000000"/>
          <w:sz w:val="24"/>
        </w:rPr>
      </w:pPr>
      <w:r w:rsidRPr="00223E29">
        <w:rPr>
          <w:rFonts w:cs="Arial"/>
          <w:color w:val="000000"/>
          <w:sz w:val="24"/>
        </w:rPr>
        <w:t xml:space="preserve">Terry </w:t>
      </w:r>
      <w:proofErr w:type="spellStart"/>
      <w:r w:rsidRPr="00223E29">
        <w:rPr>
          <w:rFonts w:cs="Arial"/>
          <w:color w:val="000000"/>
          <w:sz w:val="24"/>
        </w:rPr>
        <w:t>Arendell</w:t>
      </w:r>
      <w:proofErr w:type="spellEnd"/>
      <w:r w:rsidRPr="00223E29">
        <w:rPr>
          <w:rFonts w:cs="Arial"/>
          <w:color w:val="000000"/>
          <w:sz w:val="24"/>
        </w:rPr>
        <w:t xml:space="preserve">. (1997) “Reflections on the Researcher-Researched Relationship: A Woman Interviewing Men.” </w:t>
      </w:r>
      <w:r w:rsidRPr="00223E29">
        <w:rPr>
          <w:rFonts w:cs="Arial"/>
          <w:i/>
          <w:iCs/>
          <w:color w:val="000000"/>
          <w:sz w:val="24"/>
        </w:rPr>
        <w:t xml:space="preserve">Qualitative Sociology </w:t>
      </w:r>
      <w:r w:rsidRPr="00223E29">
        <w:rPr>
          <w:rFonts w:cs="Arial"/>
          <w:color w:val="000000"/>
          <w:sz w:val="24"/>
        </w:rPr>
        <w:t xml:space="preserve">20 (3): 341-68. </w:t>
      </w:r>
    </w:p>
    <w:p w:rsidR="00D942EF" w:rsidRPr="00223E29" w:rsidRDefault="00D942EF" w:rsidP="00223E29">
      <w:pPr>
        <w:widowControl w:val="0"/>
        <w:autoSpaceDE w:val="0"/>
        <w:autoSpaceDN w:val="0"/>
        <w:adjustRightInd w:val="0"/>
        <w:spacing w:after="0"/>
        <w:ind w:right="540"/>
        <w:rPr>
          <w:rFonts w:cs="Arial"/>
          <w:color w:val="000000"/>
          <w:sz w:val="12"/>
          <w:szCs w:val="12"/>
        </w:rPr>
      </w:pPr>
    </w:p>
    <w:p w:rsidR="00D942EF" w:rsidRPr="00223E29" w:rsidRDefault="00D942EF" w:rsidP="00223E29">
      <w:pPr>
        <w:widowControl w:val="0"/>
        <w:autoSpaceDE w:val="0"/>
        <w:autoSpaceDN w:val="0"/>
        <w:adjustRightInd w:val="0"/>
        <w:spacing w:after="0"/>
        <w:ind w:left="1980" w:right="540" w:hanging="360"/>
        <w:rPr>
          <w:rFonts w:cs="Arial"/>
          <w:color w:val="000000"/>
          <w:sz w:val="24"/>
        </w:rPr>
      </w:pPr>
      <w:r w:rsidRPr="00223E29">
        <w:rPr>
          <w:rFonts w:cs="Arial"/>
          <w:color w:val="000000"/>
          <w:sz w:val="24"/>
        </w:rPr>
        <w:t xml:space="preserve">Robert Peabody, et al. (1990) “Interviewing Political Elites.” </w:t>
      </w:r>
      <w:r w:rsidRPr="00223E29">
        <w:rPr>
          <w:rFonts w:cs="Arial"/>
          <w:i/>
          <w:color w:val="000000"/>
          <w:sz w:val="24"/>
        </w:rPr>
        <w:t>PS: Political Science and Politics</w:t>
      </w:r>
      <w:r w:rsidRPr="00223E29">
        <w:rPr>
          <w:rFonts w:cs="Arial"/>
          <w:color w:val="000000"/>
          <w:sz w:val="24"/>
        </w:rPr>
        <w:t xml:space="preserve"> 23 (3): 451-455.</w:t>
      </w:r>
    </w:p>
    <w:p w:rsidR="00D942EF" w:rsidRPr="00223E29" w:rsidRDefault="00D942EF" w:rsidP="00223E29">
      <w:pPr>
        <w:widowControl w:val="0"/>
        <w:autoSpaceDE w:val="0"/>
        <w:autoSpaceDN w:val="0"/>
        <w:adjustRightInd w:val="0"/>
        <w:spacing w:after="0"/>
        <w:ind w:right="540"/>
        <w:rPr>
          <w:rFonts w:cs="Arial"/>
          <w:color w:val="000000"/>
          <w:sz w:val="12"/>
          <w:szCs w:val="12"/>
        </w:rPr>
      </w:pPr>
    </w:p>
    <w:p w:rsidR="00D942EF" w:rsidRPr="00B33F50" w:rsidRDefault="00D942EF" w:rsidP="00B33F50">
      <w:pPr>
        <w:widowControl w:val="0"/>
        <w:autoSpaceDE w:val="0"/>
        <w:autoSpaceDN w:val="0"/>
        <w:adjustRightInd w:val="0"/>
        <w:spacing w:after="0"/>
        <w:ind w:left="1980" w:right="540" w:hanging="360"/>
        <w:rPr>
          <w:rFonts w:cs="Arial"/>
          <w:color w:val="000000"/>
          <w:sz w:val="24"/>
        </w:rPr>
      </w:pPr>
      <w:r w:rsidRPr="005B5EB9">
        <w:rPr>
          <w:rFonts w:cs="Arial"/>
          <w:color w:val="000000"/>
          <w:sz w:val="24"/>
          <w:lang w:val="de-DE"/>
        </w:rPr>
        <w:t xml:space="preserve">Harriet </w:t>
      </w:r>
      <w:proofErr w:type="spellStart"/>
      <w:r w:rsidRPr="005B5EB9">
        <w:rPr>
          <w:rFonts w:cs="Arial"/>
          <w:color w:val="000000"/>
          <w:sz w:val="24"/>
          <w:lang w:val="de-DE"/>
        </w:rPr>
        <w:t>Zuckerman</w:t>
      </w:r>
      <w:proofErr w:type="spellEnd"/>
      <w:r w:rsidRPr="005B5EB9">
        <w:rPr>
          <w:rFonts w:cs="Arial"/>
          <w:color w:val="000000"/>
          <w:sz w:val="24"/>
          <w:lang w:val="de-DE"/>
        </w:rPr>
        <w:t>. (1972) “</w:t>
      </w:r>
      <w:proofErr w:type="spellStart"/>
      <w:r w:rsidRPr="005B5EB9">
        <w:rPr>
          <w:rFonts w:cs="Arial"/>
          <w:color w:val="000000"/>
          <w:sz w:val="24"/>
          <w:lang w:val="de-DE"/>
        </w:rPr>
        <w:t>Interviewing</w:t>
      </w:r>
      <w:proofErr w:type="spellEnd"/>
      <w:r w:rsidRPr="005B5EB9">
        <w:rPr>
          <w:rFonts w:cs="Arial"/>
          <w:color w:val="000000"/>
          <w:sz w:val="24"/>
          <w:lang w:val="de-DE"/>
        </w:rPr>
        <w:t xml:space="preserve"> an Ultra-Elite.” </w:t>
      </w:r>
      <w:r w:rsidRPr="00223E29">
        <w:rPr>
          <w:rFonts w:cs="Arial"/>
          <w:i/>
          <w:color w:val="000000"/>
          <w:sz w:val="24"/>
        </w:rPr>
        <w:t>The Public Opinion Quarterly</w:t>
      </w:r>
      <w:r w:rsidRPr="00223E29">
        <w:rPr>
          <w:rFonts w:cs="Arial"/>
          <w:color w:val="000000"/>
          <w:sz w:val="24"/>
        </w:rPr>
        <w:t xml:space="preserve"> 36 (2): 159-175.</w:t>
      </w:r>
    </w:p>
    <w:p w:rsidR="00D942EF" w:rsidRPr="00223E29" w:rsidRDefault="00D942EF" w:rsidP="00223E29">
      <w:pPr>
        <w:pBdr>
          <w:bottom w:val="single" w:sz="4" w:space="1" w:color="auto"/>
        </w:pBdr>
        <w:spacing w:after="0"/>
        <w:rPr>
          <w:sz w:val="24"/>
        </w:rPr>
      </w:pPr>
      <w:r w:rsidRPr="00223E29">
        <w:rPr>
          <w:b/>
          <w:sz w:val="24"/>
        </w:rPr>
        <w:lastRenderedPageBreak/>
        <w:t>WEEK</w:t>
      </w:r>
      <w:r w:rsidRPr="00223E29">
        <w:rPr>
          <w:sz w:val="24"/>
        </w:rPr>
        <w:t xml:space="preserve"> </w:t>
      </w:r>
      <w:r>
        <w:rPr>
          <w:b/>
          <w:sz w:val="24"/>
        </w:rPr>
        <w:t>9</w:t>
      </w:r>
      <w:r w:rsidRPr="00223E29">
        <w:rPr>
          <w:sz w:val="24"/>
        </w:rPr>
        <w:t xml:space="preserve"> </w:t>
      </w:r>
    </w:p>
    <w:p w:rsidR="00D942EF" w:rsidRPr="00223E29" w:rsidRDefault="00D942EF" w:rsidP="00223E29">
      <w:pPr>
        <w:spacing w:after="0"/>
        <w:rPr>
          <w:sz w:val="24"/>
        </w:rPr>
      </w:pPr>
      <w:r w:rsidRPr="00223E29">
        <w:rPr>
          <w:b/>
          <w:sz w:val="24"/>
        </w:rPr>
        <w:t>April 4</w:t>
      </w:r>
      <w:r w:rsidRPr="00223E29"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</w:t>
      </w:r>
      <w:r w:rsidRPr="00223E29">
        <w:rPr>
          <w:b/>
          <w:sz w:val="24"/>
        </w:rPr>
        <w:t xml:space="preserve"> Analyzing Interviews: Thematic Coding</w:t>
      </w:r>
    </w:p>
    <w:p w:rsidR="00D942EF" w:rsidRPr="00223E29" w:rsidRDefault="00D942EF" w:rsidP="00223E29">
      <w:pPr>
        <w:spacing w:after="0"/>
        <w:ind w:left="1980" w:right="540" w:hanging="360"/>
        <w:rPr>
          <w:rFonts w:cs="TimesNewRomanPSMT"/>
          <w:color w:val="000000"/>
          <w:sz w:val="24"/>
        </w:rPr>
      </w:pPr>
      <w:r w:rsidRPr="00223E29">
        <w:rPr>
          <w:rFonts w:cs="TimesNewRomanPSMT"/>
          <w:color w:val="000000"/>
          <w:sz w:val="24"/>
        </w:rPr>
        <w:t xml:space="preserve">David A. Snow, Calvin </w:t>
      </w:r>
      <w:proofErr w:type="spellStart"/>
      <w:r w:rsidRPr="00223E29">
        <w:rPr>
          <w:rFonts w:cs="TimesNewRomanPSMT"/>
          <w:color w:val="000000"/>
          <w:sz w:val="24"/>
        </w:rPr>
        <w:t>Morill</w:t>
      </w:r>
      <w:proofErr w:type="spellEnd"/>
      <w:r w:rsidRPr="00223E29">
        <w:rPr>
          <w:rFonts w:cs="TimesNewRomanPSMT"/>
          <w:color w:val="000000"/>
          <w:sz w:val="24"/>
        </w:rPr>
        <w:t xml:space="preserve">, and Leon Anderson. (2003) “Elaborating Analytic Ethnography: Linking Fieldwork and Theory.” </w:t>
      </w:r>
      <w:r w:rsidRPr="00223E29">
        <w:rPr>
          <w:rFonts w:cs="TimesNewRomanPSMT"/>
          <w:i/>
          <w:color w:val="000000"/>
          <w:sz w:val="24"/>
        </w:rPr>
        <w:t xml:space="preserve">Ethnography </w:t>
      </w:r>
      <w:r w:rsidRPr="00223E29">
        <w:rPr>
          <w:rFonts w:cs="TimesNewRomanPSMT"/>
          <w:color w:val="000000"/>
          <w:sz w:val="24"/>
        </w:rPr>
        <w:t xml:space="preserve">4 (2): 181-200. </w:t>
      </w:r>
    </w:p>
    <w:p w:rsidR="00D942EF" w:rsidRPr="00223E29" w:rsidRDefault="00D942EF" w:rsidP="00223E29">
      <w:pPr>
        <w:spacing w:after="0"/>
        <w:ind w:left="1440" w:right="540" w:hanging="720"/>
        <w:rPr>
          <w:rFonts w:cs="TimesNewRomanPSMT"/>
          <w:color w:val="000000"/>
          <w:sz w:val="12"/>
          <w:szCs w:val="12"/>
        </w:rPr>
      </w:pPr>
    </w:p>
    <w:p w:rsidR="00D942EF" w:rsidRPr="00223E29" w:rsidRDefault="00D942EF" w:rsidP="00223E29">
      <w:pPr>
        <w:spacing w:after="0"/>
        <w:ind w:left="1980" w:right="540" w:hanging="360"/>
        <w:rPr>
          <w:noProof/>
          <w:sz w:val="24"/>
        </w:rPr>
      </w:pPr>
      <w:r w:rsidRPr="00223E29">
        <w:rPr>
          <w:noProof/>
          <w:sz w:val="24"/>
        </w:rPr>
        <w:t xml:space="preserve">Auerbach, C. F. and L. B. Silverstein. (2003) </w:t>
      </w:r>
      <w:r w:rsidRPr="00223E29">
        <w:rPr>
          <w:i/>
          <w:noProof/>
          <w:sz w:val="24"/>
        </w:rPr>
        <w:t>Qualitative Data: An Introduction to Coding and Analysis,</w:t>
      </w:r>
      <w:r w:rsidRPr="00223E29">
        <w:rPr>
          <w:noProof/>
          <w:sz w:val="24"/>
        </w:rPr>
        <w:t xml:space="preserve"> New York: New York University Press, pp. 31-53.</w:t>
      </w:r>
    </w:p>
    <w:p w:rsidR="00D942EF" w:rsidRPr="00223E29" w:rsidRDefault="00D942EF" w:rsidP="00223E29">
      <w:pPr>
        <w:spacing w:after="0"/>
        <w:ind w:right="540"/>
        <w:rPr>
          <w:noProof/>
          <w:sz w:val="12"/>
          <w:szCs w:val="12"/>
        </w:rPr>
      </w:pPr>
    </w:p>
    <w:p w:rsidR="00D942EF" w:rsidRPr="00223E29" w:rsidRDefault="00D942EF" w:rsidP="00223E29">
      <w:pPr>
        <w:spacing w:after="0"/>
        <w:ind w:left="1980" w:right="540" w:hanging="360"/>
        <w:rPr>
          <w:bCs/>
          <w:sz w:val="24"/>
        </w:rPr>
      </w:pPr>
      <w:r w:rsidRPr="00223E29">
        <w:rPr>
          <w:bCs/>
          <w:sz w:val="24"/>
        </w:rPr>
        <w:t xml:space="preserve">Anselm Strauss. (1987) </w:t>
      </w:r>
      <w:proofErr w:type="gramStart"/>
      <w:r w:rsidRPr="00223E29">
        <w:rPr>
          <w:bCs/>
          <w:sz w:val="24"/>
        </w:rPr>
        <w:t xml:space="preserve">“Codes and Coding,” in </w:t>
      </w:r>
      <w:r w:rsidRPr="00223E29">
        <w:rPr>
          <w:bCs/>
          <w:i/>
          <w:sz w:val="24"/>
        </w:rPr>
        <w:t>Qualitative Analysis for Social Scientists</w:t>
      </w:r>
      <w:r w:rsidRPr="00223E29">
        <w:rPr>
          <w:bCs/>
          <w:sz w:val="24"/>
        </w:rPr>
        <w:t>.</w:t>
      </w:r>
      <w:proofErr w:type="gramEnd"/>
      <w:r w:rsidRPr="00223E29">
        <w:rPr>
          <w:bCs/>
          <w:sz w:val="24"/>
        </w:rPr>
        <w:t xml:space="preserve"> Cambridge University Press, pp. 55-81.  </w:t>
      </w:r>
    </w:p>
    <w:p w:rsidR="00D942EF" w:rsidRPr="00223E29" w:rsidRDefault="00D942EF" w:rsidP="00223E29">
      <w:pPr>
        <w:spacing w:after="0"/>
        <w:ind w:left="1440" w:right="540" w:hanging="720"/>
        <w:rPr>
          <w:bCs/>
          <w:sz w:val="12"/>
          <w:szCs w:val="12"/>
        </w:rPr>
      </w:pPr>
    </w:p>
    <w:p w:rsidR="00D942EF" w:rsidRPr="00223E29" w:rsidRDefault="00D942EF" w:rsidP="00223E29">
      <w:pPr>
        <w:widowControl w:val="0"/>
        <w:autoSpaceDE w:val="0"/>
        <w:autoSpaceDN w:val="0"/>
        <w:adjustRightInd w:val="0"/>
        <w:spacing w:after="0"/>
        <w:ind w:left="1980" w:right="540" w:hanging="360"/>
        <w:rPr>
          <w:rFonts w:cs="Times-Bold"/>
          <w:i/>
          <w:iCs/>
          <w:sz w:val="24"/>
        </w:rPr>
      </w:pPr>
      <w:r w:rsidRPr="00223E29">
        <w:rPr>
          <w:rFonts w:cs="Times-Bold"/>
          <w:iCs/>
          <w:sz w:val="24"/>
        </w:rPr>
        <w:t xml:space="preserve">Kathleen M. </w:t>
      </w:r>
      <w:proofErr w:type="spellStart"/>
      <w:r w:rsidRPr="00223E29">
        <w:rPr>
          <w:rFonts w:cs="Times-Bold"/>
          <w:iCs/>
          <w:sz w:val="24"/>
        </w:rPr>
        <w:t>MacQueen</w:t>
      </w:r>
      <w:proofErr w:type="spellEnd"/>
      <w:r w:rsidRPr="00223E29">
        <w:rPr>
          <w:rFonts w:cs="Times-Bold"/>
          <w:iCs/>
          <w:sz w:val="24"/>
        </w:rPr>
        <w:t xml:space="preserve">. </w:t>
      </w:r>
      <w:r w:rsidRPr="00223E29">
        <w:rPr>
          <w:rFonts w:cs="Times-Bold"/>
          <w:bCs/>
          <w:sz w:val="24"/>
        </w:rPr>
        <w:t xml:space="preserve">Codebook Development for Team-Based Qualitative </w:t>
      </w:r>
      <w:proofErr w:type="gramStart"/>
      <w:r w:rsidRPr="00223E29">
        <w:rPr>
          <w:rFonts w:cs="Times-Bold"/>
          <w:bCs/>
          <w:sz w:val="24"/>
        </w:rPr>
        <w:t>Analysis</w:t>
      </w:r>
      <w:r w:rsidRPr="00223E29">
        <w:rPr>
          <w:rFonts w:cs="Times-Bold"/>
          <w:b/>
          <w:bCs/>
          <w:sz w:val="24"/>
        </w:rPr>
        <w:t>,</w:t>
      </w:r>
      <w:proofErr w:type="gramEnd"/>
      <w:r w:rsidRPr="00223E29">
        <w:rPr>
          <w:rFonts w:cs="Times-Bold"/>
          <w:b/>
          <w:bCs/>
          <w:sz w:val="24"/>
        </w:rPr>
        <w:t xml:space="preserve"> </w:t>
      </w:r>
      <w:r w:rsidRPr="00223E29">
        <w:rPr>
          <w:rFonts w:cs="Times-Bold"/>
          <w:i/>
          <w:iCs/>
          <w:sz w:val="24"/>
        </w:rPr>
        <w:t>Centers for Disease Control and Prevention (CDC), Atlanta.</w:t>
      </w:r>
    </w:p>
    <w:p w:rsidR="00D942EF" w:rsidRPr="00223E29" w:rsidRDefault="00D942EF" w:rsidP="00223E29">
      <w:pPr>
        <w:widowControl w:val="0"/>
        <w:autoSpaceDE w:val="0"/>
        <w:autoSpaceDN w:val="0"/>
        <w:adjustRightInd w:val="0"/>
        <w:spacing w:after="0"/>
        <w:ind w:right="540"/>
        <w:rPr>
          <w:rFonts w:cs="Times-Bold"/>
          <w:i/>
          <w:iCs/>
          <w:sz w:val="12"/>
          <w:szCs w:val="12"/>
        </w:rPr>
      </w:pPr>
    </w:p>
    <w:p w:rsidR="00D942EF" w:rsidRPr="00B33F50" w:rsidRDefault="00D942EF" w:rsidP="00B33F50">
      <w:pPr>
        <w:widowControl w:val="0"/>
        <w:autoSpaceDE w:val="0"/>
        <w:autoSpaceDN w:val="0"/>
        <w:adjustRightInd w:val="0"/>
        <w:spacing w:after="0"/>
        <w:ind w:left="1980" w:right="540" w:hanging="360"/>
        <w:rPr>
          <w:rFonts w:cs="Arial"/>
          <w:color w:val="000000"/>
          <w:sz w:val="24"/>
        </w:rPr>
      </w:pPr>
      <w:r w:rsidRPr="00223E29">
        <w:rPr>
          <w:rFonts w:cs="Arial"/>
          <w:color w:val="000000"/>
          <w:sz w:val="24"/>
        </w:rPr>
        <w:t xml:space="preserve">Cynthia Weston, et al. (2001) “Analyzing Interview Data: The Development and Evolution of a Coding System.” </w:t>
      </w:r>
      <w:r w:rsidRPr="00223E29">
        <w:rPr>
          <w:rFonts w:cs="Arial"/>
          <w:i/>
          <w:iCs/>
          <w:color w:val="000000"/>
          <w:sz w:val="24"/>
        </w:rPr>
        <w:t xml:space="preserve">Qualitative Sociology </w:t>
      </w:r>
      <w:r w:rsidRPr="00223E29">
        <w:rPr>
          <w:rFonts w:cs="Arial"/>
          <w:color w:val="000000"/>
          <w:sz w:val="24"/>
        </w:rPr>
        <w:t xml:space="preserve">24 (3): 381-400. </w:t>
      </w:r>
    </w:p>
    <w:p w:rsidR="00D942EF" w:rsidRPr="00223E29" w:rsidRDefault="00D942EF" w:rsidP="00223E29">
      <w:pPr>
        <w:spacing w:after="0"/>
        <w:rPr>
          <w:rFonts w:cs="Times-Bold"/>
          <w:i/>
          <w:iCs/>
          <w:sz w:val="24"/>
        </w:rPr>
      </w:pPr>
    </w:p>
    <w:p w:rsidR="00D942EF" w:rsidRPr="00223E29" w:rsidRDefault="00D942EF" w:rsidP="00223E29">
      <w:pPr>
        <w:pBdr>
          <w:bottom w:val="single" w:sz="4" w:space="1" w:color="auto"/>
        </w:pBdr>
        <w:spacing w:after="0"/>
        <w:rPr>
          <w:sz w:val="24"/>
        </w:rPr>
      </w:pPr>
      <w:r w:rsidRPr="00223E29">
        <w:rPr>
          <w:b/>
          <w:sz w:val="24"/>
        </w:rPr>
        <w:t>WEEK</w:t>
      </w:r>
      <w:r w:rsidRPr="00223E29">
        <w:rPr>
          <w:sz w:val="24"/>
        </w:rPr>
        <w:t xml:space="preserve"> </w:t>
      </w:r>
      <w:r>
        <w:rPr>
          <w:b/>
          <w:sz w:val="24"/>
        </w:rPr>
        <w:t>10</w:t>
      </w:r>
      <w:r w:rsidRPr="00223E29">
        <w:rPr>
          <w:sz w:val="24"/>
        </w:rPr>
        <w:t xml:space="preserve"> </w:t>
      </w:r>
    </w:p>
    <w:p w:rsidR="00D942EF" w:rsidRPr="00B33F50" w:rsidRDefault="00D942EF" w:rsidP="00B33F50">
      <w:pPr>
        <w:spacing w:after="0"/>
        <w:rPr>
          <w:b/>
          <w:sz w:val="24"/>
        </w:rPr>
      </w:pPr>
      <w:r w:rsidRPr="00223E29">
        <w:rPr>
          <w:b/>
          <w:sz w:val="24"/>
        </w:rPr>
        <w:t>April 11</w:t>
      </w:r>
      <w:r w:rsidRPr="00223E29">
        <w:rPr>
          <w:b/>
          <w:sz w:val="24"/>
        </w:rPr>
        <w:tab/>
        <w:t xml:space="preserve">   Analyzing Interviews: CAQDAS, Boolean Analysis and Other Tools</w:t>
      </w:r>
    </w:p>
    <w:p w:rsidR="00D942EF" w:rsidRPr="00223E29" w:rsidRDefault="00D942EF" w:rsidP="00B33F50">
      <w:pPr>
        <w:spacing w:after="0"/>
        <w:ind w:left="1980" w:right="360" w:hanging="360"/>
        <w:rPr>
          <w:sz w:val="24"/>
        </w:rPr>
      </w:pPr>
      <w:r w:rsidRPr="00223E29">
        <w:rPr>
          <w:sz w:val="24"/>
        </w:rPr>
        <w:t xml:space="preserve">Ann </w:t>
      </w:r>
      <w:proofErr w:type="spellStart"/>
      <w:r w:rsidRPr="00223E29">
        <w:rPr>
          <w:sz w:val="24"/>
        </w:rPr>
        <w:t>Lewins</w:t>
      </w:r>
      <w:proofErr w:type="spellEnd"/>
      <w:r w:rsidRPr="00223E29">
        <w:rPr>
          <w:sz w:val="24"/>
        </w:rPr>
        <w:t xml:space="preserve"> and Christina Silver. (2009) Choosing a CAQDAS Package, 6</w:t>
      </w:r>
      <w:r w:rsidRPr="00223E29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>.</w:t>
      </w:r>
    </w:p>
    <w:p w:rsidR="00D942EF" w:rsidRPr="00B33F50" w:rsidRDefault="00D942EF" w:rsidP="00B33F50">
      <w:pPr>
        <w:spacing w:after="0"/>
        <w:ind w:left="1620" w:right="540"/>
        <w:rPr>
          <w:sz w:val="12"/>
          <w:szCs w:val="12"/>
        </w:rPr>
      </w:pPr>
    </w:p>
    <w:p w:rsidR="00D942EF" w:rsidRPr="00223E29" w:rsidRDefault="00D942EF" w:rsidP="00B33F50">
      <w:pPr>
        <w:spacing w:after="0"/>
        <w:ind w:left="1980" w:right="540" w:hanging="360"/>
        <w:rPr>
          <w:noProof/>
          <w:sz w:val="24"/>
        </w:rPr>
      </w:pPr>
      <w:r w:rsidRPr="00223E29">
        <w:rPr>
          <w:noProof/>
          <w:sz w:val="24"/>
        </w:rPr>
        <w:t xml:space="preserve">Ragin, C. C. (1987) </w:t>
      </w:r>
      <w:r w:rsidRPr="00223E29">
        <w:rPr>
          <w:i/>
          <w:noProof/>
          <w:sz w:val="24"/>
        </w:rPr>
        <w:t>The Comparative Method: Moving Beyond Qualitative and Quantitative Strategies.</w:t>
      </w:r>
      <w:r w:rsidRPr="00223E29">
        <w:rPr>
          <w:noProof/>
          <w:sz w:val="24"/>
        </w:rPr>
        <w:t xml:space="preserve"> Berkeley: University of California Press. Preface and pp. 85-124.</w:t>
      </w:r>
    </w:p>
    <w:p w:rsidR="00D942EF" w:rsidRPr="00B33F50" w:rsidRDefault="00D942EF" w:rsidP="00B33F50">
      <w:pPr>
        <w:spacing w:after="0"/>
        <w:ind w:left="720" w:right="540"/>
        <w:rPr>
          <w:noProof/>
          <w:sz w:val="12"/>
          <w:szCs w:val="12"/>
        </w:rPr>
      </w:pPr>
    </w:p>
    <w:p w:rsidR="00D942EF" w:rsidRPr="00223E29" w:rsidRDefault="00D942EF" w:rsidP="00B33F50">
      <w:pPr>
        <w:widowControl w:val="0"/>
        <w:autoSpaceDE w:val="0"/>
        <w:autoSpaceDN w:val="0"/>
        <w:adjustRightInd w:val="0"/>
        <w:spacing w:after="0"/>
        <w:ind w:left="1980" w:right="540" w:hanging="360"/>
        <w:rPr>
          <w:sz w:val="24"/>
        </w:rPr>
      </w:pPr>
      <w:r w:rsidRPr="00223E29">
        <w:rPr>
          <w:rFonts w:cs="Times-Bold"/>
          <w:iCs/>
          <w:sz w:val="24"/>
        </w:rPr>
        <w:t>James W. Carey. (1996)</w:t>
      </w:r>
      <w:r w:rsidRPr="00223E29">
        <w:rPr>
          <w:rFonts w:cs="Times-Bold"/>
          <w:i/>
          <w:iCs/>
          <w:sz w:val="24"/>
        </w:rPr>
        <w:t xml:space="preserve"> </w:t>
      </w:r>
      <w:r w:rsidRPr="00223E29">
        <w:rPr>
          <w:rFonts w:cs="Times-Bold"/>
          <w:iCs/>
          <w:sz w:val="24"/>
        </w:rPr>
        <w:t>“</w:t>
      </w:r>
      <w:proofErr w:type="spellStart"/>
      <w:r w:rsidRPr="00223E29">
        <w:rPr>
          <w:rFonts w:cs="Times-Bold"/>
          <w:bCs/>
          <w:sz w:val="24"/>
        </w:rPr>
        <w:t>Intercoder</w:t>
      </w:r>
      <w:proofErr w:type="spellEnd"/>
      <w:r w:rsidRPr="00223E29">
        <w:rPr>
          <w:rFonts w:cs="Times-Bold"/>
          <w:bCs/>
          <w:sz w:val="24"/>
        </w:rPr>
        <w:t xml:space="preserve"> Agreement in Analysis of Responses to Open-Ended Interview Questions: Examples from Tuberculosis Research.” </w:t>
      </w:r>
      <w:proofErr w:type="gramStart"/>
      <w:r w:rsidRPr="00223E29">
        <w:rPr>
          <w:rFonts w:cs="Times-Bold"/>
          <w:i/>
          <w:iCs/>
          <w:sz w:val="24"/>
        </w:rPr>
        <w:t>Centers for Disease Control and Prevention (CDC), Atlanta.</w:t>
      </w:r>
      <w:proofErr w:type="gramEnd"/>
    </w:p>
    <w:p w:rsidR="00D942EF" w:rsidRPr="00223E29" w:rsidRDefault="00D942EF" w:rsidP="001536E0">
      <w:pPr>
        <w:spacing w:after="0"/>
        <w:rPr>
          <w:sz w:val="24"/>
        </w:rPr>
      </w:pPr>
    </w:p>
    <w:p w:rsidR="00D942EF" w:rsidRPr="00223E29" w:rsidRDefault="00D942EF" w:rsidP="001536E0">
      <w:pPr>
        <w:pBdr>
          <w:bottom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t>WEEK 11</w:t>
      </w:r>
    </w:p>
    <w:p w:rsidR="00D942EF" w:rsidRPr="00B33F50" w:rsidRDefault="00D942EF" w:rsidP="00B33F50">
      <w:pPr>
        <w:spacing w:after="0"/>
        <w:rPr>
          <w:b/>
          <w:sz w:val="24"/>
        </w:rPr>
      </w:pPr>
      <w:r w:rsidRPr="00223E29">
        <w:rPr>
          <w:b/>
          <w:sz w:val="24"/>
        </w:rPr>
        <w:t>April 18</w:t>
      </w:r>
      <w:r w:rsidRPr="00223E29">
        <w:rPr>
          <w:b/>
          <w:sz w:val="24"/>
        </w:rPr>
        <w:tab/>
        <w:t xml:space="preserve">   Quantitative and other Supporting Data: Building Theory</w:t>
      </w:r>
    </w:p>
    <w:p w:rsidR="00D942EF" w:rsidRDefault="00D942EF" w:rsidP="00B33F50">
      <w:pPr>
        <w:spacing w:after="0"/>
        <w:ind w:left="1980" w:right="540" w:hanging="360"/>
        <w:rPr>
          <w:noProof/>
          <w:sz w:val="24"/>
        </w:rPr>
      </w:pPr>
      <w:r w:rsidRPr="00223E29">
        <w:rPr>
          <w:noProof/>
          <w:sz w:val="24"/>
        </w:rPr>
        <w:t xml:space="preserve">Roth, W. and J. D. Mehta. (2002) "The Rashomon Effect: Combining Positivist and Interpretivist Approaches in the Analysis of Contested Events." </w:t>
      </w:r>
      <w:r w:rsidRPr="00223E29">
        <w:rPr>
          <w:i/>
          <w:noProof/>
          <w:sz w:val="24"/>
        </w:rPr>
        <w:t>Sociological Methods &amp; Research</w:t>
      </w:r>
      <w:r w:rsidRPr="00223E29">
        <w:rPr>
          <w:noProof/>
          <w:sz w:val="24"/>
        </w:rPr>
        <w:t xml:space="preserve"> 31(2): 131.</w:t>
      </w:r>
    </w:p>
    <w:p w:rsidR="00D942EF" w:rsidRPr="00B33F50" w:rsidRDefault="00D942EF" w:rsidP="00B33F50">
      <w:pPr>
        <w:spacing w:after="0"/>
        <w:ind w:left="1980" w:right="540" w:hanging="360"/>
        <w:rPr>
          <w:noProof/>
          <w:sz w:val="12"/>
          <w:szCs w:val="12"/>
        </w:rPr>
      </w:pPr>
    </w:p>
    <w:p w:rsidR="00D942EF" w:rsidRPr="00223E29" w:rsidRDefault="00D942EF" w:rsidP="00B33F50">
      <w:pPr>
        <w:spacing w:after="0"/>
        <w:ind w:left="1980" w:right="540" w:hanging="360"/>
        <w:rPr>
          <w:noProof/>
          <w:sz w:val="24"/>
        </w:rPr>
      </w:pPr>
      <w:r w:rsidRPr="00223E29">
        <w:rPr>
          <w:noProof/>
          <w:sz w:val="24"/>
        </w:rPr>
        <w:t>Bazeley, P. (2002) "Issues in Mixing Qualitative and Quantitative Approaches to Research," Presented at 1st International Conference - Qualitative Research in Marketing and Management, University of Economics and Business Administration, Vienna.</w:t>
      </w:r>
    </w:p>
    <w:p w:rsidR="00D942EF" w:rsidRPr="00223E29" w:rsidRDefault="00D942EF" w:rsidP="001536E0">
      <w:pPr>
        <w:spacing w:after="0"/>
        <w:rPr>
          <w:noProof/>
          <w:sz w:val="24"/>
        </w:rPr>
      </w:pPr>
      <w:r w:rsidRPr="00223E29">
        <w:rPr>
          <w:noProof/>
          <w:sz w:val="24"/>
        </w:rPr>
        <w:tab/>
      </w:r>
    </w:p>
    <w:p w:rsidR="00D942EF" w:rsidRPr="00223E29" w:rsidRDefault="00D942EF" w:rsidP="001536E0">
      <w:pPr>
        <w:pBdr>
          <w:bottom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t>WEEK 12</w:t>
      </w:r>
      <w:r w:rsidRPr="00223E29">
        <w:rPr>
          <w:b/>
          <w:sz w:val="24"/>
        </w:rPr>
        <w:t xml:space="preserve"> </w:t>
      </w:r>
      <w:r w:rsidRPr="00223E29">
        <w:rPr>
          <w:b/>
          <w:sz w:val="24"/>
        </w:rPr>
        <w:tab/>
        <w:t xml:space="preserve">   (Pope Gregory make-up Day; Monday classes meet)</w:t>
      </w:r>
    </w:p>
    <w:p w:rsidR="00D942EF" w:rsidRPr="00223E29" w:rsidRDefault="00D942EF" w:rsidP="001536E0">
      <w:pPr>
        <w:spacing w:after="0"/>
        <w:rPr>
          <w:b/>
          <w:sz w:val="24"/>
        </w:rPr>
      </w:pPr>
      <w:r w:rsidRPr="00223E29">
        <w:rPr>
          <w:b/>
          <w:sz w:val="24"/>
        </w:rPr>
        <w:t>April 25</w:t>
      </w:r>
      <w:r w:rsidRPr="00223E29">
        <w:rPr>
          <w:b/>
          <w:sz w:val="24"/>
        </w:rPr>
        <w:tab/>
        <w:t xml:space="preserve">   Trouble Shooting</w:t>
      </w:r>
    </w:p>
    <w:p w:rsidR="00D942EF" w:rsidRPr="00223E29" w:rsidRDefault="00D942EF" w:rsidP="00E37034">
      <w:pPr>
        <w:spacing w:after="0"/>
        <w:ind w:left="1980" w:hanging="360"/>
        <w:rPr>
          <w:rFonts w:cs="Helvetica"/>
          <w:sz w:val="24"/>
        </w:rPr>
      </w:pPr>
      <w:r w:rsidRPr="00223E29">
        <w:rPr>
          <w:rFonts w:cs="Helvetica"/>
          <w:sz w:val="24"/>
        </w:rPr>
        <w:t xml:space="preserve">McCracken, G. D. (1988) </w:t>
      </w:r>
      <w:r w:rsidRPr="00223E29">
        <w:rPr>
          <w:rFonts w:cs="Helvetica"/>
          <w:i/>
          <w:sz w:val="24"/>
        </w:rPr>
        <w:t>The Long Interview</w:t>
      </w:r>
      <w:r w:rsidRPr="00223E29">
        <w:rPr>
          <w:rFonts w:cs="Helvetica"/>
          <w:sz w:val="24"/>
        </w:rPr>
        <w:t>. Newbury Park, Calif.: Sage Publications, Section 4.</w:t>
      </w:r>
    </w:p>
    <w:p w:rsidR="00D942EF" w:rsidRPr="00B33F50" w:rsidRDefault="00D942EF" w:rsidP="001536E0">
      <w:pPr>
        <w:spacing w:after="0"/>
        <w:ind w:left="1620"/>
        <w:rPr>
          <w:rFonts w:cs="Helvetica"/>
          <w:sz w:val="12"/>
          <w:szCs w:val="12"/>
        </w:rPr>
      </w:pPr>
    </w:p>
    <w:p w:rsidR="00D942EF" w:rsidRPr="00223E29" w:rsidRDefault="00D942EF" w:rsidP="00E37034">
      <w:pPr>
        <w:spacing w:after="0"/>
        <w:ind w:left="1980" w:hanging="360"/>
        <w:rPr>
          <w:noProof/>
          <w:sz w:val="24"/>
        </w:rPr>
      </w:pPr>
      <w:r w:rsidRPr="00223E29">
        <w:rPr>
          <w:noProof/>
          <w:sz w:val="24"/>
        </w:rPr>
        <w:t xml:space="preserve">Briggs, C. L. (1986) </w:t>
      </w:r>
      <w:r w:rsidRPr="00223E29">
        <w:rPr>
          <w:i/>
          <w:noProof/>
          <w:sz w:val="24"/>
        </w:rPr>
        <w:t>Learning How to Ask: A Sociolinguistic Appraisal of the Role of the Interview in Social Science Research</w:t>
      </w:r>
      <w:r w:rsidRPr="00223E29">
        <w:rPr>
          <w:noProof/>
          <w:sz w:val="24"/>
        </w:rPr>
        <w:t>. New York: Cambridge University Press. Chapter Three, pp.39-61.</w:t>
      </w:r>
    </w:p>
    <w:p w:rsidR="00D942EF" w:rsidRPr="00223E29" w:rsidRDefault="00D942EF" w:rsidP="001536E0">
      <w:pPr>
        <w:pBdr>
          <w:bottom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lastRenderedPageBreak/>
        <w:t>WEEK 13</w:t>
      </w:r>
      <w:r w:rsidRPr="00223E29">
        <w:rPr>
          <w:b/>
          <w:sz w:val="24"/>
        </w:rPr>
        <w:tab/>
        <w:t xml:space="preserve">   (Pope Gregory make-up Day; Monday classes meet)</w:t>
      </w:r>
    </w:p>
    <w:p w:rsidR="00D942EF" w:rsidRPr="00B33F50" w:rsidRDefault="00D942EF" w:rsidP="00B33F50">
      <w:pPr>
        <w:spacing w:after="0"/>
        <w:rPr>
          <w:b/>
          <w:sz w:val="24"/>
        </w:rPr>
      </w:pPr>
      <w:r w:rsidRPr="00223E29">
        <w:rPr>
          <w:b/>
          <w:sz w:val="24"/>
        </w:rPr>
        <w:t xml:space="preserve">April 26 </w:t>
      </w:r>
      <w:r w:rsidRPr="00223E29">
        <w:rPr>
          <w:b/>
          <w:sz w:val="24"/>
        </w:rPr>
        <w:tab/>
        <w:t xml:space="preserve">   Writing</w:t>
      </w:r>
    </w:p>
    <w:p w:rsidR="00D942EF" w:rsidRPr="00223E29" w:rsidRDefault="00D942EF" w:rsidP="00B33F50">
      <w:pPr>
        <w:spacing w:after="0"/>
        <w:ind w:left="1980" w:right="540" w:hanging="360"/>
        <w:rPr>
          <w:sz w:val="24"/>
        </w:rPr>
      </w:pPr>
      <w:r w:rsidRPr="00223E29">
        <w:rPr>
          <w:sz w:val="24"/>
        </w:rPr>
        <w:t xml:space="preserve">Howard Becker. (1986) Book or Article, “Learning to Write as a Professional,” pp. 90-107 in </w:t>
      </w:r>
      <w:r w:rsidRPr="00223E29">
        <w:rPr>
          <w:i/>
          <w:sz w:val="24"/>
        </w:rPr>
        <w:t>Writing for Social Scientists: How to Start and Finish your Thesis</w:t>
      </w:r>
      <w:r w:rsidRPr="00223E29">
        <w:rPr>
          <w:sz w:val="24"/>
        </w:rPr>
        <w:t xml:space="preserve">. </w:t>
      </w:r>
      <w:proofErr w:type="gramStart"/>
      <w:r w:rsidRPr="00223E29">
        <w:rPr>
          <w:sz w:val="24"/>
        </w:rPr>
        <w:t>University of Chicago Press.</w:t>
      </w:r>
      <w:proofErr w:type="gramEnd"/>
      <w:r w:rsidRPr="00223E29">
        <w:rPr>
          <w:sz w:val="24"/>
        </w:rPr>
        <w:t xml:space="preserve"> (This is a book that every social scientist should own!)</w:t>
      </w:r>
    </w:p>
    <w:p w:rsidR="00D942EF" w:rsidRPr="00B33F50" w:rsidRDefault="00D942EF" w:rsidP="00B33F50">
      <w:pPr>
        <w:spacing w:after="0"/>
        <w:ind w:left="1620" w:right="540"/>
        <w:rPr>
          <w:sz w:val="12"/>
          <w:szCs w:val="12"/>
        </w:rPr>
      </w:pPr>
    </w:p>
    <w:p w:rsidR="00D942EF" w:rsidRPr="00223E29" w:rsidRDefault="00D942EF" w:rsidP="00B33F50">
      <w:pPr>
        <w:spacing w:after="0"/>
        <w:ind w:left="1980" w:right="540" w:hanging="360"/>
        <w:rPr>
          <w:sz w:val="24"/>
        </w:rPr>
      </w:pPr>
      <w:r w:rsidRPr="00223E29">
        <w:rPr>
          <w:rFonts w:cs="Helvetica"/>
          <w:sz w:val="24"/>
        </w:rPr>
        <w:t xml:space="preserve">McCracken, G. D. (1988) </w:t>
      </w:r>
      <w:r w:rsidRPr="00223E29">
        <w:rPr>
          <w:rFonts w:cs="Helvetica"/>
          <w:i/>
          <w:sz w:val="24"/>
        </w:rPr>
        <w:t>The Long Interview</w:t>
      </w:r>
      <w:r w:rsidRPr="00223E29">
        <w:rPr>
          <w:rFonts w:cs="Helvetica"/>
          <w:sz w:val="24"/>
        </w:rPr>
        <w:t>. Newbury Park, Calif.: Sage Publications, Section 5</w:t>
      </w:r>
      <w:r w:rsidRPr="00223E29">
        <w:rPr>
          <w:sz w:val="24"/>
        </w:rPr>
        <w:t>.</w:t>
      </w:r>
    </w:p>
    <w:p w:rsidR="00D942EF" w:rsidRPr="00223E29" w:rsidRDefault="00D942EF" w:rsidP="001536E0">
      <w:pPr>
        <w:spacing w:after="0"/>
        <w:rPr>
          <w:sz w:val="24"/>
        </w:rPr>
      </w:pPr>
    </w:p>
    <w:p w:rsidR="00D942EF" w:rsidRPr="00223E29" w:rsidRDefault="00D942EF" w:rsidP="00CF7365">
      <w:pPr>
        <w:pBdr>
          <w:bottom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t>WEEK 14</w:t>
      </w:r>
    </w:p>
    <w:p w:rsidR="00D942EF" w:rsidRPr="00B33F50" w:rsidRDefault="00D942EF" w:rsidP="00CF7365">
      <w:pPr>
        <w:spacing w:after="0"/>
        <w:rPr>
          <w:b/>
          <w:sz w:val="24"/>
        </w:rPr>
      </w:pPr>
      <w:r w:rsidRPr="00223E29">
        <w:rPr>
          <w:b/>
          <w:sz w:val="24"/>
        </w:rPr>
        <w:t>May 2</w:t>
      </w:r>
      <w:r w:rsidRPr="00223E29">
        <w:rPr>
          <w:b/>
          <w:sz w:val="24"/>
        </w:rPr>
        <w:tab/>
      </w:r>
      <w:r w:rsidRPr="00223E29">
        <w:rPr>
          <w:b/>
          <w:sz w:val="24"/>
        </w:rPr>
        <w:tab/>
        <w:t xml:space="preserve">   Writing </w:t>
      </w:r>
      <w:r>
        <w:rPr>
          <w:b/>
          <w:sz w:val="24"/>
        </w:rPr>
        <w:t>and Publishing</w:t>
      </w:r>
    </w:p>
    <w:p w:rsidR="00D942EF" w:rsidRPr="00223E29" w:rsidRDefault="00D942EF" w:rsidP="00B33F50">
      <w:pPr>
        <w:widowControl w:val="0"/>
        <w:spacing w:after="0"/>
        <w:ind w:left="1980" w:right="540" w:hanging="360"/>
        <w:rPr>
          <w:sz w:val="24"/>
        </w:rPr>
      </w:pPr>
      <w:r w:rsidRPr="00223E29">
        <w:rPr>
          <w:sz w:val="24"/>
        </w:rPr>
        <w:t xml:space="preserve">Laurel Richardson. (2005) "Writing: A Method of Inquiry," pp.959-978 in </w:t>
      </w:r>
      <w:r w:rsidRPr="00223E29">
        <w:rPr>
          <w:i/>
          <w:sz w:val="24"/>
        </w:rPr>
        <w:t>Handbook of Qualitative Research</w:t>
      </w:r>
      <w:r w:rsidRPr="00223E29">
        <w:rPr>
          <w:sz w:val="24"/>
        </w:rPr>
        <w:t xml:space="preserve">, Third Edition, edited by Norman </w:t>
      </w:r>
      <w:proofErr w:type="spellStart"/>
      <w:r w:rsidRPr="00223E29">
        <w:rPr>
          <w:sz w:val="24"/>
        </w:rPr>
        <w:t>Denzin</w:t>
      </w:r>
      <w:proofErr w:type="spellEnd"/>
      <w:r w:rsidRPr="00223E29">
        <w:rPr>
          <w:sz w:val="24"/>
        </w:rPr>
        <w:t xml:space="preserve"> and </w:t>
      </w:r>
      <w:proofErr w:type="spellStart"/>
      <w:r w:rsidRPr="00223E29">
        <w:rPr>
          <w:sz w:val="24"/>
        </w:rPr>
        <w:t>Yvonna</w:t>
      </w:r>
      <w:proofErr w:type="spellEnd"/>
      <w:r w:rsidRPr="00223E29">
        <w:rPr>
          <w:sz w:val="24"/>
        </w:rPr>
        <w:t xml:space="preserve"> Lincoln. Thousand Oaks, Ca.: Sage.</w:t>
      </w:r>
    </w:p>
    <w:p w:rsidR="00D942EF" w:rsidRPr="00B33F50" w:rsidRDefault="00D942EF" w:rsidP="00B33F50">
      <w:pPr>
        <w:widowControl w:val="0"/>
        <w:spacing w:after="0"/>
        <w:ind w:left="720" w:right="540" w:hanging="720"/>
        <w:rPr>
          <w:sz w:val="12"/>
          <w:szCs w:val="12"/>
        </w:rPr>
      </w:pPr>
    </w:p>
    <w:p w:rsidR="00D942EF" w:rsidRPr="00223E29" w:rsidRDefault="00D942EF" w:rsidP="00B33F50">
      <w:pPr>
        <w:widowControl w:val="0"/>
        <w:spacing w:after="0"/>
        <w:ind w:left="1980" w:right="540" w:hanging="360"/>
        <w:rPr>
          <w:i/>
          <w:sz w:val="24"/>
        </w:rPr>
      </w:pPr>
      <w:r w:rsidRPr="00223E29">
        <w:rPr>
          <w:sz w:val="24"/>
        </w:rPr>
        <w:t xml:space="preserve">Wolcott, H. (2002) “Writing up Qualitative Research...Better.” </w:t>
      </w:r>
      <w:r w:rsidRPr="00223E29">
        <w:rPr>
          <w:i/>
          <w:sz w:val="24"/>
        </w:rPr>
        <w:t xml:space="preserve">Qualitative Health Research </w:t>
      </w:r>
      <w:r w:rsidRPr="00223E29">
        <w:rPr>
          <w:sz w:val="24"/>
        </w:rPr>
        <w:t>12:91.</w:t>
      </w:r>
      <w:r w:rsidRPr="00223E29">
        <w:rPr>
          <w:i/>
          <w:sz w:val="24"/>
        </w:rPr>
        <w:t xml:space="preserve"> </w:t>
      </w:r>
    </w:p>
    <w:p w:rsidR="00D942EF" w:rsidRDefault="00D942EF" w:rsidP="00B33F50">
      <w:pPr>
        <w:spacing w:after="0"/>
        <w:ind w:left="1980" w:right="540" w:hanging="360"/>
        <w:rPr>
          <w:sz w:val="24"/>
        </w:rPr>
      </w:pPr>
    </w:p>
    <w:p w:rsidR="00D942EF" w:rsidRPr="00223E29" w:rsidRDefault="00D942EF" w:rsidP="00B33F50">
      <w:pPr>
        <w:spacing w:after="0"/>
        <w:ind w:left="1980" w:right="540" w:hanging="360"/>
        <w:rPr>
          <w:sz w:val="24"/>
        </w:rPr>
      </w:pPr>
      <w:r w:rsidRPr="00223E29">
        <w:rPr>
          <w:sz w:val="24"/>
        </w:rPr>
        <w:t xml:space="preserve">Susan </w:t>
      </w:r>
      <w:proofErr w:type="spellStart"/>
      <w:r w:rsidRPr="00223E29">
        <w:rPr>
          <w:sz w:val="24"/>
        </w:rPr>
        <w:t>Rabiner</w:t>
      </w:r>
      <w:proofErr w:type="spellEnd"/>
      <w:r w:rsidRPr="00223E29">
        <w:rPr>
          <w:sz w:val="24"/>
        </w:rPr>
        <w:t xml:space="preserve">, and Alfred </w:t>
      </w:r>
      <w:proofErr w:type="spellStart"/>
      <w:r w:rsidRPr="00223E29">
        <w:rPr>
          <w:sz w:val="24"/>
        </w:rPr>
        <w:t>Fortunato</w:t>
      </w:r>
      <w:proofErr w:type="spellEnd"/>
      <w:r w:rsidRPr="00223E29">
        <w:rPr>
          <w:sz w:val="24"/>
        </w:rPr>
        <w:t>, Thinking Like a Book Editor: Audience, Audience, Audience</w:t>
      </w:r>
      <w:proofErr w:type="gramStart"/>
      <w:r w:rsidRPr="00223E29">
        <w:rPr>
          <w:sz w:val="24"/>
        </w:rPr>
        <w:t>,   Chronicle</w:t>
      </w:r>
      <w:proofErr w:type="gramEnd"/>
      <w:r w:rsidRPr="00223E29">
        <w:rPr>
          <w:sz w:val="24"/>
        </w:rPr>
        <w:t xml:space="preserve"> of Higher Education; 2/22/2002, Vol. 48 Issue 24, pB16.</w:t>
      </w:r>
    </w:p>
    <w:p w:rsidR="00D942EF" w:rsidRPr="00B33F50" w:rsidRDefault="00D942EF" w:rsidP="00B33F50">
      <w:pPr>
        <w:spacing w:after="0"/>
        <w:ind w:right="540" w:firstLine="720"/>
        <w:rPr>
          <w:sz w:val="12"/>
          <w:szCs w:val="12"/>
        </w:rPr>
      </w:pPr>
    </w:p>
    <w:p w:rsidR="00D942EF" w:rsidRPr="00223E29" w:rsidRDefault="00D942EF" w:rsidP="00B33F50">
      <w:pPr>
        <w:spacing w:after="0"/>
        <w:ind w:left="1620" w:right="540"/>
        <w:rPr>
          <w:sz w:val="24"/>
        </w:rPr>
      </w:pPr>
      <w:proofErr w:type="spellStart"/>
      <w:proofErr w:type="gramStart"/>
      <w:r w:rsidRPr="00223E29">
        <w:rPr>
          <w:sz w:val="24"/>
        </w:rPr>
        <w:t>Lindlof</w:t>
      </w:r>
      <w:proofErr w:type="spellEnd"/>
      <w:r w:rsidRPr="00223E29">
        <w:rPr>
          <w:sz w:val="24"/>
        </w:rPr>
        <w:t xml:space="preserve"> and Taylor (2002) “Authoring and writing,” In </w:t>
      </w:r>
      <w:proofErr w:type="spellStart"/>
      <w:r w:rsidRPr="00223E29">
        <w:rPr>
          <w:sz w:val="24"/>
        </w:rPr>
        <w:t>Lindlof</w:t>
      </w:r>
      <w:proofErr w:type="spellEnd"/>
      <w:r w:rsidRPr="00223E29">
        <w:rPr>
          <w:sz w:val="24"/>
        </w:rPr>
        <w:t xml:space="preserve"> and Taylor, </w:t>
      </w:r>
      <w:r w:rsidRPr="00223E29">
        <w:rPr>
          <w:i/>
          <w:sz w:val="24"/>
        </w:rPr>
        <w:t>Qualitative Communication Research Methods</w:t>
      </w:r>
      <w:r w:rsidRPr="00223E29">
        <w:rPr>
          <w:sz w:val="24"/>
        </w:rPr>
        <w:t>, 2</w:t>
      </w:r>
      <w:r w:rsidRPr="00223E29">
        <w:rPr>
          <w:sz w:val="24"/>
          <w:vertAlign w:val="superscript"/>
        </w:rPr>
        <w:t>nd</w:t>
      </w:r>
      <w:r w:rsidRPr="00223E29">
        <w:rPr>
          <w:sz w:val="24"/>
        </w:rPr>
        <w:t xml:space="preserve"> ed., pp. 279-312.</w:t>
      </w:r>
      <w:proofErr w:type="gramEnd"/>
      <w:r w:rsidRPr="00223E29">
        <w:rPr>
          <w:sz w:val="24"/>
        </w:rPr>
        <w:tab/>
      </w:r>
    </w:p>
    <w:p w:rsidR="00D942EF" w:rsidRPr="00223E29" w:rsidRDefault="00D942EF" w:rsidP="00CF7365">
      <w:pPr>
        <w:spacing w:after="0"/>
        <w:rPr>
          <w:sz w:val="24"/>
        </w:rPr>
      </w:pPr>
    </w:p>
    <w:p w:rsidR="00D942EF" w:rsidRPr="00223E29" w:rsidRDefault="00D942EF" w:rsidP="00CF7365">
      <w:pPr>
        <w:spacing w:after="0"/>
        <w:rPr>
          <w:sz w:val="24"/>
        </w:rPr>
      </w:pPr>
    </w:p>
    <w:p w:rsidR="00D942EF" w:rsidRPr="00223E29" w:rsidRDefault="00D942EF" w:rsidP="00CF7365">
      <w:pPr>
        <w:spacing w:after="0"/>
        <w:rPr>
          <w:rFonts w:cs="TimesNewRomanPSMT"/>
          <w:b/>
          <w:bCs/>
          <w:sz w:val="24"/>
        </w:rPr>
      </w:pPr>
    </w:p>
    <w:p w:rsidR="00D942EF" w:rsidRPr="00223E29" w:rsidRDefault="00D942EF" w:rsidP="00CF7365">
      <w:pPr>
        <w:spacing w:after="0"/>
        <w:rPr>
          <w:sz w:val="24"/>
        </w:rPr>
      </w:pPr>
    </w:p>
    <w:p w:rsidR="00D942EF" w:rsidRPr="00223E29" w:rsidRDefault="00D942EF" w:rsidP="00CF7365">
      <w:pPr>
        <w:spacing w:after="0"/>
        <w:rPr>
          <w:sz w:val="24"/>
        </w:rPr>
      </w:pPr>
    </w:p>
    <w:sectPr w:rsidR="00D942EF" w:rsidRPr="00223E29" w:rsidSect="00CF7365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EF" w:rsidRDefault="00D942EF" w:rsidP="00180B92">
      <w:pPr>
        <w:spacing w:after="0"/>
      </w:pPr>
      <w:r>
        <w:separator/>
      </w:r>
    </w:p>
  </w:endnote>
  <w:endnote w:type="continuationSeparator" w:id="0">
    <w:p w:rsidR="00D942EF" w:rsidRDefault="00D942EF" w:rsidP="00180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EF" w:rsidRDefault="00D942EF" w:rsidP="00180B92">
      <w:pPr>
        <w:spacing w:after="0"/>
      </w:pPr>
      <w:r>
        <w:separator/>
      </w:r>
    </w:p>
  </w:footnote>
  <w:footnote w:type="continuationSeparator" w:id="0">
    <w:p w:rsidR="00D942EF" w:rsidRDefault="00D942EF" w:rsidP="00180B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EF" w:rsidRDefault="00D942EF" w:rsidP="00C118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2EF" w:rsidRDefault="00D942EF" w:rsidP="00C1185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EF" w:rsidRDefault="00D942EF" w:rsidP="00C118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D5B">
      <w:rPr>
        <w:rStyle w:val="PageNumber"/>
        <w:noProof/>
      </w:rPr>
      <w:t>4</w:t>
    </w:r>
    <w:r>
      <w:rPr>
        <w:rStyle w:val="PageNumber"/>
      </w:rPr>
      <w:fldChar w:fldCharType="end"/>
    </w:r>
  </w:p>
  <w:p w:rsidR="00D942EF" w:rsidRDefault="00D942EF" w:rsidP="00C11858">
    <w:pPr>
      <w:pStyle w:val="Header"/>
      <w:ind w:right="360"/>
    </w:pPr>
    <w:r>
      <w:t>Sociology 272F</w:t>
    </w:r>
  </w:p>
  <w:p w:rsidR="00D942EF" w:rsidRDefault="00D942EF">
    <w:pPr>
      <w:pStyle w:val="Header"/>
    </w:pPr>
    <w:r>
      <w:t>Spring 2011</w:t>
    </w:r>
  </w:p>
  <w:p w:rsidR="00D942EF" w:rsidRDefault="00D942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DAA"/>
    <w:multiLevelType w:val="multilevel"/>
    <w:tmpl w:val="DD5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003035"/>
    <w:multiLevelType w:val="hybridMultilevel"/>
    <w:tmpl w:val="DD582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nnotated&lt;/Style&gt;&lt;LeftDelim&gt;{&lt;/LeftDelim&gt;&lt;RightDelim&gt;}&lt;/RightDelim&gt;&lt;FontName&gt;Garamond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en003806c3&lt;/item&gt;&lt;/Libraries&gt;&lt;/ENLibraries&gt;"/>
  </w:docVars>
  <w:rsids>
    <w:rsidRoot w:val="00AC524D"/>
    <w:rsid w:val="000259D1"/>
    <w:rsid w:val="000A1646"/>
    <w:rsid w:val="000A6A06"/>
    <w:rsid w:val="001536E0"/>
    <w:rsid w:val="00180B92"/>
    <w:rsid w:val="001C120F"/>
    <w:rsid w:val="001E191C"/>
    <w:rsid w:val="00223E29"/>
    <w:rsid w:val="00263BAF"/>
    <w:rsid w:val="002A3529"/>
    <w:rsid w:val="00341F31"/>
    <w:rsid w:val="00367E5A"/>
    <w:rsid w:val="003A4D6C"/>
    <w:rsid w:val="003D1232"/>
    <w:rsid w:val="003E0D15"/>
    <w:rsid w:val="00415CEC"/>
    <w:rsid w:val="004415A3"/>
    <w:rsid w:val="004659D6"/>
    <w:rsid w:val="004702BD"/>
    <w:rsid w:val="00472EF5"/>
    <w:rsid w:val="004853E4"/>
    <w:rsid w:val="004E7E4D"/>
    <w:rsid w:val="004F30B6"/>
    <w:rsid w:val="00503004"/>
    <w:rsid w:val="00543980"/>
    <w:rsid w:val="00561CD0"/>
    <w:rsid w:val="005819C9"/>
    <w:rsid w:val="005820F2"/>
    <w:rsid w:val="005B5EB9"/>
    <w:rsid w:val="005C7D5B"/>
    <w:rsid w:val="005D3721"/>
    <w:rsid w:val="005D3DE1"/>
    <w:rsid w:val="00610B6C"/>
    <w:rsid w:val="00635913"/>
    <w:rsid w:val="00681A2E"/>
    <w:rsid w:val="00682377"/>
    <w:rsid w:val="006A6F35"/>
    <w:rsid w:val="00740D0A"/>
    <w:rsid w:val="00756B08"/>
    <w:rsid w:val="007D0DFB"/>
    <w:rsid w:val="00812497"/>
    <w:rsid w:val="008212F5"/>
    <w:rsid w:val="00827125"/>
    <w:rsid w:val="00856EAD"/>
    <w:rsid w:val="0088665D"/>
    <w:rsid w:val="00886B7C"/>
    <w:rsid w:val="00933E1D"/>
    <w:rsid w:val="00955BB6"/>
    <w:rsid w:val="00984CD3"/>
    <w:rsid w:val="009A6E55"/>
    <w:rsid w:val="009D4E6C"/>
    <w:rsid w:val="00A92496"/>
    <w:rsid w:val="00AC524D"/>
    <w:rsid w:val="00AC66AB"/>
    <w:rsid w:val="00AE15BB"/>
    <w:rsid w:val="00AF7C73"/>
    <w:rsid w:val="00B33F50"/>
    <w:rsid w:val="00B35053"/>
    <w:rsid w:val="00BA30A2"/>
    <w:rsid w:val="00BB21AC"/>
    <w:rsid w:val="00BC0297"/>
    <w:rsid w:val="00BE0B99"/>
    <w:rsid w:val="00BF24D4"/>
    <w:rsid w:val="00C11858"/>
    <w:rsid w:val="00C57F14"/>
    <w:rsid w:val="00C820A5"/>
    <w:rsid w:val="00CB72F6"/>
    <w:rsid w:val="00CB7661"/>
    <w:rsid w:val="00CE2E65"/>
    <w:rsid w:val="00CF7365"/>
    <w:rsid w:val="00D034E7"/>
    <w:rsid w:val="00D07980"/>
    <w:rsid w:val="00D3381D"/>
    <w:rsid w:val="00D7046B"/>
    <w:rsid w:val="00D942EF"/>
    <w:rsid w:val="00DD3411"/>
    <w:rsid w:val="00E37034"/>
    <w:rsid w:val="00E71C27"/>
    <w:rsid w:val="00E91456"/>
    <w:rsid w:val="00EA2059"/>
    <w:rsid w:val="00EF75C6"/>
    <w:rsid w:val="00F10339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Garamond" w:hAnsi="Garamond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E191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D1232"/>
    <w:pPr>
      <w:spacing w:after="0"/>
      <w:ind w:left="720"/>
    </w:pPr>
    <w:rPr>
      <w:rFonts w:ascii="Century Schoolbook" w:eastAsia="Times New Roman" w:hAnsi="Century Schoolbook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1232"/>
    <w:rPr>
      <w:rFonts w:ascii="Century Schoolbook" w:hAnsi="Century Schoolboo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86B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6B7C"/>
    <w:rPr>
      <w:rFonts w:ascii="Garamond" w:hAnsi="Garamond" w:cs="Times New Roman"/>
      <w:sz w:val="32"/>
    </w:rPr>
  </w:style>
  <w:style w:type="paragraph" w:styleId="Footer">
    <w:name w:val="footer"/>
    <w:basedOn w:val="Normal"/>
    <w:link w:val="FooterChar"/>
    <w:uiPriority w:val="99"/>
    <w:rsid w:val="00886B7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6B7C"/>
    <w:rPr>
      <w:rFonts w:ascii="Garamond" w:hAnsi="Garamond" w:cs="Times New Roman"/>
      <w:sz w:val="32"/>
    </w:rPr>
  </w:style>
  <w:style w:type="character" w:styleId="PageNumber">
    <w:name w:val="page number"/>
    <w:basedOn w:val="DefaultParagraphFont"/>
    <w:uiPriority w:val="99"/>
    <w:rsid w:val="00C1185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11858"/>
    <w:pPr>
      <w:tabs>
        <w:tab w:val="left" w:pos="5760"/>
        <w:tab w:val="left" w:pos="6480"/>
      </w:tabs>
      <w:spacing w:after="0"/>
      <w:jc w:val="center"/>
    </w:pPr>
    <w:rPr>
      <w:rFonts w:ascii="Palatino Linotype" w:eastAsia="Times New Roman" w:hAnsi="Palatino Linotype"/>
      <w:b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11858"/>
    <w:rPr>
      <w:rFonts w:ascii="Palatino Linotype" w:hAnsi="Palatino Linotype" w:cs="Times New Roman"/>
      <w:b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C11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11858"/>
    <w:rPr>
      <w:rFonts w:ascii="Courier New" w:hAnsi="Courier New" w:cs="Courier New"/>
      <w:color w:val="00000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C11858"/>
    <w:pPr>
      <w:tabs>
        <w:tab w:val="left" w:pos="5760"/>
        <w:tab w:val="left" w:pos="6480"/>
      </w:tabs>
      <w:spacing w:after="0"/>
    </w:pPr>
    <w:rPr>
      <w:rFonts w:eastAsia="Times New Roman"/>
      <w:b/>
      <w:smallCaps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1858"/>
    <w:rPr>
      <w:rFonts w:ascii="Garamond" w:hAnsi="Garamond" w:cs="Times New Roman"/>
      <w:b/>
      <w:small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Garamond" w:hAnsi="Garamond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E191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D1232"/>
    <w:pPr>
      <w:spacing w:after="0"/>
      <w:ind w:left="720"/>
    </w:pPr>
    <w:rPr>
      <w:rFonts w:ascii="Century Schoolbook" w:eastAsia="Times New Roman" w:hAnsi="Century Schoolbook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1232"/>
    <w:rPr>
      <w:rFonts w:ascii="Century Schoolbook" w:hAnsi="Century Schoolboo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86B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6B7C"/>
    <w:rPr>
      <w:rFonts w:ascii="Garamond" w:hAnsi="Garamond" w:cs="Times New Roman"/>
      <w:sz w:val="32"/>
    </w:rPr>
  </w:style>
  <w:style w:type="paragraph" w:styleId="Footer">
    <w:name w:val="footer"/>
    <w:basedOn w:val="Normal"/>
    <w:link w:val="FooterChar"/>
    <w:uiPriority w:val="99"/>
    <w:rsid w:val="00886B7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6B7C"/>
    <w:rPr>
      <w:rFonts w:ascii="Garamond" w:hAnsi="Garamond" w:cs="Times New Roman"/>
      <w:sz w:val="32"/>
    </w:rPr>
  </w:style>
  <w:style w:type="character" w:styleId="PageNumber">
    <w:name w:val="page number"/>
    <w:basedOn w:val="DefaultParagraphFont"/>
    <w:uiPriority w:val="99"/>
    <w:rsid w:val="00C1185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11858"/>
    <w:pPr>
      <w:tabs>
        <w:tab w:val="left" w:pos="5760"/>
        <w:tab w:val="left" w:pos="6480"/>
      </w:tabs>
      <w:spacing w:after="0"/>
      <w:jc w:val="center"/>
    </w:pPr>
    <w:rPr>
      <w:rFonts w:ascii="Palatino Linotype" w:eastAsia="Times New Roman" w:hAnsi="Palatino Linotype"/>
      <w:b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11858"/>
    <w:rPr>
      <w:rFonts w:ascii="Palatino Linotype" w:hAnsi="Palatino Linotype" w:cs="Times New Roman"/>
      <w:b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C11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11858"/>
    <w:rPr>
      <w:rFonts w:ascii="Courier New" w:hAnsi="Courier New" w:cs="Courier New"/>
      <w:color w:val="00000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C11858"/>
    <w:pPr>
      <w:tabs>
        <w:tab w:val="left" w:pos="5760"/>
        <w:tab w:val="left" w:pos="6480"/>
      </w:tabs>
      <w:spacing w:after="0"/>
    </w:pPr>
    <w:rPr>
      <w:rFonts w:eastAsia="Times New Roman"/>
      <w:b/>
      <w:smallCaps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1858"/>
    <w:rPr>
      <w:rFonts w:ascii="Garamond" w:hAnsi="Garamond" w:cs="Times New Roman"/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8986</Characters>
  <Application>Microsoft Macintosh Word</Application>
  <DocSecurity>0</DocSecurity>
  <Lines>74</Lines>
  <Paragraphs>21</Paragraphs>
  <ScaleCrop>false</ScaleCrop>
  <Company>UC Berkeley School of Law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272F / LAW 209</dc:title>
  <dc:subject/>
  <dc:creator>Kristin Luker</dc:creator>
  <cp:keywords/>
  <dc:description/>
  <cp:lastModifiedBy>Kristin Luker</cp:lastModifiedBy>
  <cp:revision>2</cp:revision>
  <cp:lastPrinted>2011-01-13T20:44:00Z</cp:lastPrinted>
  <dcterms:created xsi:type="dcterms:W3CDTF">2011-09-18T19:41:00Z</dcterms:created>
  <dcterms:modified xsi:type="dcterms:W3CDTF">2011-09-18T19:41:00Z</dcterms:modified>
</cp:coreProperties>
</file>