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707E3" w14:textId="1AA7EB79" w:rsidR="00055971" w:rsidRPr="00184C2F" w:rsidRDefault="00C6200D" w:rsidP="00AD773F">
      <w:pPr>
        <w:pStyle w:val="Title"/>
        <w:rPr>
          <w:bCs/>
          <w:smallCaps w:val="0"/>
          <w:sz w:val="22"/>
          <w:szCs w:val="22"/>
          <w:u w:val="none"/>
        </w:rPr>
      </w:pPr>
      <w:r>
        <w:rPr>
          <w:b/>
          <w:sz w:val="22"/>
          <w:szCs w:val="22"/>
        </w:rPr>
        <w:t>The Law of Fire and Flood</w:t>
      </w:r>
    </w:p>
    <w:p w14:paraId="4E7F43B7" w14:textId="46C10587" w:rsidR="00683449" w:rsidRDefault="006F0AE8" w:rsidP="006F0AE8">
      <w:pPr>
        <w:pStyle w:val="Title"/>
        <w:rPr>
          <w:smallCaps w:val="0"/>
          <w:sz w:val="22"/>
          <w:szCs w:val="22"/>
          <w:u w:val="none"/>
        </w:rPr>
      </w:pPr>
      <w:r w:rsidRPr="00184C2F">
        <w:rPr>
          <w:smallCaps w:val="0"/>
          <w:sz w:val="22"/>
          <w:szCs w:val="22"/>
          <w:u w:val="none"/>
        </w:rPr>
        <w:t xml:space="preserve">Professor </w:t>
      </w:r>
      <w:r w:rsidR="00C6200D">
        <w:rPr>
          <w:smallCaps w:val="0"/>
          <w:sz w:val="22"/>
          <w:szCs w:val="22"/>
          <w:u w:val="none"/>
        </w:rPr>
        <w:t xml:space="preserve">Christine A. </w:t>
      </w:r>
      <w:r w:rsidRPr="00184C2F">
        <w:rPr>
          <w:smallCaps w:val="0"/>
          <w:sz w:val="22"/>
          <w:szCs w:val="22"/>
          <w:u w:val="none"/>
        </w:rPr>
        <w:t xml:space="preserve">Klein </w:t>
      </w:r>
    </w:p>
    <w:p w14:paraId="556D90B8" w14:textId="6FA1CF4D" w:rsidR="00450035" w:rsidRDefault="00C6200D" w:rsidP="00450035">
      <w:pPr>
        <w:pStyle w:val="Title"/>
        <w:rPr>
          <w:smallCaps w:val="0"/>
          <w:sz w:val="22"/>
          <w:szCs w:val="22"/>
          <w:u w:val="none"/>
        </w:rPr>
      </w:pPr>
      <w:r>
        <w:rPr>
          <w:smallCaps w:val="0"/>
          <w:sz w:val="22"/>
          <w:szCs w:val="22"/>
          <w:u w:val="none"/>
        </w:rPr>
        <w:t>Spring</w:t>
      </w:r>
      <w:r w:rsidR="00105511">
        <w:rPr>
          <w:smallCaps w:val="0"/>
          <w:sz w:val="22"/>
          <w:szCs w:val="22"/>
          <w:u w:val="none"/>
        </w:rPr>
        <w:t xml:space="preserve"> 202</w:t>
      </w:r>
      <w:r>
        <w:rPr>
          <w:smallCaps w:val="0"/>
          <w:sz w:val="22"/>
          <w:szCs w:val="22"/>
          <w:u w:val="none"/>
        </w:rPr>
        <w:t>4</w:t>
      </w:r>
      <w:r w:rsidR="00105511">
        <w:rPr>
          <w:smallCaps w:val="0"/>
          <w:sz w:val="22"/>
          <w:szCs w:val="22"/>
          <w:u w:val="none"/>
        </w:rPr>
        <w:t xml:space="preserve"> (</w:t>
      </w:r>
      <w:r w:rsidR="006839B9" w:rsidRPr="006839B9">
        <w:rPr>
          <w:sz w:val="22"/>
          <w:szCs w:val="22"/>
          <w:u w:val="none"/>
        </w:rPr>
        <w:t>Law</w:t>
      </w:r>
      <w:r w:rsidR="006839B9">
        <w:rPr>
          <w:smallCaps w:val="0"/>
          <w:sz w:val="22"/>
          <w:szCs w:val="22"/>
          <w:u w:val="none"/>
        </w:rPr>
        <w:t xml:space="preserve"> 2</w:t>
      </w:r>
      <w:r>
        <w:rPr>
          <w:smallCaps w:val="0"/>
          <w:sz w:val="22"/>
          <w:szCs w:val="22"/>
          <w:u w:val="none"/>
        </w:rPr>
        <w:t>72.34</w:t>
      </w:r>
      <w:r w:rsidR="006839B9">
        <w:rPr>
          <w:smallCaps w:val="0"/>
          <w:sz w:val="22"/>
          <w:szCs w:val="22"/>
          <w:u w:val="none"/>
        </w:rPr>
        <w:t xml:space="preserve">, </w:t>
      </w:r>
      <w:r>
        <w:rPr>
          <w:smallCaps w:val="0"/>
          <w:sz w:val="22"/>
          <w:szCs w:val="22"/>
          <w:u w:val="none"/>
        </w:rPr>
        <w:t>section 001, 2</w:t>
      </w:r>
      <w:r w:rsidR="00D513E7">
        <w:rPr>
          <w:smallCaps w:val="0"/>
          <w:sz w:val="22"/>
          <w:szCs w:val="22"/>
          <w:u w:val="none"/>
        </w:rPr>
        <w:t xml:space="preserve"> credits</w:t>
      </w:r>
      <w:r w:rsidR="00105511">
        <w:rPr>
          <w:smallCaps w:val="0"/>
          <w:sz w:val="22"/>
          <w:szCs w:val="22"/>
          <w:u w:val="none"/>
        </w:rPr>
        <w:t>)</w:t>
      </w:r>
    </w:p>
    <w:p w14:paraId="30837806" w14:textId="67D6D98E" w:rsidR="00CD7893" w:rsidRDefault="00CD7893" w:rsidP="00450035">
      <w:pPr>
        <w:pStyle w:val="Title"/>
        <w:rPr>
          <w:smallCaps w:val="0"/>
          <w:sz w:val="22"/>
          <w:szCs w:val="22"/>
          <w:u w:val="none"/>
        </w:rPr>
      </w:pPr>
      <w:r>
        <w:rPr>
          <w:smallCaps w:val="0"/>
          <w:sz w:val="22"/>
          <w:szCs w:val="22"/>
          <w:u w:val="none"/>
        </w:rPr>
        <w:t>(</w:t>
      </w:r>
      <w:r w:rsidRPr="00731B52">
        <w:rPr>
          <w:smallCaps w:val="0"/>
          <w:sz w:val="22"/>
          <w:szCs w:val="22"/>
          <w:highlight w:val="yellow"/>
          <w:u w:val="none"/>
        </w:rPr>
        <w:t xml:space="preserve">Current as of </w:t>
      </w:r>
      <w:r w:rsidR="00731B52" w:rsidRPr="00731B52">
        <w:rPr>
          <w:smallCaps w:val="0"/>
          <w:sz w:val="22"/>
          <w:szCs w:val="22"/>
          <w:highlight w:val="yellow"/>
          <w:u w:val="none"/>
        </w:rPr>
        <w:t xml:space="preserve">Jan. </w:t>
      </w:r>
      <w:r w:rsidR="00F22924">
        <w:rPr>
          <w:smallCaps w:val="0"/>
          <w:sz w:val="22"/>
          <w:szCs w:val="22"/>
          <w:highlight w:val="yellow"/>
          <w:u w:val="none"/>
        </w:rPr>
        <w:t>10</w:t>
      </w:r>
      <w:r w:rsidR="00731B52" w:rsidRPr="00731B52">
        <w:rPr>
          <w:smallCaps w:val="0"/>
          <w:sz w:val="22"/>
          <w:szCs w:val="22"/>
          <w:highlight w:val="yellow"/>
          <w:u w:val="none"/>
        </w:rPr>
        <w:t>, 2024</w:t>
      </w:r>
      <w:r>
        <w:rPr>
          <w:smallCaps w:val="0"/>
          <w:sz w:val="22"/>
          <w:szCs w:val="22"/>
          <w:u w:val="none"/>
        </w:rPr>
        <w:t>)</w:t>
      </w:r>
    </w:p>
    <w:p w14:paraId="19A35DBD" w14:textId="77777777" w:rsidR="00AC2035" w:rsidRDefault="00AC2035" w:rsidP="00AC2035">
      <w:pPr>
        <w:rPr>
          <w:sz w:val="22"/>
          <w:szCs w:val="22"/>
        </w:rPr>
      </w:pPr>
    </w:p>
    <w:p w14:paraId="2C05DB77" w14:textId="77777777" w:rsidR="00C6200D" w:rsidRPr="00184C2F" w:rsidRDefault="00C6200D" w:rsidP="00AC2035">
      <w:pPr>
        <w:rPr>
          <w:sz w:val="22"/>
          <w:szCs w:val="22"/>
        </w:rPr>
      </w:pPr>
    </w:p>
    <w:p w14:paraId="2B4FD821" w14:textId="4AF1CBB2" w:rsidR="00AC2035" w:rsidRPr="000C6DD4" w:rsidRDefault="0094073E" w:rsidP="00AC2035">
      <w:pPr>
        <w:jc w:val="both"/>
        <w:rPr>
          <w:b/>
          <w:sz w:val="22"/>
          <w:szCs w:val="22"/>
        </w:rPr>
      </w:pPr>
      <w:r w:rsidRPr="000C6DD4">
        <w:rPr>
          <w:b/>
          <w:sz w:val="22"/>
          <w:szCs w:val="22"/>
        </w:rPr>
        <w:t>Professor Contact Information</w:t>
      </w:r>
      <w:r w:rsidR="00AC2035" w:rsidRPr="000C6DD4">
        <w:rPr>
          <w:b/>
          <w:sz w:val="22"/>
          <w:szCs w:val="22"/>
        </w:rPr>
        <w:t xml:space="preserve">: </w:t>
      </w:r>
    </w:p>
    <w:p w14:paraId="45BB0895" w14:textId="005F3A8C" w:rsidR="0094073E" w:rsidRDefault="00AC2035" w:rsidP="00AC2035">
      <w:pPr>
        <w:jc w:val="both"/>
        <w:rPr>
          <w:color w:val="000000" w:themeColor="text1"/>
          <w:sz w:val="22"/>
          <w:szCs w:val="22"/>
        </w:rPr>
      </w:pPr>
      <w:r w:rsidRPr="00184C2F">
        <w:rPr>
          <w:color w:val="000000" w:themeColor="text1"/>
          <w:sz w:val="22"/>
          <w:szCs w:val="22"/>
        </w:rPr>
        <w:t>Professor</w:t>
      </w:r>
      <w:r w:rsidRPr="00184C2F">
        <w:rPr>
          <w:b/>
          <w:color w:val="000000" w:themeColor="text1"/>
          <w:sz w:val="22"/>
          <w:szCs w:val="22"/>
        </w:rPr>
        <w:t xml:space="preserve"> </w:t>
      </w:r>
      <w:r w:rsidRPr="00184C2F">
        <w:rPr>
          <w:color w:val="000000" w:themeColor="text1"/>
          <w:sz w:val="22"/>
          <w:szCs w:val="22"/>
        </w:rPr>
        <w:t>Christine A. Kle</w:t>
      </w:r>
      <w:r w:rsidR="00AB7BFD">
        <w:rPr>
          <w:color w:val="000000" w:themeColor="text1"/>
          <w:sz w:val="22"/>
          <w:szCs w:val="22"/>
        </w:rPr>
        <w:t>in</w:t>
      </w:r>
    </w:p>
    <w:p w14:paraId="6055C308" w14:textId="648904C3" w:rsidR="00AB7BFD" w:rsidRPr="00DB77B3" w:rsidRDefault="00DB77B3" w:rsidP="00AC2035">
      <w:pPr>
        <w:jc w:val="both"/>
        <w:rPr>
          <w:color w:val="000000" w:themeColor="text1"/>
          <w:sz w:val="22"/>
          <w:szCs w:val="22"/>
        </w:rPr>
      </w:pPr>
      <w:r w:rsidRPr="00DB77B3">
        <w:rPr>
          <w:color w:val="000000" w:themeColor="text1"/>
          <w:sz w:val="22"/>
          <w:szCs w:val="22"/>
        </w:rPr>
        <w:t>kleiny@berkeley.edu</w:t>
      </w:r>
    </w:p>
    <w:p w14:paraId="705F2624" w14:textId="48C94CA6" w:rsidR="0094073E" w:rsidRPr="00DB77B3" w:rsidRDefault="002648EF" w:rsidP="00AC2035">
      <w:pPr>
        <w:jc w:val="both"/>
        <w:rPr>
          <w:color w:val="000000" w:themeColor="text1"/>
          <w:sz w:val="22"/>
          <w:szCs w:val="22"/>
        </w:rPr>
      </w:pPr>
      <w:r w:rsidRPr="00DB77B3">
        <w:rPr>
          <w:color w:val="000000" w:themeColor="text1"/>
          <w:sz w:val="22"/>
          <w:szCs w:val="22"/>
        </w:rPr>
        <w:t xml:space="preserve">Office: </w:t>
      </w:r>
      <w:r w:rsidR="00DB77B3" w:rsidRPr="00DB77B3">
        <w:rPr>
          <w:color w:val="000000" w:themeColor="text1"/>
          <w:sz w:val="22"/>
          <w:szCs w:val="22"/>
        </w:rPr>
        <w:t xml:space="preserve">Simon Hall </w:t>
      </w:r>
      <w:r w:rsidR="00C6200D">
        <w:rPr>
          <w:color w:val="000000" w:themeColor="text1"/>
          <w:sz w:val="22"/>
          <w:szCs w:val="22"/>
        </w:rPr>
        <w:t>690</w:t>
      </w:r>
    </w:p>
    <w:p w14:paraId="78C8A76F" w14:textId="030D83EA" w:rsidR="0094073E" w:rsidRPr="00931FF3" w:rsidRDefault="0094073E" w:rsidP="00AC2035">
      <w:pPr>
        <w:jc w:val="both"/>
        <w:rPr>
          <w:color w:val="000000" w:themeColor="text1"/>
          <w:sz w:val="22"/>
          <w:szCs w:val="22"/>
          <w:u w:val="single"/>
          <w:shd w:val="clear" w:color="auto" w:fill="FFFFFF"/>
        </w:rPr>
      </w:pPr>
      <w:r w:rsidRPr="00CB1F95">
        <w:rPr>
          <w:color w:val="000000" w:themeColor="text1"/>
          <w:sz w:val="22"/>
          <w:szCs w:val="22"/>
        </w:rPr>
        <w:t xml:space="preserve">Zoom </w:t>
      </w:r>
      <w:r w:rsidR="00953417" w:rsidRPr="00CB1F95">
        <w:rPr>
          <w:color w:val="000000" w:themeColor="text1"/>
          <w:sz w:val="22"/>
          <w:szCs w:val="22"/>
        </w:rPr>
        <w:t xml:space="preserve">personal meeting </w:t>
      </w:r>
      <w:r w:rsidRPr="00CB1F95">
        <w:rPr>
          <w:color w:val="000000" w:themeColor="text1"/>
          <w:sz w:val="22"/>
          <w:szCs w:val="22"/>
        </w:rPr>
        <w:t xml:space="preserve">room: </w:t>
      </w:r>
      <w:proofErr w:type="gramStart"/>
      <w:r w:rsidR="00B77052" w:rsidRPr="00B77052">
        <w:rPr>
          <w:color w:val="000000" w:themeColor="text1"/>
          <w:sz w:val="22"/>
          <w:szCs w:val="22"/>
        </w:rPr>
        <w:t>https://berkeley.zoom.us/j/9841730916</w:t>
      </w:r>
      <w:proofErr w:type="gramEnd"/>
    </w:p>
    <w:p w14:paraId="66B6A3B1" w14:textId="160EC2F8" w:rsidR="00072DAF" w:rsidRPr="00870E58" w:rsidRDefault="00072DAF" w:rsidP="007D34F3">
      <w:pPr>
        <w:jc w:val="both"/>
        <w:rPr>
          <w:b/>
          <w:i/>
          <w:iCs/>
          <w:sz w:val="22"/>
          <w:szCs w:val="22"/>
          <w:u w:val="single"/>
        </w:rPr>
      </w:pPr>
    </w:p>
    <w:p w14:paraId="009FE537" w14:textId="77777777" w:rsidR="00870E58" w:rsidRDefault="00870E58" w:rsidP="00081CF8">
      <w:pPr>
        <w:jc w:val="both"/>
        <w:rPr>
          <w:b/>
          <w:sz w:val="22"/>
          <w:szCs w:val="22"/>
          <w:u w:val="single"/>
        </w:rPr>
      </w:pPr>
    </w:p>
    <w:p w14:paraId="40616BC3" w14:textId="77C53678" w:rsidR="00B578EC" w:rsidRPr="00184C2F" w:rsidRDefault="005853FB" w:rsidP="00B578EC">
      <w:pPr>
        <w:jc w:val="both"/>
        <w:rPr>
          <w:sz w:val="22"/>
          <w:szCs w:val="22"/>
          <w:u w:val="single"/>
        </w:rPr>
      </w:pPr>
      <w:r>
        <w:rPr>
          <w:b/>
          <w:sz w:val="22"/>
          <w:szCs w:val="22"/>
          <w:u w:val="single"/>
        </w:rPr>
        <w:t>No required c</w:t>
      </w:r>
      <w:r w:rsidR="00B578EC" w:rsidRPr="00184C2F">
        <w:rPr>
          <w:b/>
          <w:sz w:val="22"/>
          <w:szCs w:val="22"/>
          <w:u w:val="single"/>
        </w:rPr>
        <w:t>asebook</w:t>
      </w:r>
    </w:p>
    <w:p w14:paraId="46D6FAD4" w14:textId="34CEF210" w:rsidR="00B578EC" w:rsidRPr="00B578EC" w:rsidRDefault="00C6200D" w:rsidP="007B5CF2">
      <w:pPr>
        <w:pStyle w:val="ListParagraph"/>
        <w:spacing w:line="240" w:lineRule="auto"/>
        <w:ind w:left="0"/>
        <w:jc w:val="both"/>
        <w:rPr>
          <w:rFonts w:ascii="Times New Roman" w:hAnsi="Times New Roman" w:cs="Times New Roman"/>
          <w:color w:val="000000" w:themeColor="text1"/>
        </w:rPr>
      </w:pPr>
      <w:r>
        <w:rPr>
          <w:rFonts w:ascii="Times New Roman" w:hAnsi="Times New Roman" w:cs="Times New Roman"/>
        </w:rPr>
        <w:t>There is no required casebook</w:t>
      </w:r>
      <w:r w:rsidR="00FA458D">
        <w:rPr>
          <w:rFonts w:ascii="Times New Roman" w:hAnsi="Times New Roman" w:cs="Times New Roman"/>
        </w:rPr>
        <w:t xml:space="preserve"> or reader to purchase</w:t>
      </w:r>
      <w:r>
        <w:rPr>
          <w:rFonts w:ascii="Times New Roman" w:hAnsi="Times New Roman" w:cs="Times New Roman"/>
        </w:rPr>
        <w:t>. Required course readings will be posted on our class bCourses site.</w:t>
      </w:r>
    </w:p>
    <w:p w14:paraId="1554C448" w14:textId="104DA01D" w:rsidR="0058008E" w:rsidRPr="00551F0F" w:rsidRDefault="0058008E" w:rsidP="0058008E">
      <w:pPr>
        <w:jc w:val="both"/>
        <w:rPr>
          <w:b/>
          <w:bCs/>
          <w:color w:val="000000" w:themeColor="text1"/>
          <w:sz w:val="22"/>
          <w:szCs w:val="22"/>
          <w:u w:val="single"/>
        </w:rPr>
      </w:pPr>
      <w:r w:rsidRPr="00184C2F">
        <w:rPr>
          <w:b/>
          <w:bCs/>
          <w:color w:val="000000" w:themeColor="text1"/>
          <w:sz w:val="22"/>
          <w:szCs w:val="22"/>
          <w:u w:val="single"/>
        </w:rPr>
        <w:t xml:space="preserve">Class </w:t>
      </w:r>
      <w:r w:rsidRPr="00E6447B">
        <w:rPr>
          <w:b/>
          <w:bCs/>
          <w:color w:val="000000" w:themeColor="text1"/>
          <w:sz w:val="22"/>
          <w:szCs w:val="22"/>
          <w:u w:val="single"/>
        </w:rPr>
        <w:t xml:space="preserve">meetings—Thursdays, </w:t>
      </w:r>
      <w:r w:rsidR="00C6200D">
        <w:rPr>
          <w:b/>
          <w:bCs/>
          <w:color w:val="000000" w:themeColor="text1"/>
          <w:sz w:val="22"/>
          <w:szCs w:val="22"/>
          <w:u w:val="single"/>
        </w:rPr>
        <w:t xml:space="preserve">3:35 – 5:25 p.m., </w:t>
      </w:r>
      <w:r w:rsidRPr="00E6447B">
        <w:rPr>
          <w:b/>
          <w:bCs/>
          <w:color w:val="000000" w:themeColor="text1"/>
          <w:sz w:val="22"/>
          <w:szCs w:val="22"/>
          <w:u w:val="single"/>
        </w:rPr>
        <w:t xml:space="preserve"> </w:t>
      </w:r>
      <w:r>
        <w:rPr>
          <w:b/>
          <w:bCs/>
          <w:color w:val="000000" w:themeColor="text1"/>
          <w:sz w:val="22"/>
          <w:szCs w:val="22"/>
          <w:u w:val="single"/>
        </w:rPr>
        <w:t>Law</w:t>
      </w:r>
      <w:r w:rsidRPr="00E6447B">
        <w:rPr>
          <w:b/>
          <w:bCs/>
          <w:color w:val="000000" w:themeColor="text1"/>
          <w:sz w:val="22"/>
          <w:szCs w:val="22"/>
          <w:u w:val="single"/>
        </w:rPr>
        <w:t xml:space="preserve"> 1</w:t>
      </w:r>
      <w:r w:rsidR="00C6200D">
        <w:rPr>
          <w:b/>
          <w:bCs/>
          <w:color w:val="000000" w:themeColor="text1"/>
          <w:sz w:val="22"/>
          <w:szCs w:val="22"/>
          <w:u w:val="single"/>
        </w:rPr>
        <w:t>36</w:t>
      </w:r>
    </w:p>
    <w:p w14:paraId="6FFAC902" w14:textId="5165621B" w:rsidR="0058008E" w:rsidRPr="00E6447B" w:rsidRDefault="0058008E" w:rsidP="0058008E">
      <w:pPr>
        <w:jc w:val="both"/>
        <w:rPr>
          <w:b/>
          <w:bCs/>
          <w:color w:val="000000" w:themeColor="text1"/>
          <w:sz w:val="22"/>
          <w:szCs w:val="22"/>
        </w:rPr>
      </w:pPr>
      <w:r>
        <w:rPr>
          <w:color w:val="000000" w:themeColor="text1"/>
          <w:sz w:val="22"/>
          <w:szCs w:val="22"/>
        </w:rPr>
        <w:t xml:space="preserve">After class, I will post PowerPoint slides (if any) on our class bCourse site. </w:t>
      </w:r>
      <w:r w:rsidR="006B72DC">
        <w:rPr>
          <w:color w:val="000000" w:themeColor="text1"/>
          <w:sz w:val="22"/>
          <w:szCs w:val="22"/>
        </w:rPr>
        <w:t xml:space="preserve">The slides are for your personal use only and should not be distributed. </w:t>
      </w:r>
    </w:p>
    <w:p w14:paraId="55E9E9E7" w14:textId="77777777" w:rsidR="007B5CF2" w:rsidRDefault="007B5CF2" w:rsidP="007B5CF2">
      <w:pPr>
        <w:jc w:val="both"/>
        <w:rPr>
          <w:b/>
          <w:bCs/>
          <w:color w:val="000000" w:themeColor="text1"/>
          <w:sz w:val="22"/>
          <w:szCs w:val="22"/>
          <w:u w:val="single"/>
        </w:rPr>
      </w:pPr>
    </w:p>
    <w:p w14:paraId="09BF3915" w14:textId="77777777" w:rsidR="007B5CF2" w:rsidRPr="00551F0F" w:rsidRDefault="007B5CF2" w:rsidP="007B5CF2">
      <w:pPr>
        <w:jc w:val="both"/>
        <w:rPr>
          <w:b/>
          <w:bCs/>
          <w:color w:val="000000" w:themeColor="text1"/>
          <w:sz w:val="22"/>
          <w:szCs w:val="22"/>
          <w:u w:val="single"/>
        </w:rPr>
      </w:pPr>
      <w:r w:rsidRPr="00184C2F">
        <w:rPr>
          <w:b/>
          <w:bCs/>
          <w:color w:val="000000" w:themeColor="text1"/>
          <w:sz w:val="22"/>
          <w:szCs w:val="22"/>
          <w:u w:val="single"/>
        </w:rPr>
        <w:t xml:space="preserve">Class </w:t>
      </w:r>
      <w:r>
        <w:rPr>
          <w:b/>
          <w:bCs/>
          <w:color w:val="000000" w:themeColor="text1"/>
          <w:sz w:val="22"/>
          <w:szCs w:val="22"/>
          <w:u w:val="single"/>
        </w:rPr>
        <w:t xml:space="preserve">recording </w:t>
      </w:r>
      <w:proofErr w:type="gramStart"/>
      <w:r>
        <w:rPr>
          <w:b/>
          <w:bCs/>
          <w:color w:val="000000" w:themeColor="text1"/>
          <w:sz w:val="22"/>
          <w:szCs w:val="22"/>
          <w:u w:val="single"/>
        </w:rPr>
        <w:t>policy</w:t>
      </w:r>
      <w:proofErr w:type="gramEnd"/>
    </w:p>
    <w:p w14:paraId="766A4B48" w14:textId="7142D750" w:rsidR="007B5CF2" w:rsidRPr="007B5CF2" w:rsidRDefault="007B5CF2" w:rsidP="00107AC3">
      <w:pPr>
        <w:jc w:val="both"/>
        <w:rPr>
          <w:b/>
          <w:bCs/>
          <w:color w:val="000000" w:themeColor="text1"/>
          <w:sz w:val="22"/>
          <w:szCs w:val="22"/>
        </w:rPr>
      </w:pPr>
      <w:r>
        <w:rPr>
          <w:color w:val="000000" w:themeColor="text1"/>
          <w:sz w:val="22"/>
          <w:szCs w:val="22"/>
        </w:rPr>
        <w:t>At the present time, I do not plan to record classes. However, I reserve the right to change the policy as the semester progresses (and will give you notice if recordings will be available to the class). Likely reasons for potential future recording include, but are not limited to, a resurgence of COVID-related illnesses and absences.</w:t>
      </w:r>
    </w:p>
    <w:p w14:paraId="5F4785EE" w14:textId="77777777" w:rsidR="007B5CF2" w:rsidRDefault="007B5CF2" w:rsidP="0058008E">
      <w:pPr>
        <w:jc w:val="both"/>
        <w:rPr>
          <w:b/>
          <w:color w:val="000000" w:themeColor="text1"/>
          <w:sz w:val="22"/>
          <w:szCs w:val="22"/>
          <w:u w:val="single"/>
        </w:rPr>
      </w:pPr>
    </w:p>
    <w:p w14:paraId="6666C2C5" w14:textId="66D6F37A" w:rsidR="0058008E" w:rsidRDefault="0058008E" w:rsidP="0058008E">
      <w:pPr>
        <w:jc w:val="both"/>
        <w:rPr>
          <w:b/>
          <w:color w:val="000000" w:themeColor="text1"/>
          <w:sz w:val="22"/>
          <w:szCs w:val="22"/>
        </w:rPr>
      </w:pPr>
      <w:r w:rsidRPr="00184C2F">
        <w:rPr>
          <w:b/>
          <w:color w:val="000000" w:themeColor="text1"/>
          <w:sz w:val="22"/>
          <w:szCs w:val="22"/>
          <w:u w:val="single"/>
        </w:rPr>
        <w:t>Office Hours</w:t>
      </w:r>
      <w:r>
        <w:rPr>
          <w:b/>
          <w:color w:val="000000" w:themeColor="text1"/>
          <w:sz w:val="22"/>
          <w:szCs w:val="22"/>
          <w:u w:val="single"/>
        </w:rPr>
        <w:t xml:space="preserve"> – </w:t>
      </w:r>
      <w:r w:rsidR="00CB1F95" w:rsidRPr="00CB1F95">
        <w:rPr>
          <w:b/>
          <w:color w:val="000000" w:themeColor="text1"/>
          <w:sz w:val="22"/>
          <w:szCs w:val="22"/>
          <w:u w:val="single"/>
        </w:rPr>
        <w:t>Simon</w:t>
      </w:r>
      <w:r w:rsidR="00CB1F95">
        <w:rPr>
          <w:b/>
          <w:color w:val="000000" w:themeColor="text1"/>
          <w:sz w:val="22"/>
          <w:szCs w:val="22"/>
          <w:u w:val="single"/>
        </w:rPr>
        <w:t xml:space="preserve"> Hall room </w:t>
      </w:r>
      <w:r w:rsidR="00B906D0">
        <w:rPr>
          <w:b/>
          <w:color w:val="000000" w:themeColor="text1"/>
          <w:sz w:val="22"/>
          <w:szCs w:val="22"/>
          <w:u w:val="single"/>
        </w:rPr>
        <w:t>690</w:t>
      </w:r>
    </w:p>
    <w:p w14:paraId="36F5A7D7" w14:textId="32EF6A75" w:rsidR="00B906D0" w:rsidRPr="00B906D0" w:rsidRDefault="006C42B1" w:rsidP="00081CF8">
      <w:pPr>
        <w:jc w:val="both"/>
        <w:rPr>
          <w:bCs/>
          <w:color w:val="000000" w:themeColor="text1"/>
          <w:sz w:val="22"/>
          <w:szCs w:val="22"/>
        </w:rPr>
      </w:pPr>
      <w:r>
        <w:rPr>
          <w:sz w:val="22"/>
          <w:szCs w:val="22"/>
        </w:rPr>
        <w:t xml:space="preserve">I will hold office hours on Thursdays from 10-11 am and 1:30-2:30 pm. </w:t>
      </w:r>
      <w:r w:rsidR="0058008E" w:rsidRPr="00184C2F">
        <w:rPr>
          <w:sz w:val="22"/>
          <w:szCs w:val="22"/>
        </w:rPr>
        <w:t xml:space="preserve">I encourage you to attend office hours to discuss </w:t>
      </w:r>
      <w:r w:rsidR="00B906D0">
        <w:rPr>
          <w:sz w:val="22"/>
          <w:szCs w:val="22"/>
        </w:rPr>
        <w:t xml:space="preserve">the </w:t>
      </w:r>
      <w:r w:rsidR="00B906D0">
        <w:rPr>
          <w:i/>
          <w:iCs/>
          <w:sz w:val="22"/>
          <w:szCs w:val="22"/>
        </w:rPr>
        <w:t xml:space="preserve">Fire and Flood </w:t>
      </w:r>
      <w:r w:rsidR="00B906D0">
        <w:rPr>
          <w:sz w:val="22"/>
          <w:szCs w:val="22"/>
        </w:rPr>
        <w:t>course</w:t>
      </w:r>
      <w:r w:rsidR="0058008E" w:rsidRPr="00184C2F">
        <w:rPr>
          <w:sz w:val="22"/>
          <w:szCs w:val="22"/>
        </w:rPr>
        <w:t>, law school, life, or simply to introduce yourself to me.</w:t>
      </w:r>
      <w:r w:rsidR="0058008E">
        <w:rPr>
          <w:sz w:val="22"/>
          <w:szCs w:val="22"/>
        </w:rPr>
        <w:t xml:space="preserve"> My office hours are “drop-in,” but I’d also be happy to schedule a convenient private time for us to meet in person or on Zoom.</w:t>
      </w:r>
    </w:p>
    <w:p w14:paraId="432B10A9" w14:textId="77777777" w:rsidR="00B906D0" w:rsidRDefault="00B906D0" w:rsidP="00081CF8">
      <w:pPr>
        <w:jc w:val="both"/>
        <w:rPr>
          <w:b/>
          <w:sz w:val="22"/>
          <w:szCs w:val="22"/>
          <w:u w:val="single"/>
        </w:rPr>
      </w:pPr>
    </w:p>
    <w:p w14:paraId="6C3CC012" w14:textId="63C79479" w:rsidR="00185591" w:rsidRDefault="00AC2035" w:rsidP="00081CF8">
      <w:pPr>
        <w:jc w:val="both"/>
        <w:rPr>
          <w:sz w:val="22"/>
          <w:szCs w:val="22"/>
        </w:rPr>
      </w:pPr>
      <w:r w:rsidRPr="00081CF8">
        <w:rPr>
          <w:b/>
          <w:sz w:val="22"/>
          <w:szCs w:val="22"/>
          <w:u w:val="single"/>
        </w:rPr>
        <w:t>At</w:t>
      </w:r>
      <w:r w:rsidR="00322F4C" w:rsidRPr="00081CF8">
        <w:rPr>
          <w:b/>
          <w:sz w:val="22"/>
          <w:szCs w:val="22"/>
          <w:u w:val="single"/>
        </w:rPr>
        <w:t>tend</w:t>
      </w:r>
      <w:r w:rsidRPr="00081CF8">
        <w:rPr>
          <w:b/>
          <w:sz w:val="22"/>
          <w:szCs w:val="22"/>
          <w:u w:val="single"/>
        </w:rPr>
        <w:t>ance</w:t>
      </w:r>
      <w:r w:rsidR="00071BDA">
        <w:rPr>
          <w:b/>
          <w:sz w:val="22"/>
          <w:szCs w:val="22"/>
          <w:u w:val="single"/>
        </w:rPr>
        <w:t xml:space="preserve"> – mandatory for first and last classes</w:t>
      </w:r>
    </w:p>
    <w:p w14:paraId="5FF8DE0D" w14:textId="584CB707" w:rsidR="00D76986" w:rsidRPr="00D76986" w:rsidRDefault="00071BDA" w:rsidP="00081CF8">
      <w:pPr>
        <w:jc w:val="both"/>
        <w:rPr>
          <w:sz w:val="22"/>
          <w:szCs w:val="22"/>
        </w:rPr>
      </w:pPr>
      <w:r>
        <w:rPr>
          <w:sz w:val="22"/>
          <w:szCs w:val="22"/>
        </w:rPr>
        <w:t xml:space="preserve">Because this is a small discussion class (with </w:t>
      </w:r>
      <w:r w:rsidR="005853FB">
        <w:rPr>
          <w:sz w:val="22"/>
          <w:szCs w:val="22"/>
        </w:rPr>
        <w:t xml:space="preserve">a number of </w:t>
      </w:r>
      <w:r>
        <w:rPr>
          <w:sz w:val="22"/>
          <w:szCs w:val="22"/>
        </w:rPr>
        <w:t xml:space="preserve">guest speakers), your reliable attendance </w:t>
      </w:r>
      <w:r w:rsidR="00D76986">
        <w:rPr>
          <w:sz w:val="22"/>
          <w:szCs w:val="22"/>
        </w:rPr>
        <w:t xml:space="preserve">and participation </w:t>
      </w:r>
      <w:r w:rsidR="005853FB">
        <w:rPr>
          <w:sz w:val="22"/>
          <w:szCs w:val="22"/>
        </w:rPr>
        <w:t>are</w:t>
      </w:r>
      <w:r w:rsidR="00D76986">
        <w:rPr>
          <w:sz w:val="22"/>
          <w:szCs w:val="22"/>
        </w:rPr>
        <w:t xml:space="preserve"> critical to a productive and enjoyable course environment. </w:t>
      </w:r>
      <w:r>
        <w:rPr>
          <w:sz w:val="22"/>
          <w:szCs w:val="22"/>
        </w:rPr>
        <w:t xml:space="preserve">You are </w:t>
      </w:r>
      <w:r w:rsidRPr="00D76986">
        <w:rPr>
          <w:i/>
          <w:iCs/>
          <w:sz w:val="22"/>
          <w:szCs w:val="22"/>
          <w:u w:val="single"/>
        </w:rPr>
        <w:t>required to attend the introductory meeting and the final meeting</w:t>
      </w:r>
      <w:r>
        <w:rPr>
          <w:sz w:val="22"/>
          <w:szCs w:val="22"/>
        </w:rPr>
        <w:t xml:space="preserve">. </w:t>
      </w:r>
      <w:r w:rsidR="00D76986">
        <w:rPr>
          <w:sz w:val="22"/>
          <w:szCs w:val="22"/>
        </w:rPr>
        <w:t xml:space="preserve">Apart from those classes, you are permitted </w:t>
      </w:r>
      <w:r w:rsidR="00D76986">
        <w:rPr>
          <w:i/>
          <w:iCs/>
          <w:sz w:val="22"/>
          <w:szCs w:val="22"/>
          <w:u w:val="single"/>
        </w:rPr>
        <w:t>up to 2 absences</w:t>
      </w:r>
      <w:r w:rsidR="00D76986">
        <w:rPr>
          <w:sz w:val="22"/>
          <w:szCs w:val="22"/>
        </w:rPr>
        <w:t xml:space="preserve"> without penalty from the remaining 12 class sessions.</w:t>
      </w:r>
      <w:r w:rsidR="006126E2">
        <w:rPr>
          <w:sz w:val="22"/>
          <w:szCs w:val="22"/>
        </w:rPr>
        <w:t xml:space="preserve"> </w:t>
      </w:r>
      <w:r w:rsidR="00F6125A">
        <w:rPr>
          <w:sz w:val="22"/>
          <w:szCs w:val="22"/>
        </w:rPr>
        <w:t>To the extent possible, please try to avoid absences on the days that we have guest speakers.</w:t>
      </w:r>
    </w:p>
    <w:p w14:paraId="1EBF52E3" w14:textId="77777777" w:rsidR="00395486" w:rsidRDefault="00395486" w:rsidP="00AC2035">
      <w:pPr>
        <w:jc w:val="both"/>
        <w:rPr>
          <w:b/>
          <w:color w:val="000000" w:themeColor="text1"/>
          <w:sz w:val="22"/>
          <w:szCs w:val="22"/>
          <w:u w:val="single"/>
        </w:rPr>
      </w:pPr>
    </w:p>
    <w:p w14:paraId="30564706" w14:textId="6A74A054" w:rsidR="007E2CBF" w:rsidRDefault="00260988" w:rsidP="00AC2035">
      <w:pPr>
        <w:jc w:val="both"/>
        <w:rPr>
          <w:bCs/>
          <w:color w:val="000000" w:themeColor="text1"/>
          <w:sz w:val="22"/>
          <w:szCs w:val="22"/>
        </w:rPr>
      </w:pPr>
      <w:r w:rsidRPr="002905BC">
        <w:rPr>
          <w:b/>
          <w:color w:val="000000" w:themeColor="text1"/>
          <w:sz w:val="22"/>
          <w:szCs w:val="22"/>
          <w:u w:val="single"/>
        </w:rPr>
        <w:t>Participation</w:t>
      </w:r>
      <w:r w:rsidR="009771B3">
        <w:rPr>
          <w:b/>
          <w:color w:val="000000" w:themeColor="text1"/>
          <w:sz w:val="22"/>
          <w:szCs w:val="22"/>
          <w:u w:val="single"/>
        </w:rPr>
        <w:t xml:space="preserve"> and discussion panel leaders</w:t>
      </w:r>
    </w:p>
    <w:p w14:paraId="2C3A86EE" w14:textId="46DAF848" w:rsidR="00F844A3" w:rsidRPr="00395486" w:rsidRDefault="00395486" w:rsidP="00B2014D">
      <w:pPr>
        <w:jc w:val="both"/>
        <w:rPr>
          <w:bCs/>
          <w:color w:val="000000" w:themeColor="text1"/>
          <w:sz w:val="22"/>
          <w:szCs w:val="22"/>
        </w:rPr>
      </w:pPr>
      <w:r>
        <w:rPr>
          <w:bCs/>
          <w:color w:val="000000" w:themeColor="text1"/>
          <w:sz w:val="22"/>
          <w:szCs w:val="22"/>
        </w:rPr>
        <w:t xml:space="preserve">This course will be based on group discussion. Students </w:t>
      </w:r>
      <w:r w:rsidR="00AD06CE">
        <w:rPr>
          <w:bCs/>
          <w:color w:val="000000" w:themeColor="text1"/>
          <w:sz w:val="22"/>
          <w:szCs w:val="22"/>
        </w:rPr>
        <w:t xml:space="preserve">are required to </w:t>
      </w:r>
      <w:r>
        <w:rPr>
          <w:bCs/>
          <w:color w:val="000000" w:themeColor="text1"/>
          <w:sz w:val="22"/>
          <w:szCs w:val="22"/>
        </w:rPr>
        <w:t xml:space="preserve">sign up for on-call panels to lead the conversation each week, </w:t>
      </w:r>
      <w:r w:rsidR="00BD0AB8">
        <w:rPr>
          <w:bCs/>
          <w:color w:val="000000" w:themeColor="text1"/>
          <w:sz w:val="22"/>
          <w:szCs w:val="22"/>
        </w:rPr>
        <w:t>based on the readings,</w:t>
      </w:r>
      <w:r>
        <w:rPr>
          <w:bCs/>
          <w:color w:val="000000" w:themeColor="text1"/>
          <w:sz w:val="22"/>
          <w:szCs w:val="22"/>
        </w:rPr>
        <w:t xml:space="preserve"> lectures by the instructor</w:t>
      </w:r>
      <w:r w:rsidR="00BD0AB8">
        <w:rPr>
          <w:bCs/>
          <w:color w:val="000000" w:themeColor="text1"/>
          <w:sz w:val="22"/>
          <w:szCs w:val="22"/>
        </w:rPr>
        <w:t>,</w:t>
      </w:r>
      <w:r>
        <w:rPr>
          <w:bCs/>
          <w:color w:val="000000" w:themeColor="text1"/>
          <w:sz w:val="22"/>
          <w:szCs w:val="22"/>
        </w:rPr>
        <w:t xml:space="preserve"> and </w:t>
      </w:r>
      <w:r w:rsidR="00BD0AB8">
        <w:rPr>
          <w:bCs/>
          <w:color w:val="000000" w:themeColor="text1"/>
          <w:sz w:val="22"/>
          <w:szCs w:val="22"/>
        </w:rPr>
        <w:t>presentations by various guest</w:t>
      </w:r>
      <w:r>
        <w:rPr>
          <w:bCs/>
          <w:color w:val="000000" w:themeColor="text1"/>
          <w:sz w:val="22"/>
          <w:szCs w:val="22"/>
        </w:rPr>
        <w:t xml:space="preserve"> speakers. Currently, I anticipate that each student panel will lead the discussion for two class sessions.</w:t>
      </w:r>
    </w:p>
    <w:p w14:paraId="165A1ADB" w14:textId="77777777" w:rsidR="00F844A3" w:rsidRDefault="00F844A3" w:rsidP="00B2014D">
      <w:pPr>
        <w:jc w:val="both"/>
        <w:rPr>
          <w:b/>
          <w:color w:val="000000" w:themeColor="text1"/>
          <w:sz w:val="22"/>
          <w:szCs w:val="22"/>
          <w:u w:val="single"/>
        </w:rPr>
      </w:pPr>
    </w:p>
    <w:p w14:paraId="5172DE07" w14:textId="06C3B29C" w:rsidR="002A7E28" w:rsidRPr="002A7E28" w:rsidRDefault="002A7E28" w:rsidP="002A7E28">
      <w:pPr>
        <w:jc w:val="both"/>
        <w:rPr>
          <w:b/>
          <w:bCs/>
          <w:sz w:val="22"/>
          <w:u w:val="single"/>
        </w:rPr>
      </w:pPr>
      <w:r>
        <w:rPr>
          <w:b/>
          <w:bCs/>
          <w:sz w:val="22"/>
          <w:u w:val="single"/>
        </w:rPr>
        <w:t xml:space="preserve">Written </w:t>
      </w:r>
      <w:r w:rsidR="00E5589A">
        <w:rPr>
          <w:b/>
          <w:bCs/>
          <w:sz w:val="22"/>
          <w:u w:val="single"/>
        </w:rPr>
        <w:t>reflection papers</w:t>
      </w:r>
    </w:p>
    <w:p w14:paraId="62D2783A" w14:textId="3B277731" w:rsidR="002A7E28" w:rsidRPr="00960741" w:rsidRDefault="002A7E28" w:rsidP="002A7E28">
      <w:pPr>
        <w:jc w:val="both"/>
        <w:rPr>
          <w:sz w:val="22"/>
        </w:rPr>
      </w:pPr>
      <w:r>
        <w:rPr>
          <w:sz w:val="22"/>
        </w:rPr>
        <w:t xml:space="preserve">To stimulate class discussion and to prompt you to think broadly about the readings and lectures, I will ask each student to submit </w:t>
      </w:r>
      <w:r w:rsidR="00F22924">
        <w:rPr>
          <w:i/>
          <w:iCs/>
          <w:sz w:val="22"/>
          <w:u w:val="single"/>
        </w:rPr>
        <w:t>5</w:t>
      </w:r>
      <w:r w:rsidRPr="007B5CF2">
        <w:rPr>
          <w:i/>
          <w:iCs/>
          <w:sz w:val="22"/>
          <w:u w:val="single"/>
        </w:rPr>
        <w:t xml:space="preserve"> reflection</w:t>
      </w:r>
      <w:r>
        <w:rPr>
          <w:sz w:val="22"/>
        </w:rPr>
        <w:t xml:space="preserve"> papers throughout the semester (600-900 words each</w:t>
      </w:r>
      <w:r w:rsidR="00736665">
        <w:rPr>
          <w:sz w:val="22"/>
        </w:rPr>
        <w:t>, graded credit/no credit</w:t>
      </w:r>
      <w:r>
        <w:rPr>
          <w:sz w:val="22"/>
        </w:rPr>
        <w:t xml:space="preserve">). In those papers, please comment on the readings for the upcoming class and, if a guest speaker is scheduled, please include at least </w:t>
      </w:r>
      <w:r w:rsidRPr="007B5CF2">
        <w:rPr>
          <w:i/>
          <w:iCs/>
          <w:sz w:val="22"/>
          <w:u w:val="single"/>
        </w:rPr>
        <w:t>2 questions</w:t>
      </w:r>
      <w:r>
        <w:rPr>
          <w:sz w:val="22"/>
        </w:rPr>
        <w:t xml:space="preserve"> that you will be prepared to </w:t>
      </w:r>
      <w:r>
        <w:rPr>
          <w:sz w:val="22"/>
        </w:rPr>
        <w:lastRenderedPageBreak/>
        <w:t>ask the speaker</w:t>
      </w:r>
      <w:r w:rsidR="00E5589A">
        <w:rPr>
          <w:sz w:val="22"/>
        </w:rPr>
        <w:t xml:space="preserve"> to help insure lively interactions with our guests</w:t>
      </w:r>
      <w:r>
        <w:rPr>
          <w:sz w:val="22"/>
        </w:rPr>
        <w:t xml:space="preserve">. The content of the paper is flexible. For example, you might </w:t>
      </w:r>
      <w:r w:rsidR="009771B3">
        <w:rPr>
          <w:sz w:val="22"/>
        </w:rPr>
        <w:t>share your reaction to the readings; highlight additional questions; and/or explain similarities (or differences) you have observed between the law, policy, and history of fire, as opposed to that of flood. I hope you will enjoy this exercise, and that it will be a creative and intellectually stimulating opportunity for you.</w:t>
      </w:r>
      <w:r w:rsidR="00960741">
        <w:rPr>
          <w:sz w:val="22"/>
        </w:rPr>
        <w:t xml:space="preserve"> All professional, timely, good-faith submissions will receive </w:t>
      </w:r>
      <w:r w:rsidR="00CD7893">
        <w:rPr>
          <w:sz w:val="22"/>
        </w:rPr>
        <w:t xml:space="preserve">full </w:t>
      </w:r>
      <w:r w:rsidR="00960741">
        <w:rPr>
          <w:sz w:val="22"/>
        </w:rPr>
        <w:t>credit</w:t>
      </w:r>
      <w:r w:rsidR="0043416E">
        <w:rPr>
          <w:sz w:val="22"/>
        </w:rPr>
        <w:t>. Each paper will be due on Wednesdays (midnight) before the relevant class</w:t>
      </w:r>
      <w:r w:rsidR="00600441">
        <w:rPr>
          <w:sz w:val="22"/>
        </w:rPr>
        <w:t>.</w:t>
      </w:r>
      <w:r w:rsidR="0043416E">
        <w:rPr>
          <w:sz w:val="22"/>
        </w:rPr>
        <w:t xml:space="preserve"> (</w:t>
      </w:r>
      <w:r w:rsidR="00600441">
        <w:rPr>
          <w:sz w:val="22"/>
        </w:rPr>
        <w:t>Please note that t</w:t>
      </w:r>
      <w:r w:rsidR="0043416E">
        <w:rPr>
          <w:sz w:val="22"/>
        </w:rPr>
        <w:t>he</w:t>
      </w:r>
      <w:r w:rsidR="00960741">
        <w:rPr>
          <w:sz w:val="22"/>
        </w:rPr>
        <w:t xml:space="preserve"> bCourses assignment drop box </w:t>
      </w:r>
      <w:r w:rsidR="00600441">
        <w:rPr>
          <w:sz w:val="22"/>
        </w:rPr>
        <w:t>does</w:t>
      </w:r>
      <w:r w:rsidR="00960741">
        <w:rPr>
          <w:sz w:val="22"/>
        </w:rPr>
        <w:t xml:space="preserve"> </w:t>
      </w:r>
      <w:r w:rsidR="00960741">
        <w:rPr>
          <w:i/>
          <w:iCs/>
          <w:sz w:val="22"/>
          <w:u w:val="single"/>
        </w:rPr>
        <w:t>not</w:t>
      </w:r>
      <w:r w:rsidR="00960741">
        <w:rPr>
          <w:sz w:val="22"/>
        </w:rPr>
        <w:t xml:space="preserve"> accept late submissions).</w:t>
      </w:r>
    </w:p>
    <w:p w14:paraId="08C910D5" w14:textId="77777777" w:rsidR="00AD06CE" w:rsidRDefault="00AD06CE" w:rsidP="00AD06CE">
      <w:pPr>
        <w:jc w:val="both"/>
        <w:rPr>
          <w:b/>
          <w:color w:val="000000" w:themeColor="text1"/>
          <w:sz w:val="22"/>
          <w:szCs w:val="22"/>
          <w:u w:val="single"/>
        </w:rPr>
      </w:pPr>
    </w:p>
    <w:p w14:paraId="13BC1CBB" w14:textId="6F37F2A1" w:rsidR="00AD06CE" w:rsidRPr="00F84580" w:rsidRDefault="00AD06CE" w:rsidP="00107AC3">
      <w:pPr>
        <w:jc w:val="both"/>
        <w:rPr>
          <w:b/>
          <w:color w:val="000000" w:themeColor="text1"/>
          <w:sz w:val="22"/>
          <w:szCs w:val="22"/>
          <w:u w:val="single"/>
        </w:rPr>
      </w:pPr>
      <w:r w:rsidRPr="00F84580">
        <w:rPr>
          <w:b/>
          <w:color w:val="000000" w:themeColor="text1"/>
          <w:sz w:val="22"/>
          <w:szCs w:val="22"/>
          <w:u w:val="single"/>
        </w:rPr>
        <w:t>Exam and Grading Policy</w:t>
      </w:r>
    </w:p>
    <w:p w14:paraId="62AD7AD1" w14:textId="298423AA" w:rsidR="00107AC3" w:rsidRPr="00107AC3" w:rsidRDefault="00AD06CE" w:rsidP="00107AC3">
      <w:pPr>
        <w:pStyle w:val="ListParagraph"/>
        <w:numPr>
          <w:ilvl w:val="0"/>
          <w:numId w:val="29"/>
        </w:numPr>
        <w:spacing w:before="160" w:after="240" w:line="240" w:lineRule="auto"/>
        <w:ind w:left="360"/>
        <w:jc w:val="both"/>
        <w:rPr>
          <w:rFonts w:ascii="Times New Roman" w:hAnsi="Times New Roman" w:cs="Times New Roman"/>
          <w:color w:val="000000" w:themeColor="text1"/>
        </w:rPr>
      </w:pPr>
      <w:r w:rsidRPr="00107AC3">
        <w:rPr>
          <w:rFonts w:ascii="Times New Roman" w:hAnsi="Times New Roman" w:cs="Times New Roman"/>
          <w:color w:val="000000" w:themeColor="text1"/>
        </w:rPr>
        <w:t xml:space="preserve">Your final exam will be a 3 hour, open-book, open-notes take-home exam. </w:t>
      </w:r>
      <w:r w:rsidR="00E5589A">
        <w:rPr>
          <w:rFonts w:ascii="Times New Roman" w:hAnsi="Times New Roman" w:cs="Times New Roman"/>
          <w:color w:val="000000" w:themeColor="text1"/>
        </w:rPr>
        <w:t>I will give you more specific information about the exam early in the semester.</w:t>
      </w:r>
    </w:p>
    <w:p w14:paraId="7484C5EE" w14:textId="638E1944" w:rsidR="00AD06CE" w:rsidRPr="00107AC3" w:rsidRDefault="00AD06CE" w:rsidP="00107AC3">
      <w:pPr>
        <w:pStyle w:val="ListParagraph"/>
        <w:numPr>
          <w:ilvl w:val="0"/>
          <w:numId w:val="29"/>
        </w:numPr>
        <w:spacing w:before="160" w:after="120" w:line="240" w:lineRule="auto"/>
        <w:ind w:left="360"/>
        <w:jc w:val="both"/>
        <w:rPr>
          <w:rFonts w:ascii="Times New Roman" w:hAnsi="Times New Roman" w:cs="Times New Roman"/>
          <w:color w:val="000000" w:themeColor="text1"/>
        </w:rPr>
      </w:pPr>
      <w:r w:rsidRPr="00107AC3">
        <w:rPr>
          <w:rFonts w:ascii="Times New Roman" w:hAnsi="Times New Roman" w:cs="Times New Roman"/>
          <w:color w:val="000000" w:themeColor="text1"/>
        </w:rPr>
        <w:t xml:space="preserve">Your final course grade will be based on </w:t>
      </w:r>
      <w:r w:rsidR="00960741" w:rsidRPr="00107AC3">
        <w:rPr>
          <w:rFonts w:ascii="Times New Roman" w:hAnsi="Times New Roman" w:cs="Times New Roman"/>
          <w:color w:val="000000" w:themeColor="text1"/>
        </w:rPr>
        <w:t>the</w:t>
      </w:r>
      <w:r w:rsidRPr="00107AC3">
        <w:rPr>
          <w:rFonts w:ascii="Times New Roman" w:hAnsi="Times New Roman" w:cs="Times New Roman"/>
          <w:color w:val="000000" w:themeColor="text1"/>
        </w:rPr>
        <w:t xml:space="preserve"> final exam (9</w:t>
      </w:r>
      <w:r w:rsidR="00960741" w:rsidRPr="00107AC3">
        <w:rPr>
          <w:rFonts w:ascii="Times New Roman" w:hAnsi="Times New Roman" w:cs="Times New Roman"/>
          <w:color w:val="000000" w:themeColor="text1"/>
        </w:rPr>
        <w:t>0</w:t>
      </w:r>
      <w:r w:rsidRPr="00107AC3">
        <w:rPr>
          <w:rFonts w:ascii="Times New Roman" w:hAnsi="Times New Roman" w:cs="Times New Roman"/>
          <w:color w:val="000000" w:themeColor="text1"/>
        </w:rPr>
        <w:t xml:space="preserve">%) and on the </w:t>
      </w:r>
      <w:r w:rsidR="00E5589A">
        <w:rPr>
          <w:rFonts w:ascii="Times New Roman" w:hAnsi="Times New Roman" w:cs="Times New Roman"/>
          <w:color w:val="000000" w:themeColor="text1"/>
        </w:rPr>
        <w:t xml:space="preserve">five </w:t>
      </w:r>
      <w:r w:rsidRPr="00107AC3">
        <w:rPr>
          <w:rFonts w:ascii="Times New Roman" w:hAnsi="Times New Roman" w:cs="Times New Roman"/>
          <w:color w:val="000000" w:themeColor="text1"/>
        </w:rPr>
        <w:t xml:space="preserve">written </w:t>
      </w:r>
      <w:r w:rsidR="00960741" w:rsidRPr="00107AC3">
        <w:rPr>
          <w:rFonts w:ascii="Times New Roman" w:hAnsi="Times New Roman" w:cs="Times New Roman"/>
          <w:color w:val="000000" w:themeColor="text1"/>
        </w:rPr>
        <w:t>reflection papers (10%, graded credit/no credit).</w:t>
      </w:r>
    </w:p>
    <w:p w14:paraId="24AA30E0" w14:textId="77777777" w:rsidR="00AD06CE" w:rsidRDefault="00AD06CE" w:rsidP="00AD06CE">
      <w:pPr>
        <w:jc w:val="both"/>
        <w:rPr>
          <w:b/>
          <w:sz w:val="22"/>
          <w:szCs w:val="22"/>
          <w:u w:val="single"/>
        </w:rPr>
      </w:pPr>
    </w:p>
    <w:p w14:paraId="3021CD21" w14:textId="455D69EE" w:rsidR="00AD06CE" w:rsidRPr="000C6DD4" w:rsidRDefault="00AD06CE" w:rsidP="00AD06CE">
      <w:pPr>
        <w:jc w:val="both"/>
        <w:rPr>
          <w:sz w:val="22"/>
          <w:szCs w:val="22"/>
        </w:rPr>
      </w:pPr>
      <w:r w:rsidRPr="000C6DD4">
        <w:rPr>
          <w:b/>
          <w:sz w:val="22"/>
          <w:szCs w:val="22"/>
          <w:u w:val="single"/>
        </w:rPr>
        <w:t>Learning Outcomes</w:t>
      </w:r>
      <w:r w:rsidRPr="000C6DD4">
        <w:rPr>
          <w:sz w:val="22"/>
          <w:szCs w:val="22"/>
        </w:rPr>
        <w:t>:</w:t>
      </w:r>
    </w:p>
    <w:p w14:paraId="1BC736F8" w14:textId="2BB5AE79" w:rsidR="00AD06CE" w:rsidRDefault="00AD06CE" w:rsidP="00AD06CE">
      <w:pPr>
        <w:jc w:val="both"/>
        <w:rPr>
          <w:sz w:val="22"/>
          <w:szCs w:val="22"/>
        </w:rPr>
      </w:pPr>
      <w:r w:rsidRPr="00184C2F">
        <w:rPr>
          <w:sz w:val="22"/>
          <w:szCs w:val="22"/>
        </w:rPr>
        <w:t>After completing this course, students should be able to:</w:t>
      </w:r>
    </w:p>
    <w:p w14:paraId="4494829D" w14:textId="77777777" w:rsidR="00AD06CE" w:rsidRPr="00184C2F" w:rsidRDefault="00AD06CE" w:rsidP="00AD06CE">
      <w:pPr>
        <w:jc w:val="both"/>
        <w:rPr>
          <w:sz w:val="22"/>
          <w:szCs w:val="22"/>
        </w:rPr>
      </w:pPr>
    </w:p>
    <w:p w14:paraId="3BC63058" w14:textId="337E91E1" w:rsidR="00107AC3" w:rsidRDefault="00107AC3" w:rsidP="00107AC3">
      <w:pPr>
        <w:pStyle w:val="ListParagraph"/>
        <w:numPr>
          <w:ilvl w:val="0"/>
          <w:numId w:val="4"/>
        </w:num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Be familiar with broad concepts of law, science, history, and policy governing the prevention of and response to wildfire in the United States.</w:t>
      </w:r>
    </w:p>
    <w:p w14:paraId="73F1FA92" w14:textId="77777777" w:rsidR="00107AC3" w:rsidRPr="00107AC3" w:rsidRDefault="00107AC3" w:rsidP="00107AC3">
      <w:pPr>
        <w:jc w:val="both"/>
      </w:pPr>
    </w:p>
    <w:p w14:paraId="14F92884" w14:textId="268C8065" w:rsidR="00AD06CE" w:rsidRDefault="00107AC3" w:rsidP="00107AC3">
      <w:pPr>
        <w:pStyle w:val="ListParagraph"/>
        <w:numPr>
          <w:ilvl w:val="0"/>
          <w:numId w:val="4"/>
        </w:num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Be familiar with broad concepts of law, science, history, and policy governing the prevention of and response to floods in the United States.</w:t>
      </w:r>
    </w:p>
    <w:p w14:paraId="77A52959" w14:textId="77777777" w:rsidR="00107AC3" w:rsidRPr="00107AC3" w:rsidRDefault="00107AC3" w:rsidP="00107AC3">
      <w:pPr>
        <w:pStyle w:val="ListParagraph"/>
        <w:rPr>
          <w:rFonts w:ascii="Times New Roman" w:eastAsia="Times New Roman" w:hAnsi="Times New Roman" w:cs="Times New Roman"/>
        </w:rPr>
      </w:pPr>
    </w:p>
    <w:p w14:paraId="6B996ADA" w14:textId="6404B095" w:rsidR="00107AC3" w:rsidRDefault="00107AC3" w:rsidP="00107AC3">
      <w:pPr>
        <w:pStyle w:val="ListParagraph"/>
        <w:numPr>
          <w:ilvl w:val="0"/>
          <w:numId w:val="4"/>
        </w:num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Articulate similarities and differences between national policy toward fire and flood</w:t>
      </w:r>
      <w:r w:rsidR="00B97391">
        <w:rPr>
          <w:rFonts w:ascii="Times New Roman" w:eastAsia="Times New Roman" w:hAnsi="Times New Roman" w:cs="Times New Roman"/>
        </w:rPr>
        <w:t>, including the relevance of federalism issues.</w:t>
      </w:r>
    </w:p>
    <w:p w14:paraId="504BE5E7" w14:textId="77777777" w:rsidR="00107AC3" w:rsidRPr="00107AC3" w:rsidRDefault="00107AC3" w:rsidP="00107AC3">
      <w:pPr>
        <w:pStyle w:val="ListParagraph"/>
        <w:rPr>
          <w:rFonts w:ascii="Times New Roman" w:eastAsia="Times New Roman" w:hAnsi="Times New Roman" w:cs="Times New Roman"/>
        </w:rPr>
      </w:pPr>
    </w:p>
    <w:p w14:paraId="147E6741" w14:textId="7A95BC55" w:rsidR="00107AC3" w:rsidRDefault="00107AC3" w:rsidP="00107AC3">
      <w:pPr>
        <w:pStyle w:val="ListParagraph"/>
        <w:numPr>
          <w:ilvl w:val="0"/>
          <w:numId w:val="4"/>
        </w:num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Articulate measures that can promote resilience after fire and flood.</w:t>
      </w:r>
    </w:p>
    <w:p w14:paraId="18565C6C" w14:textId="77777777" w:rsidR="00E5589A" w:rsidRDefault="00E5589A" w:rsidP="00B2014D">
      <w:pPr>
        <w:jc w:val="both"/>
        <w:rPr>
          <w:b/>
          <w:color w:val="000000" w:themeColor="text1"/>
          <w:sz w:val="22"/>
          <w:szCs w:val="22"/>
          <w:u w:val="single"/>
        </w:rPr>
      </w:pPr>
    </w:p>
    <w:p w14:paraId="459100D8" w14:textId="032FE1FA" w:rsidR="00C00371" w:rsidRPr="00E5589A" w:rsidRDefault="00E5589A" w:rsidP="00E5589A">
      <w:pPr>
        <w:jc w:val="center"/>
        <w:rPr>
          <w:b/>
          <w:bCs/>
          <w:sz w:val="22"/>
          <w:szCs w:val="22"/>
          <w:u w:val="single"/>
        </w:rPr>
      </w:pPr>
      <w:r>
        <w:rPr>
          <w:b/>
          <w:bCs/>
          <w:sz w:val="22"/>
          <w:szCs w:val="22"/>
          <w:u w:val="single"/>
        </w:rPr>
        <w:t>C</w:t>
      </w:r>
      <w:r w:rsidR="00164831" w:rsidRPr="00C00371">
        <w:rPr>
          <w:b/>
          <w:bCs/>
          <w:sz w:val="22"/>
          <w:szCs w:val="22"/>
          <w:u w:val="single"/>
        </w:rPr>
        <w:t>ourse Schedule</w:t>
      </w:r>
      <w:r>
        <w:rPr>
          <w:b/>
          <w:bCs/>
          <w:sz w:val="22"/>
          <w:szCs w:val="22"/>
        </w:rPr>
        <w:t xml:space="preserve"> </w:t>
      </w:r>
      <w:r w:rsidR="00C00371">
        <w:rPr>
          <w:sz w:val="22"/>
          <w:szCs w:val="22"/>
        </w:rPr>
        <w:t>(subject to change)</w:t>
      </w:r>
    </w:p>
    <w:p w14:paraId="685A1CA6" w14:textId="77777777" w:rsidR="00164831" w:rsidRPr="00164831" w:rsidRDefault="00164831" w:rsidP="00744559">
      <w:pPr>
        <w:jc w:val="center"/>
        <w:rPr>
          <w:sz w:val="22"/>
          <w:szCs w:val="22"/>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7201"/>
      </w:tblGrid>
      <w:tr w:rsidR="00C00371" w:rsidRPr="002E76E2" w14:paraId="0527BE4A" w14:textId="77777777" w:rsidTr="00D5665A">
        <w:trPr>
          <w:jc w:val="center"/>
        </w:trPr>
        <w:tc>
          <w:tcPr>
            <w:tcW w:w="1619" w:type="dxa"/>
            <w:shd w:val="pct20" w:color="auto" w:fill="auto"/>
          </w:tcPr>
          <w:p w14:paraId="58B68B40" w14:textId="77777777" w:rsidR="00C00371" w:rsidRPr="002E76E2" w:rsidRDefault="00C00371" w:rsidP="00A36E0C">
            <w:pPr>
              <w:rPr>
                <w:sz w:val="18"/>
                <w:szCs w:val="18"/>
              </w:rPr>
            </w:pPr>
          </w:p>
        </w:tc>
        <w:tc>
          <w:tcPr>
            <w:tcW w:w="7201" w:type="dxa"/>
            <w:shd w:val="pct20" w:color="auto" w:fill="auto"/>
          </w:tcPr>
          <w:p w14:paraId="6E0909F0" w14:textId="1A038760" w:rsidR="00C00371" w:rsidRPr="00513CE0" w:rsidRDefault="00C00371" w:rsidP="00A36E0C">
            <w:pPr>
              <w:rPr>
                <w:b/>
              </w:rPr>
            </w:pPr>
            <w:r>
              <w:rPr>
                <w:b/>
              </w:rPr>
              <w:t>Topic</w:t>
            </w:r>
          </w:p>
        </w:tc>
      </w:tr>
      <w:tr w:rsidR="00C00371" w:rsidRPr="002E76E2" w14:paraId="05E8DE34" w14:textId="77777777" w:rsidTr="00D5665A">
        <w:trPr>
          <w:jc w:val="center"/>
        </w:trPr>
        <w:tc>
          <w:tcPr>
            <w:tcW w:w="1619" w:type="dxa"/>
            <w:shd w:val="pct10" w:color="auto" w:fill="auto"/>
          </w:tcPr>
          <w:p w14:paraId="74769579" w14:textId="77777777" w:rsidR="00D5665A" w:rsidRDefault="00C00371" w:rsidP="00A36E0C">
            <w:pPr>
              <w:rPr>
                <w:sz w:val="22"/>
                <w:szCs w:val="22"/>
              </w:rPr>
            </w:pPr>
            <w:r w:rsidRPr="006F0F96">
              <w:rPr>
                <w:sz w:val="22"/>
                <w:szCs w:val="22"/>
              </w:rPr>
              <w:t xml:space="preserve">Jan. </w:t>
            </w:r>
          </w:p>
          <w:p w14:paraId="60BBD9F3" w14:textId="1AFCEF57" w:rsidR="00C00371" w:rsidRPr="006F0F96" w:rsidRDefault="00C00371" w:rsidP="00A36E0C">
            <w:pPr>
              <w:rPr>
                <w:sz w:val="22"/>
                <w:szCs w:val="22"/>
              </w:rPr>
            </w:pPr>
            <w:r w:rsidRPr="006F0F96">
              <w:rPr>
                <w:sz w:val="22"/>
                <w:szCs w:val="22"/>
              </w:rPr>
              <w:t>1</w:t>
            </w:r>
            <w:r>
              <w:rPr>
                <w:sz w:val="22"/>
                <w:szCs w:val="22"/>
              </w:rPr>
              <w:t>1</w:t>
            </w:r>
          </w:p>
        </w:tc>
        <w:tc>
          <w:tcPr>
            <w:tcW w:w="7201" w:type="dxa"/>
          </w:tcPr>
          <w:p w14:paraId="21A51A8B" w14:textId="77777777" w:rsidR="00C00371" w:rsidRPr="006F0F96" w:rsidRDefault="00C00371" w:rsidP="00A36E0C">
            <w:pPr>
              <w:rPr>
                <w:sz w:val="22"/>
                <w:szCs w:val="22"/>
              </w:rPr>
            </w:pPr>
            <w:r w:rsidRPr="006F0F96">
              <w:rPr>
                <w:b/>
                <w:sz w:val="22"/>
                <w:szCs w:val="22"/>
              </w:rPr>
              <w:t>Introductory Meeting (mandatory)</w:t>
            </w:r>
          </w:p>
          <w:p w14:paraId="55F8031D" w14:textId="1CB1E8E7" w:rsidR="00C00371" w:rsidRPr="006F0F96" w:rsidRDefault="00C00371" w:rsidP="00A36E0C">
            <w:pPr>
              <w:rPr>
                <w:i/>
                <w:sz w:val="22"/>
                <w:szCs w:val="22"/>
              </w:rPr>
            </w:pPr>
            <w:r>
              <w:rPr>
                <w:i/>
                <w:sz w:val="22"/>
                <w:szCs w:val="22"/>
              </w:rPr>
              <w:t>Disasters, Natural and Otherwise</w:t>
            </w:r>
          </w:p>
          <w:p w14:paraId="269C475A" w14:textId="5E4C4A45" w:rsidR="00C00371" w:rsidRPr="006F0F96" w:rsidRDefault="00C00371" w:rsidP="00A36E0C">
            <w:pPr>
              <w:rPr>
                <w:sz w:val="22"/>
                <w:szCs w:val="22"/>
              </w:rPr>
            </w:pPr>
          </w:p>
        </w:tc>
      </w:tr>
      <w:tr w:rsidR="00C00371" w:rsidRPr="002E76E2" w14:paraId="0AD74CF6" w14:textId="77777777" w:rsidTr="00D5665A">
        <w:trPr>
          <w:jc w:val="center"/>
        </w:trPr>
        <w:tc>
          <w:tcPr>
            <w:tcW w:w="1619" w:type="dxa"/>
            <w:shd w:val="pct10" w:color="auto" w:fill="auto"/>
          </w:tcPr>
          <w:p w14:paraId="51A13500" w14:textId="0472127B" w:rsidR="00C00371" w:rsidRDefault="00C00371" w:rsidP="00A36E0C">
            <w:pPr>
              <w:rPr>
                <w:sz w:val="22"/>
                <w:szCs w:val="22"/>
              </w:rPr>
            </w:pPr>
            <w:r w:rsidRPr="006F0F96">
              <w:rPr>
                <w:sz w:val="22"/>
                <w:szCs w:val="22"/>
              </w:rPr>
              <w:t xml:space="preserve">Jan. </w:t>
            </w:r>
          </w:p>
          <w:p w14:paraId="5EE43C32" w14:textId="77777777" w:rsidR="00C00371" w:rsidRDefault="00C00371" w:rsidP="00A36E0C">
            <w:pPr>
              <w:rPr>
                <w:sz w:val="22"/>
                <w:szCs w:val="22"/>
              </w:rPr>
            </w:pPr>
            <w:r>
              <w:rPr>
                <w:sz w:val="22"/>
                <w:szCs w:val="22"/>
              </w:rPr>
              <w:t>18</w:t>
            </w:r>
          </w:p>
          <w:p w14:paraId="307B1F1C" w14:textId="656AAE67" w:rsidR="00C00371" w:rsidRPr="007D53B3" w:rsidRDefault="00C00371" w:rsidP="00A36E0C">
            <w:pPr>
              <w:rPr>
                <w:sz w:val="22"/>
                <w:szCs w:val="22"/>
              </w:rPr>
            </w:pPr>
          </w:p>
        </w:tc>
        <w:tc>
          <w:tcPr>
            <w:tcW w:w="7201" w:type="dxa"/>
          </w:tcPr>
          <w:p w14:paraId="24D76D00" w14:textId="103D53FD" w:rsidR="00C00371" w:rsidRPr="00392842" w:rsidRDefault="00C00371" w:rsidP="00A36E0C">
            <w:pPr>
              <w:rPr>
                <w:i/>
                <w:sz w:val="22"/>
                <w:szCs w:val="22"/>
              </w:rPr>
            </w:pPr>
            <w:r w:rsidRPr="00392842">
              <w:rPr>
                <w:i/>
                <w:sz w:val="22"/>
                <w:szCs w:val="22"/>
              </w:rPr>
              <w:t xml:space="preserve">The Law: The Great Flood of 1927 and Beyond </w:t>
            </w:r>
          </w:p>
        </w:tc>
      </w:tr>
      <w:tr w:rsidR="00C00371" w:rsidRPr="002E76E2" w14:paraId="156FEE99" w14:textId="77777777" w:rsidTr="00D5665A">
        <w:trPr>
          <w:jc w:val="center"/>
        </w:trPr>
        <w:tc>
          <w:tcPr>
            <w:tcW w:w="1619" w:type="dxa"/>
            <w:shd w:val="pct10" w:color="auto" w:fill="auto"/>
          </w:tcPr>
          <w:p w14:paraId="3CFA6216" w14:textId="4E3DC4AA" w:rsidR="00C00371" w:rsidRPr="00C73AFE" w:rsidRDefault="00C00371" w:rsidP="00A36E0C">
            <w:pPr>
              <w:rPr>
                <w:sz w:val="22"/>
                <w:szCs w:val="22"/>
              </w:rPr>
            </w:pPr>
            <w:r w:rsidRPr="00C73AFE">
              <w:rPr>
                <w:sz w:val="22"/>
                <w:szCs w:val="22"/>
              </w:rPr>
              <w:t xml:space="preserve">Jan. </w:t>
            </w:r>
          </w:p>
          <w:p w14:paraId="52B39631" w14:textId="4654EB02" w:rsidR="00C00371" w:rsidRDefault="00C00371" w:rsidP="00A36E0C">
            <w:pPr>
              <w:rPr>
                <w:sz w:val="22"/>
                <w:szCs w:val="22"/>
              </w:rPr>
            </w:pPr>
            <w:r w:rsidRPr="00C73AFE">
              <w:rPr>
                <w:sz w:val="22"/>
                <w:szCs w:val="22"/>
              </w:rPr>
              <w:t>25</w:t>
            </w:r>
          </w:p>
          <w:p w14:paraId="38B1C680" w14:textId="6C91B38A" w:rsidR="00C00371" w:rsidRPr="006F0F96" w:rsidRDefault="00C00371" w:rsidP="00A36E0C">
            <w:pPr>
              <w:rPr>
                <w:sz w:val="22"/>
                <w:szCs w:val="22"/>
              </w:rPr>
            </w:pPr>
          </w:p>
        </w:tc>
        <w:tc>
          <w:tcPr>
            <w:tcW w:w="7201" w:type="dxa"/>
          </w:tcPr>
          <w:p w14:paraId="09E2519C" w14:textId="77777777" w:rsidR="00C00371" w:rsidRDefault="00C00371" w:rsidP="00A36E0C">
            <w:pPr>
              <w:rPr>
                <w:i/>
                <w:sz w:val="22"/>
                <w:szCs w:val="22"/>
              </w:rPr>
            </w:pPr>
            <w:r>
              <w:rPr>
                <w:i/>
                <w:sz w:val="22"/>
                <w:szCs w:val="22"/>
              </w:rPr>
              <w:t>The Science: River Hydrology and Floodplain Management</w:t>
            </w:r>
          </w:p>
          <w:p w14:paraId="359CA017" w14:textId="77777777" w:rsidR="00C00371" w:rsidRPr="00A75FF3" w:rsidRDefault="00C00371" w:rsidP="00A36E0C">
            <w:pPr>
              <w:rPr>
                <w:iCs/>
                <w:sz w:val="10"/>
                <w:szCs w:val="10"/>
              </w:rPr>
            </w:pPr>
          </w:p>
          <w:p w14:paraId="06E5FD9B" w14:textId="77777777" w:rsidR="00C00371" w:rsidRDefault="00C00371" w:rsidP="00A36E0C">
            <w:pPr>
              <w:rPr>
                <w:iCs/>
                <w:sz w:val="22"/>
                <w:szCs w:val="22"/>
              </w:rPr>
            </w:pPr>
            <w:r w:rsidRPr="00402839">
              <w:rPr>
                <w:iCs/>
                <w:u w:val="single"/>
              </w:rPr>
              <w:t>Guest Speaker:</w:t>
            </w:r>
            <w:r>
              <w:rPr>
                <w:iCs/>
                <w:sz w:val="22"/>
                <w:szCs w:val="22"/>
              </w:rPr>
              <w:t xml:space="preserve"> </w:t>
            </w:r>
          </w:p>
          <w:p w14:paraId="21033182" w14:textId="318643DB" w:rsidR="00C00371" w:rsidRDefault="00C00371" w:rsidP="00A36E0C">
            <w:pPr>
              <w:rPr>
                <w:iCs/>
                <w:sz w:val="22"/>
                <w:szCs w:val="22"/>
              </w:rPr>
            </w:pPr>
            <w:r w:rsidRPr="00FB5B5E">
              <w:rPr>
                <w:iCs/>
              </w:rPr>
              <w:t xml:space="preserve">G. Mathias </w:t>
            </w:r>
            <w:proofErr w:type="spellStart"/>
            <w:r w:rsidRPr="00FB5B5E">
              <w:rPr>
                <w:iCs/>
              </w:rPr>
              <w:t>Kondolf</w:t>
            </w:r>
            <w:proofErr w:type="spellEnd"/>
            <w:r w:rsidRPr="00FB5B5E">
              <w:rPr>
                <w:iCs/>
              </w:rPr>
              <w:t>, PhD</w:t>
            </w:r>
          </w:p>
          <w:p w14:paraId="212C22AE" w14:textId="77777777" w:rsidR="00C00371" w:rsidRPr="00402839" w:rsidRDefault="00C00371" w:rsidP="00A36E0C">
            <w:pPr>
              <w:rPr>
                <w:iCs/>
              </w:rPr>
            </w:pPr>
            <w:r w:rsidRPr="00402839">
              <w:rPr>
                <w:iCs/>
              </w:rPr>
              <w:t>Professor of Environmental Planning</w:t>
            </w:r>
          </w:p>
          <w:p w14:paraId="22691F8D" w14:textId="77777777" w:rsidR="00C00371" w:rsidRPr="00402839" w:rsidRDefault="00C00371" w:rsidP="00A36E0C">
            <w:pPr>
              <w:rPr>
                <w:iCs/>
              </w:rPr>
            </w:pPr>
            <w:r w:rsidRPr="00402839">
              <w:rPr>
                <w:iCs/>
              </w:rPr>
              <w:t>Landscape Architecture &amp; Environmental Planning</w:t>
            </w:r>
          </w:p>
          <w:p w14:paraId="53CF70EE" w14:textId="77777777" w:rsidR="00C00371" w:rsidRPr="00402839" w:rsidRDefault="00C00371" w:rsidP="00A36E0C">
            <w:pPr>
              <w:rPr>
                <w:iCs/>
              </w:rPr>
            </w:pPr>
            <w:r w:rsidRPr="00402839">
              <w:rPr>
                <w:iCs/>
              </w:rPr>
              <w:t>University of California Berkeley</w:t>
            </w:r>
          </w:p>
          <w:p w14:paraId="33395E95" w14:textId="0BB5AD8B" w:rsidR="00C00371" w:rsidRPr="00402839" w:rsidRDefault="00C00371" w:rsidP="00A36E0C">
            <w:pPr>
              <w:rPr>
                <w:i/>
                <w:sz w:val="22"/>
                <w:szCs w:val="22"/>
              </w:rPr>
            </w:pPr>
            <w:r w:rsidRPr="00402839">
              <w:rPr>
                <w:i/>
                <w:sz w:val="22"/>
                <w:szCs w:val="22"/>
              </w:rPr>
              <w:t xml:space="preserve"> </w:t>
            </w:r>
          </w:p>
        </w:tc>
      </w:tr>
      <w:tr w:rsidR="00C00371" w:rsidRPr="002E76E2" w14:paraId="42CDFDF6" w14:textId="77777777" w:rsidTr="00D5665A">
        <w:trPr>
          <w:jc w:val="center"/>
        </w:trPr>
        <w:tc>
          <w:tcPr>
            <w:tcW w:w="1619" w:type="dxa"/>
            <w:shd w:val="pct10" w:color="auto" w:fill="auto"/>
          </w:tcPr>
          <w:p w14:paraId="234F2BA1" w14:textId="77777777" w:rsidR="00C00371" w:rsidRDefault="00C00371" w:rsidP="00A36E0C">
            <w:pPr>
              <w:rPr>
                <w:sz w:val="22"/>
                <w:szCs w:val="22"/>
              </w:rPr>
            </w:pPr>
            <w:r w:rsidRPr="006F0F96">
              <w:rPr>
                <w:sz w:val="22"/>
                <w:szCs w:val="22"/>
              </w:rPr>
              <w:t xml:space="preserve">Feb. </w:t>
            </w:r>
          </w:p>
          <w:p w14:paraId="12766850" w14:textId="553D5C85" w:rsidR="00C00371" w:rsidRDefault="00C00371" w:rsidP="00A36E0C">
            <w:pPr>
              <w:rPr>
                <w:sz w:val="22"/>
                <w:szCs w:val="22"/>
              </w:rPr>
            </w:pPr>
            <w:r>
              <w:rPr>
                <w:sz w:val="22"/>
                <w:szCs w:val="22"/>
              </w:rPr>
              <w:t>1</w:t>
            </w:r>
          </w:p>
          <w:p w14:paraId="02213063" w14:textId="2F49755D" w:rsidR="00C00371" w:rsidRPr="006F0F96" w:rsidRDefault="00C00371" w:rsidP="00A36E0C">
            <w:pPr>
              <w:rPr>
                <w:sz w:val="22"/>
                <w:szCs w:val="22"/>
              </w:rPr>
            </w:pPr>
          </w:p>
        </w:tc>
        <w:tc>
          <w:tcPr>
            <w:tcW w:w="7201" w:type="dxa"/>
          </w:tcPr>
          <w:p w14:paraId="526FAEE4" w14:textId="77777777" w:rsidR="00C00371" w:rsidRDefault="00C00371" w:rsidP="00A36E0C">
            <w:pPr>
              <w:rPr>
                <w:i/>
                <w:sz w:val="22"/>
                <w:szCs w:val="22"/>
              </w:rPr>
            </w:pPr>
            <w:r w:rsidRPr="00E54F03">
              <w:rPr>
                <w:i/>
                <w:sz w:val="22"/>
                <w:szCs w:val="22"/>
              </w:rPr>
              <w:t>The Science</w:t>
            </w:r>
            <w:r>
              <w:rPr>
                <w:i/>
                <w:sz w:val="22"/>
                <w:szCs w:val="22"/>
              </w:rPr>
              <w:t>: Wildfire Ecology and Management</w:t>
            </w:r>
          </w:p>
          <w:p w14:paraId="73719561" w14:textId="77777777" w:rsidR="00C00371" w:rsidRDefault="00C00371" w:rsidP="00A36E0C">
            <w:pPr>
              <w:rPr>
                <w:iCs/>
                <w:sz w:val="10"/>
                <w:szCs w:val="10"/>
              </w:rPr>
            </w:pPr>
          </w:p>
          <w:p w14:paraId="376DEAC5" w14:textId="77777777" w:rsidR="00C00371" w:rsidRDefault="00C00371" w:rsidP="00A36E0C">
            <w:pPr>
              <w:rPr>
                <w:iCs/>
                <w:u w:val="single"/>
              </w:rPr>
            </w:pPr>
            <w:r>
              <w:rPr>
                <w:iCs/>
                <w:u w:val="single"/>
              </w:rPr>
              <w:t>Guest Speaker:</w:t>
            </w:r>
          </w:p>
          <w:p w14:paraId="619ACC67" w14:textId="4BE55154" w:rsidR="00C00371" w:rsidRDefault="00C00371" w:rsidP="00A36E0C">
            <w:pPr>
              <w:rPr>
                <w:iCs/>
              </w:rPr>
            </w:pPr>
            <w:r w:rsidRPr="00F23F1E">
              <w:rPr>
                <w:iCs/>
              </w:rPr>
              <w:t>Brandon Collins, PhD</w:t>
            </w:r>
          </w:p>
          <w:p w14:paraId="43A9CC44" w14:textId="7598A47A" w:rsidR="00C00371" w:rsidRPr="00F23F1E" w:rsidRDefault="00C00371" w:rsidP="00A36E0C">
            <w:pPr>
              <w:rPr>
                <w:iCs/>
              </w:rPr>
            </w:pPr>
            <w:proofErr w:type="spellStart"/>
            <w:r>
              <w:rPr>
                <w:iCs/>
              </w:rPr>
              <w:t>Rausser</w:t>
            </w:r>
            <w:proofErr w:type="spellEnd"/>
            <w:r>
              <w:rPr>
                <w:iCs/>
              </w:rPr>
              <w:t xml:space="preserve"> College of Natural Resources, UC Berkeley</w:t>
            </w:r>
          </w:p>
          <w:p w14:paraId="07FE89B4" w14:textId="487A43AA" w:rsidR="00C00371" w:rsidRPr="00F23F1E" w:rsidRDefault="00C00371" w:rsidP="00A36E0C">
            <w:pPr>
              <w:rPr>
                <w:iCs/>
              </w:rPr>
            </w:pPr>
          </w:p>
        </w:tc>
      </w:tr>
      <w:tr w:rsidR="00C00371" w:rsidRPr="002E76E2" w14:paraId="5C226930" w14:textId="77777777" w:rsidTr="00D5665A">
        <w:trPr>
          <w:jc w:val="center"/>
        </w:trPr>
        <w:tc>
          <w:tcPr>
            <w:tcW w:w="1619" w:type="dxa"/>
            <w:shd w:val="pct10" w:color="auto" w:fill="auto"/>
          </w:tcPr>
          <w:p w14:paraId="75F50DEC" w14:textId="77777777" w:rsidR="00C00371" w:rsidRDefault="00C00371" w:rsidP="004601D2">
            <w:pPr>
              <w:rPr>
                <w:sz w:val="22"/>
                <w:szCs w:val="22"/>
              </w:rPr>
            </w:pPr>
            <w:r>
              <w:rPr>
                <w:sz w:val="22"/>
                <w:szCs w:val="22"/>
              </w:rPr>
              <w:lastRenderedPageBreak/>
              <w:t>Feb.</w:t>
            </w:r>
          </w:p>
          <w:p w14:paraId="55240182" w14:textId="77777777" w:rsidR="00C00371" w:rsidRPr="006F0F96" w:rsidRDefault="00C00371" w:rsidP="004601D2">
            <w:pPr>
              <w:rPr>
                <w:sz w:val="22"/>
                <w:szCs w:val="22"/>
              </w:rPr>
            </w:pPr>
            <w:r>
              <w:rPr>
                <w:sz w:val="22"/>
                <w:szCs w:val="22"/>
              </w:rPr>
              <w:t>8</w:t>
            </w:r>
          </w:p>
          <w:p w14:paraId="615AABEB" w14:textId="77777777" w:rsidR="00C00371" w:rsidRPr="006F0F96" w:rsidRDefault="00C00371" w:rsidP="004601D2">
            <w:pPr>
              <w:rPr>
                <w:sz w:val="22"/>
                <w:szCs w:val="22"/>
              </w:rPr>
            </w:pPr>
          </w:p>
        </w:tc>
        <w:tc>
          <w:tcPr>
            <w:tcW w:w="7201" w:type="dxa"/>
          </w:tcPr>
          <w:p w14:paraId="540B9F66" w14:textId="77777777" w:rsidR="00C00371" w:rsidRDefault="00C00371" w:rsidP="004601D2">
            <w:pPr>
              <w:rPr>
                <w:i/>
                <w:sz w:val="22"/>
                <w:szCs w:val="22"/>
              </w:rPr>
            </w:pPr>
            <w:r w:rsidRPr="00392842">
              <w:rPr>
                <w:i/>
                <w:sz w:val="22"/>
                <w:szCs w:val="22"/>
              </w:rPr>
              <w:t>The Law: The Great Fire of 1910 and Beyond</w:t>
            </w:r>
          </w:p>
          <w:p w14:paraId="00C8A900" w14:textId="77777777" w:rsidR="00845992" w:rsidRDefault="00845992" w:rsidP="00845992">
            <w:pPr>
              <w:rPr>
                <w:iCs/>
                <w:u w:val="single"/>
              </w:rPr>
            </w:pPr>
          </w:p>
          <w:p w14:paraId="5CEEFDB8" w14:textId="1AFD418E" w:rsidR="00845992" w:rsidRDefault="00845992" w:rsidP="00845992">
            <w:pPr>
              <w:rPr>
                <w:iCs/>
                <w:u w:val="single"/>
              </w:rPr>
            </w:pPr>
            <w:r>
              <w:rPr>
                <w:iCs/>
                <w:u w:val="single"/>
              </w:rPr>
              <w:t>Guest Speaker:</w:t>
            </w:r>
          </w:p>
          <w:p w14:paraId="57886ABD" w14:textId="4CE232C9" w:rsidR="00845992" w:rsidRDefault="00845992" w:rsidP="00845992">
            <w:pPr>
              <w:rPr>
                <w:iCs/>
              </w:rPr>
            </w:pPr>
            <w:r>
              <w:rPr>
                <w:iCs/>
              </w:rPr>
              <w:t xml:space="preserve">Eric </w:t>
            </w:r>
            <w:proofErr w:type="spellStart"/>
            <w:r>
              <w:rPr>
                <w:iCs/>
              </w:rPr>
              <w:t>Biber</w:t>
            </w:r>
            <w:proofErr w:type="spellEnd"/>
          </w:p>
          <w:p w14:paraId="05FD5983" w14:textId="2FB5187D" w:rsidR="00845992" w:rsidRDefault="00845992" w:rsidP="00845992">
            <w:pPr>
              <w:rPr>
                <w:iCs/>
              </w:rPr>
            </w:pPr>
            <w:r>
              <w:rPr>
                <w:iCs/>
              </w:rPr>
              <w:t>Edward C. Halbach Jr. Professor of Law, UC Berkeley</w:t>
            </w:r>
          </w:p>
          <w:p w14:paraId="351407BE" w14:textId="4FFD3309" w:rsidR="00845992" w:rsidRDefault="00845992" w:rsidP="00845992">
            <w:pPr>
              <w:rPr>
                <w:iCs/>
              </w:rPr>
            </w:pPr>
            <w:r>
              <w:rPr>
                <w:iCs/>
              </w:rPr>
              <w:t>Director, Energy &amp; Environmental Law Programs</w:t>
            </w:r>
          </w:p>
          <w:p w14:paraId="6E825273" w14:textId="77777777" w:rsidR="00845992" w:rsidRPr="00392842" w:rsidRDefault="00845992" w:rsidP="00845992">
            <w:pPr>
              <w:rPr>
                <w:i/>
                <w:sz w:val="22"/>
                <w:szCs w:val="22"/>
              </w:rPr>
            </w:pPr>
          </w:p>
        </w:tc>
      </w:tr>
      <w:tr w:rsidR="00C00371" w:rsidRPr="002E76E2" w14:paraId="27F193C3" w14:textId="77777777" w:rsidTr="00D5665A">
        <w:trPr>
          <w:jc w:val="center"/>
        </w:trPr>
        <w:tc>
          <w:tcPr>
            <w:tcW w:w="1619" w:type="dxa"/>
            <w:shd w:val="pct10" w:color="auto" w:fill="auto"/>
          </w:tcPr>
          <w:p w14:paraId="6790361D" w14:textId="77777777" w:rsidR="00D5665A" w:rsidRDefault="00C00371" w:rsidP="00A36E0C">
            <w:pPr>
              <w:rPr>
                <w:sz w:val="22"/>
                <w:szCs w:val="22"/>
              </w:rPr>
            </w:pPr>
            <w:r w:rsidRPr="006F0F96">
              <w:rPr>
                <w:sz w:val="22"/>
                <w:szCs w:val="22"/>
              </w:rPr>
              <w:t>Feb.</w:t>
            </w:r>
          </w:p>
          <w:p w14:paraId="402FB310" w14:textId="2801C931" w:rsidR="00C00371" w:rsidRDefault="00C00371" w:rsidP="00A36E0C">
            <w:pPr>
              <w:rPr>
                <w:sz w:val="22"/>
                <w:szCs w:val="22"/>
              </w:rPr>
            </w:pPr>
            <w:r>
              <w:rPr>
                <w:sz w:val="22"/>
                <w:szCs w:val="22"/>
              </w:rPr>
              <w:t>15</w:t>
            </w:r>
          </w:p>
          <w:p w14:paraId="7394A4B3" w14:textId="6852F74F" w:rsidR="00C00371" w:rsidRPr="006F0F96" w:rsidRDefault="00C00371" w:rsidP="00A36E0C">
            <w:pPr>
              <w:rPr>
                <w:sz w:val="22"/>
                <w:szCs w:val="22"/>
              </w:rPr>
            </w:pPr>
          </w:p>
        </w:tc>
        <w:tc>
          <w:tcPr>
            <w:tcW w:w="7201" w:type="dxa"/>
          </w:tcPr>
          <w:p w14:paraId="13BD86B2" w14:textId="77777777" w:rsidR="00C00371" w:rsidRDefault="00C00371" w:rsidP="007D53B3">
            <w:pPr>
              <w:rPr>
                <w:i/>
                <w:sz w:val="22"/>
                <w:szCs w:val="22"/>
              </w:rPr>
            </w:pPr>
            <w:r>
              <w:rPr>
                <w:i/>
                <w:sz w:val="22"/>
                <w:szCs w:val="22"/>
              </w:rPr>
              <w:t>Climate Change Attribution</w:t>
            </w:r>
          </w:p>
          <w:p w14:paraId="36D7F2B1" w14:textId="77777777" w:rsidR="00C00371" w:rsidRPr="00A75FF3" w:rsidRDefault="00C00371" w:rsidP="007D53B3">
            <w:pPr>
              <w:rPr>
                <w:i/>
                <w:sz w:val="10"/>
                <w:szCs w:val="10"/>
              </w:rPr>
            </w:pPr>
          </w:p>
          <w:p w14:paraId="5A6A092C" w14:textId="706E1C2C" w:rsidR="00C00371" w:rsidRDefault="00C00371" w:rsidP="007D53B3">
            <w:pPr>
              <w:rPr>
                <w:iCs/>
                <w:u w:val="single"/>
              </w:rPr>
            </w:pPr>
            <w:r>
              <w:rPr>
                <w:iCs/>
                <w:u w:val="single"/>
              </w:rPr>
              <w:t>Guest Speaker:</w:t>
            </w:r>
          </w:p>
          <w:p w14:paraId="7C0A1A51" w14:textId="30269889" w:rsidR="00C00371" w:rsidRDefault="00C00371" w:rsidP="007D53B3">
            <w:pPr>
              <w:rPr>
                <w:iCs/>
              </w:rPr>
            </w:pPr>
            <w:r w:rsidRPr="008C1A10">
              <w:rPr>
                <w:iCs/>
              </w:rPr>
              <w:t xml:space="preserve">Michael </w:t>
            </w:r>
            <w:proofErr w:type="spellStart"/>
            <w:r w:rsidRPr="008C1A10">
              <w:rPr>
                <w:iCs/>
              </w:rPr>
              <w:t>Wehner</w:t>
            </w:r>
            <w:proofErr w:type="spellEnd"/>
            <w:r w:rsidRPr="008C1A10">
              <w:rPr>
                <w:iCs/>
              </w:rPr>
              <w:t>, PhD, Senior Staff Scientist</w:t>
            </w:r>
          </w:p>
          <w:p w14:paraId="1FA2C22C" w14:textId="0AF676D8" w:rsidR="00C00371" w:rsidRPr="00A75FF3" w:rsidRDefault="00C00371" w:rsidP="007D53B3">
            <w:pPr>
              <w:rPr>
                <w:iCs/>
              </w:rPr>
            </w:pPr>
            <w:r>
              <w:rPr>
                <w:iCs/>
              </w:rPr>
              <w:t>Lawrence Berkeley National Laboratory</w:t>
            </w:r>
          </w:p>
          <w:p w14:paraId="15298C6F" w14:textId="3CA4293C" w:rsidR="00C00371" w:rsidRPr="00A75FF3" w:rsidRDefault="00C00371" w:rsidP="007D53B3">
            <w:pPr>
              <w:rPr>
                <w:iCs/>
              </w:rPr>
            </w:pPr>
          </w:p>
        </w:tc>
      </w:tr>
      <w:tr w:rsidR="00C00371" w:rsidRPr="002E76E2" w14:paraId="41C9ECC4" w14:textId="77777777" w:rsidTr="00D5665A">
        <w:trPr>
          <w:jc w:val="center"/>
        </w:trPr>
        <w:tc>
          <w:tcPr>
            <w:tcW w:w="1619" w:type="dxa"/>
            <w:shd w:val="pct10" w:color="auto" w:fill="auto"/>
          </w:tcPr>
          <w:p w14:paraId="28C43B63" w14:textId="77777777" w:rsidR="00D5665A" w:rsidRDefault="00C00371" w:rsidP="00D5665A">
            <w:pPr>
              <w:rPr>
                <w:sz w:val="22"/>
                <w:szCs w:val="22"/>
              </w:rPr>
            </w:pPr>
            <w:r>
              <w:rPr>
                <w:sz w:val="22"/>
                <w:szCs w:val="22"/>
              </w:rPr>
              <w:t>Feb.</w:t>
            </w:r>
          </w:p>
          <w:p w14:paraId="79BE7122" w14:textId="12D5A268" w:rsidR="00C00371" w:rsidRPr="006F0F96" w:rsidRDefault="00C00371" w:rsidP="008C1A10">
            <w:pPr>
              <w:spacing w:after="120"/>
              <w:rPr>
                <w:sz w:val="22"/>
                <w:szCs w:val="22"/>
              </w:rPr>
            </w:pPr>
            <w:r>
              <w:rPr>
                <w:sz w:val="22"/>
                <w:szCs w:val="22"/>
              </w:rPr>
              <w:t>22</w:t>
            </w:r>
          </w:p>
        </w:tc>
        <w:tc>
          <w:tcPr>
            <w:tcW w:w="7201" w:type="dxa"/>
          </w:tcPr>
          <w:p w14:paraId="6272C6FF" w14:textId="7B6262CB" w:rsidR="00C00371" w:rsidRPr="00A4201D" w:rsidRDefault="00F22924" w:rsidP="00A36E0C">
            <w:pPr>
              <w:rPr>
                <w:i/>
                <w:sz w:val="22"/>
                <w:szCs w:val="22"/>
              </w:rPr>
            </w:pPr>
            <w:r>
              <w:rPr>
                <w:i/>
                <w:sz w:val="22"/>
                <w:szCs w:val="22"/>
              </w:rPr>
              <w:t>Liability: Flood Litigation</w:t>
            </w:r>
          </w:p>
          <w:p w14:paraId="684908A5" w14:textId="77777777" w:rsidR="00C00371" w:rsidRPr="00083A3F" w:rsidRDefault="00C00371" w:rsidP="00A36E0C">
            <w:pPr>
              <w:rPr>
                <w:iCs/>
                <w:sz w:val="22"/>
                <w:szCs w:val="22"/>
              </w:rPr>
            </w:pPr>
          </w:p>
        </w:tc>
      </w:tr>
      <w:tr w:rsidR="00C00371" w:rsidRPr="002E76E2" w14:paraId="5509B414" w14:textId="77777777" w:rsidTr="00D5665A">
        <w:trPr>
          <w:jc w:val="center"/>
        </w:trPr>
        <w:tc>
          <w:tcPr>
            <w:tcW w:w="1619" w:type="dxa"/>
            <w:shd w:val="pct10" w:color="auto" w:fill="auto"/>
          </w:tcPr>
          <w:p w14:paraId="7B44B433" w14:textId="77777777" w:rsidR="00D5665A" w:rsidRDefault="00C00371" w:rsidP="00A36E0C">
            <w:pPr>
              <w:rPr>
                <w:sz w:val="22"/>
                <w:szCs w:val="22"/>
              </w:rPr>
            </w:pPr>
            <w:r>
              <w:rPr>
                <w:sz w:val="22"/>
                <w:szCs w:val="22"/>
              </w:rPr>
              <w:t>Feb.</w:t>
            </w:r>
          </w:p>
          <w:p w14:paraId="61323F61" w14:textId="313C8EF2" w:rsidR="00C00371" w:rsidRDefault="00C00371" w:rsidP="00A36E0C">
            <w:pPr>
              <w:rPr>
                <w:sz w:val="22"/>
                <w:szCs w:val="22"/>
              </w:rPr>
            </w:pPr>
            <w:r>
              <w:rPr>
                <w:sz w:val="22"/>
                <w:szCs w:val="22"/>
              </w:rPr>
              <w:t>29</w:t>
            </w:r>
          </w:p>
          <w:p w14:paraId="7A8CFDBB" w14:textId="5A8E0B96" w:rsidR="00C00371" w:rsidRPr="006F0F96" w:rsidRDefault="00C00371" w:rsidP="00A36E0C">
            <w:pPr>
              <w:rPr>
                <w:sz w:val="22"/>
                <w:szCs w:val="22"/>
              </w:rPr>
            </w:pPr>
          </w:p>
        </w:tc>
        <w:tc>
          <w:tcPr>
            <w:tcW w:w="7201" w:type="dxa"/>
          </w:tcPr>
          <w:p w14:paraId="76FEAAFE" w14:textId="3EE50AD5" w:rsidR="00C00371" w:rsidRDefault="00F22924" w:rsidP="005B0A36">
            <w:pPr>
              <w:rPr>
                <w:bCs/>
                <w:i/>
                <w:sz w:val="22"/>
                <w:szCs w:val="22"/>
              </w:rPr>
            </w:pPr>
            <w:r>
              <w:rPr>
                <w:bCs/>
                <w:i/>
                <w:sz w:val="22"/>
                <w:szCs w:val="22"/>
              </w:rPr>
              <w:t>Liability: Fire Litigation</w:t>
            </w:r>
          </w:p>
          <w:p w14:paraId="2A900169" w14:textId="77777777" w:rsidR="00C00371" w:rsidRPr="005B0A36" w:rsidRDefault="00C00371" w:rsidP="005B0A36">
            <w:pPr>
              <w:rPr>
                <w:bCs/>
                <w:i/>
                <w:sz w:val="10"/>
                <w:szCs w:val="10"/>
              </w:rPr>
            </w:pPr>
          </w:p>
          <w:p w14:paraId="0DEEE9AB" w14:textId="38A15FAB" w:rsidR="00C00371" w:rsidRPr="005B0A36" w:rsidRDefault="00C00371" w:rsidP="005B0A36">
            <w:pPr>
              <w:spacing w:after="120"/>
              <w:rPr>
                <w:bCs/>
                <w:iCs/>
              </w:rPr>
            </w:pPr>
          </w:p>
        </w:tc>
      </w:tr>
      <w:tr w:rsidR="00C00371" w:rsidRPr="002E76E2" w14:paraId="7992FC72" w14:textId="77777777" w:rsidTr="00D5665A">
        <w:trPr>
          <w:jc w:val="center"/>
        </w:trPr>
        <w:tc>
          <w:tcPr>
            <w:tcW w:w="1619" w:type="dxa"/>
            <w:shd w:val="pct10" w:color="auto" w:fill="auto"/>
          </w:tcPr>
          <w:p w14:paraId="3FC808F3" w14:textId="77777777" w:rsidR="00C00371" w:rsidRDefault="00C00371" w:rsidP="00A36E0C">
            <w:pPr>
              <w:rPr>
                <w:sz w:val="22"/>
                <w:szCs w:val="22"/>
              </w:rPr>
            </w:pPr>
            <w:r>
              <w:rPr>
                <w:sz w:val="22"/>
                <w:szCs w:val="22"/>
              </w:rPr>
              <w:t xml:space="preserve">Mar. </w:t>
            </w:r>
          </w:p>
          <w:p w14:paraId="594822ED" w14:textId="77777777" w:rsidR="00C00371" w:rsidRDefault="00C00371" w:rsidP="00A36E0C">
            <w:pPr>
              <w:rPr>
                <w:sz w:val="22"/>
                <w:szCs w:val="22"/>
              </w:rPr>
            </w:pPr>
            <w:r>
              <w:rPr>
                <w:sz w:val="22"/>
                <w:szCs w:val="22"/>
              </w:rPr>
              <w:t>7</w:t>
            </w:r>
          </w:p>
          <w:p w14:paraId="4F38A9E2" w14:textId="780C2D03" w:rsidR="00C00371" w:rsidRDefault="00C00371" w:rsidP="00A36E0C">
            <w:pPr>
              <w:rPr>
                <w:sz w:val="22"/>
                <w:szCs w:val="22"/>
              </w:rPr>
            </w:pPr>
          </w:p>
        </w:tc>
        <w:tc>
          <w:tcPr>
            <w:tcW w:w="7201" w:type="dxa"/>
          </w:tcPr>
          <w:p w14:paraId="746C271D" w14:textId="4CCF2CD4" w:rsidR="00C00371" w:rsidRDefault="00C00371" w:rsidP="005210A4">
            <w:pPr>
              <w:rPr>
                <w:bCs/>
                <w:i/>
                <w:iCs/>
                <w:sz w:val="22"/>
                <w:szCs w:val="22"/>
              </w:rPr>
            </w:pPr>
            <w:r>
              <w:rPr>
                <w:bCs/>
                <w:i/>
                <w:iCs/>
                <w:sz w:val="22"/>
                <w:szCs w:val="22"/>
              </w:rPr>
              <w:t>Resilience</w:t>
            </w:r>
            <w:r w:rsidR="00F22924">
              <w:rPr>
                <w:bCs/>
                <w:i/>
                <w:iCs/>
                <w:sz w:val="22"/>
                <w:szCs w:val="22"/>
              </w:rPr>
              <w:t>:</w:t>
            </w:r>
            <w:r>
              <w:rPr>
                <w:bCs/>
                <w:i/>
                <w:iCs/>
                <w:sz w:val="22"/>
                <w:szCs w:val="22"/>
              </w:rPr>
              <w:t xml:space="preserve"> Reducing Risk</w:t>
            </w:r>
          </w:p>
          <w:p w14:paraId="74256C5B" w14:textId="77777777" w:rsidR="00C00371" w:rsidRPr="00B349FD" w:rsidRDefault="00C00371" w:rsidP="005210A4">
            <w:pPr>
              <w:rPr>
                <w:bCs/>
                <w:i/>
                <w:iCs/>
                <w:sz w:val="10"/>
                <w:szCs w:val="10"/>
              </w:rPr>
            </w:pPr>
          </w:p>
          <w:p w14:paraId="5ABAE3C1" w14:textId="77777777" w:rsidR="00C00371" w:rsidRPr="00B349FD" w:rsidRDefault="00C00371" w:rsidP="005210A4">
            <w:pPr>
              <w:rPr>
                <w:bCs/>
                <w:u w:val="single"/>
              </w:rPr>
            </w:pPr>
            <w:r w:rsidRPr="00B349FD">
              <w:rPr>
                <w:bCs/>
                <w:u w:val="single"/>
              </w:rPr>
              <w:t>Guest Speaker:</w:t>
            </w:r>
          </w:p>
          <w:p w14:paraId="4EC05754" w14:textId="77777777" w:rsidR="00C00371" w:rsidRDefault="00C00371" w:rsidP="005210A4">
            <w:pPr>
              <w:rPr>
                <w:bCs/>
              </w:rPr>
            </w:pPr>
            <w:r w:rsidRPr="00255DF1">
              <w:rPr>
                <w:bCs/>
              </w:rPr>
              <w:t>Anna Serra-</w:t>
            </w:r>
            <w:proofErr w:type="spellStart"/>
            <w:r w:rsidRPr="00255DF1">
              <w:rPr>
                <w:bCs/>
              </w:rPr>
              <w:t>Llobet</w:t>
            </w:r>
            <w:proofErr w:type="spellEnd"/>
            <w:r w:rsidRPr="00255DF1">
              <w:rPr>
                <w:bCs/>
              </w:rPr>
              <w:t>, PhD</w:t>
            </w:r>
          </w:p>
          <w:p w14:paraId="3140940B" w14:textId="77777777" w:rsidR="00C00371" w:rsidRDefault="00C00371" w:rsidP="008C1A10">
            <w:pPr>
              <w:rPr>
                <w:bCs/>
              </w:rPr>
            </w:pPr>
            <w:r>
              <w:rPr>
                <w:bCs/>
              </w:rPr>
              <w:t>UC Berkeley</w:t>
            </w:r>
          </w:p>
          <w:p w14:paraId="4BDA0FAE" w14:textId="4E53F2A0" w:rsidR="00C00371" w:rsidRPr="008C1A10" w:rsidRDefault="00C00371" w:rsidP="008C1A10">
            <w:pPr>
              <w:spacing w:after="240"/>
              <w:rPr>
                <w:bCs/>
              </w:rPr>
            </w:pPr>
            <w:r>
              <w:rPr>
                <w:bCs/>
              </w:rPr>
              <w:t>“</w:t>
            </w:r>
            <w:r w:rsidRPr="008C1A10">
              <w:rPr>
                <w:bCs/>
              </w:rPr>
              <w:t>Risk as a Process: A History-Informed Hazard Planning Approach</w:t>
            </w:r>
            <w:r>
              <w:rPr>
                <w:bCs/>
              </w:rPr>
              <w:t>”</w:t>
            </w:r>
          </w:p>
        </w:tc>
      </w:tr>
      <w:tr w:rsidR="00C00371" w:rsidRPr="002E76E2" w14:paraId="740E6D06" w14:textId="77777777" w:rsidTr="00D5665A">
        <w:trPr>
          <w:jc w:val="center"/>
        </w:trPr>
        <w:tc>
          <w:tcPr>
            <w:tcW w:w="1619" w:type="dxa"/>
            <w:shd w:val="pct10" w:color="auto" w:fill="auto"/>
          </w:tcPr>
          <w:p w14:paraId="55428390" w14:textId="77777777" w:rsidR="00C00371" w:rsidRDefault="00C00371" w:rsidP="004601D2">
            <w:pPr>
              <w:rPr>
                <w:sz w:val="22"/>
                <w:szCs w:val="22"/>
              </w:rPr>
            </w:pPr>
            <w:r>
              <w:rPr>
                <w:sz w:val="22"/>
                <w:szCs w:val="22"/>
              </w:rPr>
              <w:t>Mar.</w:t>
            </w:r>
          </w:p>
          <w:p w14:paraId="73BE05D3" w14:textId="77777777" w:rsidR="00C00371" w:rsidRDefault="00C00371" w:rsidP="004601D2">
            <w:pPr>
              <w:rPr>
                <w:sz w:val="22"/>
                <w:szCs w:val="22"/>
              </w:rPr>
            </w:pPr>
            <w:r>
              <w:rPr>
                <w:sz w:val="22"/>
                <w:szCs w:val="22"/>
              </w:rPr>
              <w:t>14</w:t>
            </w:r>
          </w:p>
        </w:tc>
        <w:tc>
          <w:tcPr>
            <w:tcW w:w="7201" w:type="dxa"/>
          </w:tcPr>
          <w:p w14:paraId="5BF259AD" w14:textId="75525F6C" w:rsidR="00C00371" w:rsidRDefault="00C00371" w:rsidP="004601D2">
            <w:pPr>
              <w:rPr>
                <w:bCs/>
                <w:i/>
                <w:sz w:val="22"/>
                <w:szCs w:val="22"/>
              </w:rPr>
            </w:pPr>
            <w:r>
              <w:rPr>
                <w:bCs/>
                <w:i/>
                <w:sz w:val="22"/>
                <w:szCs w:val="22"/>
              </w:rPr>
              <w:t xml:space="preserve">Resilience: </w:t>
            </w:r>
            <w:r w:rsidR="00F22924">
              <w:rPr>
                <w:bCs/>
                <w:i/>
                <w:sz w:val="22"/>
                <w:szCs w:val="22"/>
              </w:rPr>
              <w:t>Sea Level Rise, Cities, and Social Justice</w:t>
            </w:r>
          </w:p>
          <w:p w14:paraId="19365C37" w14:textId="77777777" w:rsidR="00F22924" w:rsidRDefault="00F22924" w:rsidP="004601D2">
            <w:pPr>
              <w:rPr>
                <w:bCs/>
                <w:i/>
                <w:sz w:val="22"/>
                <w:szCs w:val="22"/>
              </w:rPr>
            </w:pPr>
          </w:p>
          <w:p w14:paraId="2C1A61B4" w14:textId="77777777" w:rsidR="00F22924" w:rsidRPr="00B349FD" w:rsidRDefault="00F22924" w:rsidP="00F22924">
            <w:pPr>
              <w:rPr>
                <w:bCs/>
                <w:u w:val="single"/>
              </w:rPr>
            </w:pPr>
            <w:r w:rsidRPr="00B349FD">
              <w:rPr>
                <w:bCs/>
                <w:u w:val="single"/>
              </w:rPr>
              <w:t>Guest Speaker:</w:t>
            </w:r>
          </w:p>
          <w:p w14:paraId="0B231062" w14:textId="65264019" w:rsidR="00F22924" w:rsidRDefault="00F22924" w:rsidP="00F22924">
            <w:pPr>
              <w:rPr>
                <w:bCs/>
              </w:rPr>
            </w:pPr>
            <w:r>
              <w:rPr>
                <w:bCs/>
              </w:rPr>
              <w:t>Kristina Hill</w:t>
            </w:r>
            <w:r w:rsidR="00461F15">
              <w:rPr>
                <w:bCs/>
              </w:rPr>
              <w:t>, PhD</w:t>
            </w:r>
          </w:p>
          <w:p w14:paraId="5B3838D8" w14:textId="4DA00E6C" w:rsidR="00F22924" w:rsidRDefault="00461F15" w:rsidP="00F22924">
            <w:pPr>
              <w:rPr>
                <w:bCs/>
              </w:rPr>
            </w:pPr>
            <w:r>
              <w:rPr>
                <w:bCs/>
              </w:rPr>
              <w:t>Director, Institute of Urban and Regional Development</w:t>
            </w:r>
          </w:p>
          <w:p w14:paraId="75CC2EA2" w14:textId="42196A35" w:rsidR="00461F15" w:rsidRDefault="00461F15" w:rsidP="00F22924">
            <w:pPr>
              <w:rPr>
                <w:bCs/>
              </w:rPr>
            </w:pPr>
            <w:r>
              <w:rPr>
                <w:bCs/>
              </w:rPr>
              <w:t>UC Berkeley College of Environmental Design</w:t>
            </w:r>
          </w:p>
          <w:p w14:paraId="7B671C95" w14:textId="77777777" w:rsidR="00C00371" w:rsidRDefault="00C00371" w:rsidP="004601D2">
            <w:pPr>
              <w:rPr>
                <w:bCs/>
                <w:iCs/>
                <w:sz w:val="10"/>
                <w:szCs w:val="10"/>
              </w:rPr>
            </w:pPr>
          </w:p>
          <w:p w14:paraId="55BCA598" w14:textId="21DFE330" w:rsidR="00C00371" w:rsidRPr="00494EDB" w:rsidRDefault="00C00371" w:rsidP="004601D2">
            <w:pPr>
              <w:spacing w:after="120"/>
              <w:rPr>
                <w:bCs/>
                <w:iCs/>
              </w:rPr>
            </w:pPr>
          </w:p>
        </w:tc>
      </w:tr>
      <w:tr w:rsidR="00C00371" w:rsidRPr="002E76E2" w14:paraId="6715AED4" w14:textId="77777777" w:rsidTr="009A2F89">
        <w:trPr>
          <w:trHeight w:val="827"/>
          <w:jc w:val="center"/>
        </w:trPr>
        <w:tc>
          <w:tcPr>
            <w:tcW w:w="1619" w:type="dxa"/>
            <w:shd w:val="pct10" w:color="auto" w:fill="auto"/>
          </w:tcPr>
          <w:p w14:paraId="54025678" w14:textId="77777777" w:rsidR="00C00371" w:rsidRDefault="00C00371" w:rsidP="00A36E0C">
            <w:pPr>
              <w:rPr>
                <w:sz w:val="22"/>
                <w:szCs w:val="22"/>
              </w:rPr>
            </w:pPr>
            <w:r>
              <w:rPr>
                <w:sz w:val="22"/>
                <w:szCs w:val="22"/>
              </w:rPr>
              <w:t>Mar.</w:t>
            </w:r>
          </w:p>
          <w:p w14:paraId="16DB5167" w14:textId="747F7F5E" w:rsidR="00C00371" w:rsidRDefault="00C00371" w:rsidP="00A36E0C">
            <w:pPr>
              <w:rPr>
                <w:sz w:val="22"/>
                <w:szCs w:val="22"/>
              </w:rPr>
            </w:pPr>
            <w:r>
              <w:rPr>
                <w:sz w:val="22"/>
                <w:szCs w:val="22"/>
              </w:rPr>
              <w:t>2</w:t>
            </w:r>
            <w:r w:rsidR="00CD7893">
              <w:rPr>
                <w:sz w:val="22"/>
                <w:szCs w:val="22"/>
              </w:rPr>
              <w:t>1</w:t>
            </w:r>
          </w:p>
        </w:tc>
        <w:tc>
          <w:tcPr>
            <w:tcW w:w="7201" w:type="dxa"/>
          </w:tcPr>
          <w:p w14:paraId="76CE980F" w14:textId="2B57E724" w:rsidR="00C00371" w:rsidRPr="00A832E2" w:rsidRDefault="00A832E2" w:rsidP="005210A4">
            <w:pPr>
              <w:spacing w:after="120"/>
              <w:rPr>
                <w:bCs/>
                <w:i/>
              </w:rPr>
            </w:pPr>
            <w:r>
              <w:rPr>
                <w:bCs/>
                <w:i/>
              </w:rPr>
              <w:t>Resilience: Flood Insurance</w:t>
            </w:r>
          </w:p>
        </w:tc>
      </w:tr>
      <w:tr w:rsidR="00CD7893" w:rsidRPr="002E76E2" w14:paraId="5EF6452C" w14:textId="77777777" w:rsidTr="00432D6D">
        <w:trPr>
          <w:trHeight w:val="467"/>
          <w:jc w:val="center"/>
        </w:trPr>
        <w:tc>
          <w:tcPr>
            <w:tcW w:w="8820" w:type="dxa"/>
            <w:gridSpan w:val="2"/>
            <w:shd w:val="pct10" w:color="auto" w:fill="auto"/>
          </w:tcPr>
          <w:p w14:paraId="23F090F8" w14:textId="466C4391" w:rsidR="00CD7893" w:rsidRPr="00CD7893" w:rsidRDefault="00CD7893" w:rsidP="00CD7893">
            <w:pPr>
              <w:spacing w:after="120"/>
              <w:jc w:val="center"/>
              <w:rPr>
                <w:b/>
                <w:sz w:val="22"/>
                <w:szCs w:val="22"/>
              </w:rPr>
            </w:pPr>
            <w:r>
              <w:rPr>
                <w:b/>
                <w:sz w:val="22"/>
                <w:szCs w:val="22"/>
              </w:rPr>
              <w:t>S P R I N G    B R E A K</w:t>
            </w:r>
          </w:p>
        </w:tc>
      </w:tr>
      <w:tr w:rsidR="00C00371" w:rsidRPr="002E76E2" w14:paraId="7D010454" w14:textId="77777777" w:rsidTr="00D5665A">
        <w:trPr>
          <w:jc w:val="center"/>
        </w:trPr>
        <w:tc>
          <w:tcPr>
            <w:tcW w:w="1619" w:type="dxa"/>
            <w:shd w:val="pct10" w:color="auto" w:fill="auto"/>
          </w:tcPr>
          <w:p w14:paraId="756DC62B" w14:textId="77777777" w:rsidR="00C00371" w:rsidRDefault="00C00371" w:rsidP="000E7B73">
            <w:pPr>
              <w:tabs>
                <w:tab w:val="left" w:pos="480"/>
              </w:tabs>
              <w:rPr>
                <w:sz w:val="22"/>
                <w:szCs w:val="22"/>
              </w:rPr>
            </w:pPr>
            <w:r>
              <w:rPr>
                <w:sz w:val="22"/>
                <w:szCs w:val="22"/>
              </w:rPr>
              <w:t>Apr.</w:t>
            </w:r>
          </w:p>
          <w:p w14:paraId="7A187D24" w14:textId="43B1075C" w:rsidR="00C00371" w:rsidRDefault="00C00371" w:rsidP="005C0324">
            <w:pPr>
              <w:tabs>
                <w:tab w:val="left" w:pos="480"/>
              </w:tabs>
              <w:spacing w:after="120"/>
              <w:rPr>
                <w:sz w:val="22"/>
                <w:szCs w:val="22"/>
              </w:rPr>
            </w:pPr>
            <w:r>
              <w:rPr>
                <w:sz w:val="22"/>
                <w:szCs w:val="22"/>
              </w:rPr>
              <w:t>4</w:t>
            </w:r>
          </w:p>
        </w:tc>
        <w:tc>
          <w:tcPr>
            <w:tcW w:w="7201" w:type="dxa"/>
          </w:tcPr>
          <w:p w14:paraId="1885C298" w14:textId="7D4A4097" w:rsidR="00C00371" w:rsidRPr="005C0324" w:rsidRDefault="00A832E2" w:rsidP="005C0324">
            <w:pPr>
              <w:rPr>
                <w:bCs/>
                <w:i/>
                <w:iCs/>
                <w:sz w:val="22"/>
                <w:szCs w:val="22"/>
              </w:rPr>
            </w:pPr>
            <w:r>
              <w:rPr>
                <w:bCs/>
                <w:i/>
                <w:iCs/>
                <w:sz w:val="22"/>
                <w:szCs w:val="22"/>
              </w:rPr>
              <w:t>Resilience: Innovative Approaches to Disaster Insurance</w:t>
            </w:r>
          </w:p>
        </w:tc>
      </w:tr>
      <w:tr w:rsidR="00C00371" w:rsidRPr="002E76E2" w14:paraId="4EF8D955" w14:textId="77777777" w:rsidTr="00D5665A">
        <w:trPr>
          <w:jc w:val="center"/>
        </w:trPr>
        <w:tc>
          <w:tcPr>
            <w:tcW w:w="1619" w:type="dxa"/>
            <w:shd w:val="pct10" w:color="auto" w:fill="auto"/>
          </w:tcPr>
          <w:p w14:paraId="6A3EC1B9" w14:textId="77777777" w:rsidR="00C00371" w:rsidRDefault="00C00371" w:rsidP="000E7B73">
            <w:pPr>
              <w:tabs>
                <w:tab w:val="left" w:pos="480"/>
              </w:tabs>
              <w:rPr>
                <w:sz w:val="22"/>
                <w:szCs w:val="22"/>
              </w:rPr>
            </w:pPr>
            <w:r>
              <w:rPr>
                <w:sz w:val="22"/>
                <w:szCs w:val="22"/>
              </w:rPr>
              <w:t>Apr.</w:t>
            </w:r>
          </w:p>
          <w:p w14:paraId="0B6D7A24" w14:textId="77777777" w:rsidR="00C00371" w:rsidRDefault="00C00371" w:rsidP="000E7B73">
            <w:pPr>
              <w:tabs>
                <w:tab w:val="left" w:pos="480"/>
              </w:tabs>
              <w:rPr>
                <w:sz w:val="22"/>
                <w:szCs w:val="22"/>
              </w:rPr>
            </w:pPr>
            <w:r>
              <w:rPr>
                <w:sz w:val="22"/>
                <w:szCs w:val="22"/>
              </w:rPr>
              <w:t>11</w:t>
            </w:r>
          </w:p>
          <w:p w14:paraId="3D6FB2F3" w14:textId="42A4B161" w:rsidR="00C00371" w:rsidRDefault="00C00371" w:rsidP="000E7B73">
            <w:pPr>
              <w:tabs>
                <w:tab w:val="left" w:pos="480"/>
              </w:tabs>
              <w:rPr>
                <w:sz w:val="22"/>
                <w:szCs w:val="22"/>
              </w:rPr>
            </w:pPr>
          </w:p>
        </w:tc>
        <w:tc>
          <w:tcPr>
            <w:tcW w:w="7201" w:type="dxa"/>
          </w:tcPr>
          <w:p w14:paraId="0130E547" w14:textId="1DDCF2B2" w:rsidR="00C00371" w:rsidRPr="00A4201D" w:rsidRDefault="00A832E2" w:rsidP="00A36E0C">
            <w:pPr>
              <w:spacing w:after="120"/>
              <w:rPr>
                <w:bCs/>
                <w:i/>
                <w:iCs/>
                <w:sz w:val="22"/>
                <w:szCs w:val="22"/>
              </w:rPr>
            </w:pPr>
            <w:r>
              <w:rPr>
                <w:bCs/>
                <w:i/>
                <w:iCs/>
                <w:sz w:val="22"/>
                <w:szCs w:val="22"/>
              </w:rPr>
              <w:t>Resilience: Disaster-Proofing the Law</w:t>
            </w:r>
          </w:p>
        </w:tc>
      </w:tr>
      <w:tr w:rsidR="00C00371" w:rsidRPr="002E76E2" w14:paraId="1081050C" w14:textId="77777777" w:rsidTr="00D5665A">
        <w:trPr>
          <w:jc w:val="center"/>
        </w:trPr>
        <w:tc>
          <w:tcPr>
            <w:tcW w:w="1619" w:type="dxa"/>
            <w:shd w:val="pct10" w:color="auto" w:fill="auto"/>
          </w:tcPr>
          <w:p w14:paraId="7D2449F2" w14:textId="77777777" w:rsidR="00C00371" w:rsidRDefault="00C00371" w:rsidP="000E7B73">
            <w:pPr>
              <w:tabs>
                <w:tab w:val="left" w:pos="480"/>
              </w:tabs>
              <w:rPr>
                <w:sz w:val="22"/>
                <w:szCs w:val="22"/>
              </w:rPr>
            </w:pPr>
            <w:r>
              <w:rPr>
                <w:sz w:val="22"/>
                <w:szCs w:val="22"/>
              </w:rPr>
              <w:t>Apr.</w:t>
            </w:r>
          </w:p>
          <w:p w14:paraId="47928E7B" w14:textId="77777777" w:rsidR="00C00371" w:rsidRDefault="00C00371" w:rsidP="000E7B73">
            <w:pPr>
              <w:tabs>
                <w:tab w:val="left" w:pos="480"/>
              </w:tabs>
              <w:rPr>
                <w:sz w:val="22"/>
                <w:szCs w:val="22"/>
              </w:rPr>
            </w:pPr>
            <w:r>
              <w:rPr>
                <w:sz w:val="22"/>
                <w:szCs w:val="22"/>
              </w:rPr>
              <w:t>18</w:t>
            </w:r>
          </w:p>
          <w:p w14:paraId="115A533D" w14:textId="4F6B6A78" w:rsidR="00C00371" w:rsidRDefault="00C00371" w:rsidP="000E7B73">
            <w:pPr>
              <w:tabs>
                <w:tab w:val="left" w:pos="480"/>
              </w:tabs>
              <w:rPr>
                <w:sz w:val="22"/>
                <w:szCs w:val="22"/>
              </w:rPr>
            </w:pPr>
          </w:p>
        </w:tc>
        <w:tc>
          <w:tcPr>
            <w:tcW w:w="7201" w:type="dxa"/>
          </w:tcPr>
          <w:p w14:paraId="2DF6509B" w14:textId="416A66F4" w:rsidR="00C00371" w:rsidRPr="00083A3F" w:rsidRDefault="00C00371" w:rsidP="00112712">
            <w:pPr>
              <w:rPr>
                <w:b/>
                <w:sz w:val="22"/>
                <w:szCs w:val="22"/>
              </w:rPr>
            </w:pPr>
            <w:r w:rsidRPr="00083A3F">
              <w:rPr>
                <w:b/>
                <w:sz w:val="22"/>
                <w:szCs w:val="22"/>
              </w:rPr>
              <w:t>Course Debriefing (mandatory)</w:t>
            </w:r>
          </w:p>
          <w:p w14:paraId="513801EF" w14:textId="51222D19" w:rsidR="00C00371" w:rsidRPr="00A4201D" w:rsidRDefault="00C00371" w:rsidP="00A36E0C">
            <w:pPr>
              <w:spacing w:after="120"/>
              <w:rPr>
                <w:bCs/>
                <w:i/>
                <w:iCs/>
                <w:sz w:val="22"/>
                <w:szCs w:val="22"/>
              </w:rPr>
            </w:pPr>
          </w:p>
        </w:tc>
      </w:tr>
      <w:tr w:rsidR="00C00371" w:rsidRPr="002E76E2" w14:paraId="263E50A1" w14:textId="77777777" w:rsidTr="00D5665A">
        <w:trPr>
          <w:jc w:val="center"/>
        </w:trPr>
        <w:tc>
          <w:tcPr>
            <w:tcW w:w="1619" w:type="dxa"/>
            <w:shd w:val="pct10" w:color="auto" w:fill="auto"/>
          </w:tcPr>
          <w:p w14:paraId="26584CB9" w14:textId="77777777" w:rsidR="00C00371" w:rsidRDefault="00C00371" w:rsidP="000E7B73">
            <w:pPr>
              <w:tabs>
                <w:tab w:val="left" w:pos="480"/>
              </w:tabs>
              <w:rPr>
                <w:sz w:val="22"/>
                <w:szCs w:val="22"/>
              </w:rPr>
            </w:pPr>
            <w:r>
              <w:rPr>
                <w:sz w:val="22"/>
                <w:szCs w:val="22"/>
              </w:rPr>
              <w:t>Apr.</w:t>
            </w:r>
          </w:p>
          <w:p w14:paraId="194D7678" w14:textId="7C3C05FB" w:rsidR="00C00371" w:rsidRDefault="00C00371" w:rsidP="00BE7B77">
            <w:pPr>
              <w:tabs>
                <w:tab w:val="left" w:pos="480"/>
              </w:tabs>
              <w:spacing w:after="120"/>
              <w:rPr>
                <w:sz w:val="22"/>
                <w:szCs w:val="22"/>
              </w:rPr>
            </w:pPr>
            <w:r>
              <w:rPr>
                <w:sz w:val="22"/>
                <w:szCs w:val="22"/>
              </w:rPr>
              <w:t>25</w:t>
            </w:r>
          </w:p>
        </w:tc>
        <w:tc>
          <w:tcPr>
            <w:tcW w:w="7201" w:type="dxa"/>
          </w:tcPr>
          <w:p w14:paraId="4BC6A293" w14:textId="368D233C" w:rsidR="00C00371" w:rsidRPr="006F0F96" w:rsidRDefault="00C00371" w:rsidP="00A36E0C">
            <w:pPr>
              <w:spacing w:after="120"/>
              <w:rPr>
                <w:b/>
                <w:sz w:val="22"/>
                <w:szCs w:val="22"/>
              </w:rPr>
            </w:pPr>
            <w:r>
              <w:rPr>
                <w:b/>
                <w:sz w:val="22"/>
                <w:szCs w:val="22"/>
              </w:rPr>
              <w:t>Review session (tentatively scheduled via Zoom)</w:t>
            </w:r>
          </w:p>
        </w:tc>
      </w:tr>
    </w:tbl>
    <w:p w14:paraId="0963B4DB" w14:textId="77777777" w:rsidR="00744559" w:rsidRDefault="00744559" w:rsidP="00B2014D">
      <w:pPr>
        <w:jc w:val="both"/>
        <w:rPr>
          <w:b/>
          <w:color w:val="000000" w:themeColor="text1"/>
          <w:sz w:val="22"/>
          <w:szCs w:val="22"/>
          <w:u w:val="single"/>
        </w:rPr>
      </w:pPr>
    </w:p>
    <w:p w14:paraId="05A3F760" w14:textId="77777777" w:rsidR="00744559" w:rsidRDefault="00744559" w:rsidP="00B2014D">
      <w:pPr>
        <w:jc w:val="both"/>
        <w:rPr>
          <w:b/>
          <w:color w:val="000000" w:themeColor="text1"/>
          <w:sz w:val="22"/>
          <w:szCs w:val="22"/>
          <w:u w:val="single"/>
        </w:rPr>
      </w:pPr>
    </w:p>
    <w:sectPr w:rsidR="00744559" w:rsidSect="00FF54DD">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95F96" w14:textId="77777777" w:rsidR="00FF54DD" w:rsidRDefault="00FF54DD">
      <w:r>
        <w:separator/>
      </w:r>
    </w:p>
  </w:endnote>
  <w:endnote w:type="continuationSeparator" w:id="0">
    <w:p w14:paraId="5D163ABC" w14:textId="77777777" w:rsidR="00FF54DD" w:rsidRDefault="00FF5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3EDB" w14:textId="77777777" w:rsidR="00112E27" w:rsidRDefault="00112E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B5A3585" w14:textId="77777777" w:rsidR="00112E27" w:rsidRDefault="00112E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63F3" w14:textId="6CE7136E" w:rsidR="00112E27" w:rsidRDefault="00112E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3563">
      <w:rPr>
        <w:rStyle w:val="PageNumber"/>
        <w:noProof/>
      </w:rPr>
      <w:t>4</w:t>
    </w:r>
    <w:r>
      <w:rPr>
        <w:rStyle w:val="PageNumber"/>
      </w:rPr>
      <w:fldChar w:fldCharType="end"/>
    </w:r>
  </w:p>
  <w:p w14:paraId="79FF1DBE" w14:textId="77777777" w:rsidR="00112E27" w:rsidRDefault="00112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E19B0" w14:textId="77777777" w:rsidR="00FF54DD" w:rsidRDefault="00FF54DD">
      <w:r>
        <w:separator/>
      </w:r>
    </w:p>
  </w:footnote>
  <w:footnote w:type="continuationSeparator" w:id="0">
    <w:p w14:paraId="3CE00FCE" w14:textId="77777777" w:rsidR="00FF54DD" w:rsidRDefault="00FF5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111E"/>
    <w:multiLevelType w:val="hybridMultilevel"/>
    <w:tmpl w:val="D9E6EB72"/>
    <w:lvl w:ilvl="0" w:tplc="FA3679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7608B"/>
    <w:multiLevelType w:val="hybridMultilevel"/>
    <w:tmpl w:val="A810FB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B23F6"/>
    <w:multiLevelType w:val="hybridMultilevel"/>
    <w:tmpl w:val="B0A4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945CA"/>
    <w:multiLevelType w:val="hybridMultilevel"/>
    <w:tmpl w:val="0FAEFD4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F764B6C"/>
    <w:multiLevelType w:val="hybridMultilevel"/>
    <w:tmpl w:val="86D6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879E0"/>
    <w:multiLevelType w:val="hybridMultilevel"/>
    <w:tmpl w:val="9D6C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E21D8"/>
    <w:multiLevelType w:val="hybridMultilevel"/>
    <w:tmpl w:val="4D38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AE7D4D"/>
    <w:multiLevelType w:val="singleLevel"/>
    <w:tmpl w:val="04090017"/>
    <w:lvl w:ilvl="0">
      <w:start w:val="1"/>
      <w:numFmt w:val="lowerLetter"/>
      <w:lvlText w:val="%1)"/>
      <w:lvlJc w:val="left"/>
      <w:pPr>
        <w:tabs>
          <w:tab w:val="num" w:pos="360"/>
        </w:tabs>
        <w:ind w:left="360" w:hanging="360"/>
      </w:pPr>
      <w:rPr>
        <w:rFonts w:hint="default"/>
      </w:rPr>
    </w:lvl>
  </w:abstractNum>
  <w:abstractNum w:abstractNumId="8" w15:restartNumberingAfterBreak="0">
    <w:nsid w:val="37DA5B09"/>
    <w:multiLevelType w:val="hybridMultilevel"/>
    <w:tmpl w:val="66D8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0561A4"/>
    <w:multiLevelType w:val="hybridMultilevel"/>
    <w:tmpl w:val="34785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F96793"/>
    <w:multiLevelType w:val="singleLevel"/>
    <w:tmpl w:val="64C44F40"/>
    <w:lvl w:ilvl="0">
      <w:start w:val="1"/>
      <w:numFmt w:val="decimal"/>
      <w:lvlText w:val="%1)"/>
      <w:lvlJc w:val="left"/>
      <w:pPr>
        <w:tabs>
          <w:tab w:val="num" w:pos="720"/>
        </w:tabs>
        <w:ind w:left="720" w:hanging="360"/>
      </w:pPr>
      <w:rPr>
        <w:rFonts w:hint="default"/>
      </w:rPr>
    </w:lvl>
  </w:abstractNum>
  <w:abstractNum w:abstractNumId="11" w15:restartNumberingAfterBreak="0">
    <w:nsid w:val="43FA7D84"/>
    <w:multiLevelType w:val="hybridMultilevel"/>
    <w:tmpl w:val="24FE6B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0D5067"/>
    <w:multiLevelType w:val="hybridMultilevel"/>
    <w:tmpl w:val="9ECC818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50406F"/>
    <w:multiLevelType w:val="hybridMultilevel"/>
    <w:tmpl w:val="664022E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57552A25"/>
    <w:multiLevelType w:val="hybridMultilevel"/>
    <w:tmpl w:val="1BEA3B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E81FB7"/>
    <w:multiLevelType w:val="hybridMultilevel"/>
    <w:tmpl w:val="CF441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487A00"/>
    <w:multiLevelType w:val="hybridMultilevel"/>
    <w:tmpl w:val="28161F22"/>
    <w:lvl w:ilvl="0" w:tplc="2EC6ED6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14690F"/>
    <w:multiLevelType w:val="hybridMultilevel"/>
    <w:tmpl w:val="BE58A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8A0468"/>
    <w:multiLevelType w:val="hybridMultilevel"/>
    <w:tmpl w:val="7FA2D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A1863EF"/>
    <w:multiLevelType w:val="multilevel"/>
    <w:tmpl w:val="110A2FD4"/>
    <w:styleLink w:val="CurrentList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B172048"/>
    <w:multiLevelType w:val="hybridMultilevel"/>
    <w:tmpl w:val="4D5A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A76AC2"/>
    <w:multiLevelType w:val="hybridMultilevel"/>
    <w:tmpl w:val="BA0E3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3B227C"/>
    <w:multiLevelType w:val="hybridMultilevel"/>
    <w:tmpl w:val="38662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0F5C6A"/>
    <w:multiLevelType w:val="hybridMultilevel"/>
    <w:tmpl w:val="28745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B467887"/>
    <w:multiLevelType w:val="hybridMultilevel"/>
    <w:tmpl w:val="29341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C396627"/>
    <w:multiLevelType w:val="hybridMultilevel"/>
    <w:tmpl w:val="5C2C8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FC304A"/>
    <w:multiLevelType w:val="hybridMultilevel"/>
    <w:tmpl w:val="6826EE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E55395"/>
    <w:multiLevelType w:val="hybridMultilevel"/>
    <w:tmpl w:val="780CD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76847082">
    <w:abstractNumId w:val="7"/>
  </w:num>
  <w:num w:numId="2" w16cid:durableId="41171727">
    <w:abstractNumId w:val="10"/>
  </w:num>
  <w:num w:numId="3" w16cid:durableId="1559708832">
    <w:abstractNumId w:val="14"/>
  </w:num>
  <w:num w:numId="4" w16cid:durableId="985205292">
    <w:abstractNumId w:val="1"/>
  </w:num>
  <w:num w:numId="5" w16cid:durableId="731779004">
    <w:abstractNumId w:val="28"/>
  </w:num>
  <w:num w:numId="6" w16cid:durableId="639531627">
    <w:abstractNumId w:val="13"/>
  </w:num>
  <w:num w:numId="7" w16cid:durableId="240483692">
    <w:abstractNumId w:val="25"/>
  </w:num>
  <w:num w:numId="8" w16cid:durableId="941255103">
    <w:abstractNumId w:val="24"/>
  </w:num>
  <w:num w:numId="9" w16cid:durableId="1193499669">
    <w:abstractNumId w:val="19"/>
  </w:num>
  <w:num w:numId="10" w16cid:durableId="223833897">
    <w:abstractNumId w:val="26"/>
  </w:num>
  <w:num w:numId="11" w16cid:durableId="1995603961">
    <w:abstractNumId w:val="5"/>
  </w:num>
  <w:num w:numId="12" w16cid:durableId="2115901615">
    <w:abstractNumId w:val="8"/>
  </w:num>
  <w:num w:numId="13" w16cid:durableId="750005904">
    <w:abstractNumId w:val="9"/>
  </w:num>
  <w:num w:numId="14" w16cid:durableId="831678952">
    <w:abstractNumId w:val="6"/>
  </w:num>
  <w:num w:numId="15" w16cid:durableId="1583447522">
    <w:abstractNumId w:val="4"/>
  </w:num>
  <w:num w:numId="16" w16cid:durableId="58480211">
    <w:abstractNumId w:val="2"/>
  </w:num>
  <w:num w:numId="17" w16cid:durableId="2112046197">
    <w:abstractNumId w:val="17"/>
  </w:num>
  <w:num w:numId="18" w16cid:durableId="2141025774">
    <w:abstractNumId w:val="27"/>
  </w:num>
  <w:num w:numId="19" w16cid:durableId="989987775">
    <w:abstractNumId w:val="15"/>
  </w:num>
  <w:num w:numId="20" w16cid:durableId="1051540178">
    <w:abstractNumId w:val="11"/>
  </w:num>
  <w:num w:numId="21" w16cid:durableId="415903843">
    <w:abstractNumId w:val="20"/>
  </w:num>
  <w:num w:numId="22" w16cid:durableId="396173640">
    <w:abstractNumId w:val="3"/>
  </w:num>
  <w:num w:numId="23" w16cid:durableId="583074487">
    <w:abstractNumId w:val="0"/>
  </w:num>
  <w:num w:numId="24" w16cid:durableId="1362366386">
    <w:abstractNumId w:val="22"/>
  </w:num>
  <w:num w:numId="25" w16cid:durableId="1667978025">
    <w:abstractNumId w:val="16"/>
  </w:num>
  <w:num w:numId="26" w16cid:durableId="143931921">
    <w:abstractNumId w:val="18"/>
  </w:num>
  <w:num w:numId="27" w16cid:durableId="453601566">
    <w:abstractNumId w:val="23"/>
  </w:num>
  <w:num w:numId="28" w16cid:durableId="7148130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6778686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s>
  <w:rsids>
    <w:rsidRoot w:val="00FB279B"/>
    <w:rsid w:val="00001997"/>
    <w:rsid w:val="00001E24"/>
    <w:rsid w:val="00005FC7"/>
    <w:rsid w:val="0000674A"/>
    <w:rsid w:val="00006F3E"/>
    <w:rsid w:val="00010486"/>
    <w:rsid w:val="000106AA"/>
    <w:rsid w:val="00014CEE"/>
    <w:rsid w:val="0001642E"/>
    <w:rsid w:val="000174A9"/>
    <w:rsid w:val="000207EC"/>
    <w:rsid w:val="00020D65"/>
    <w:rsid w:val="000216F7"/>
    <w:rsid w:val="00021F04"/>
    <w:rsid w:val="00022B29"/>
    <w:rsid w:val="00024352"/>
    <w:rsid w:val="00024D8E"/>
    <w:rsid w:val="00026AF5"/>
    <w:rsid w:val="00027684"/>
    <w:rsid w:val="0003055A"/>
    <w:rsid w:val="00030F36"/>
    <w:rsid w:val="00033779"/>
    <w:rsid w:val="00033AF9"/>
    <w:rsid w:val="00036522"/>
    <w:rsid w:val="000374C8"/>
    <w:rsid w:val="00037E21"/>
    <w:rsid w:val="00040EE5"/>
    <w:rsid w:val="000413D2"/>
    <w:rsid w:val="00041621"/>
    <w:rsid w:val="000436CB"/>
    <w:rsid w:val="000442A1"/>
    <w:rsid w:val="00045258"/>
    <w:rsid w:val="000453DA"/>
    <w:rsid w:val="000527EE"/>
    <w:rsid w:val="00053349"/>
    <w:rsid w:val="000534BA"/>
    <w:rsid w:val="000537E6"/>
    <w:rsid w:val="00054C41"/>
    <w:rsid w:val="00055040"/>
    <w:rsid w:val="00055077"/>
    <w:rsid w:val="000553AE"/>
    <w:rsid w:val="00055971"/>
    <w:rsid w:val="00055E49"/>
    <w:rsid w:val="000621C2"/>
    <w:rsid w:val="0006492B"/>
    <w:rsid w:val="0006631A"/>
    <w:rsid w:val="00071126"/>
    <w:rsid w:val="00071BDA"/>
    <w:rsid w:val="000723E2"/>
    <w:rsid w:val="00072DAF"/>
    <w:rsid w:val="00075E6B"/>
    <w:rsid w:val="00080A1F"/>
    <w:rsid w:val="00081CF8"/>
    <w:rsid w:val="00082AE2"/>
    <w:rsid w:val="000837D8"/>
    <w:rsid w:val="00083A3F"/>
    <w:rsid w:val="000851B1"/>
    <w:rsid w:val="000852EE"/>
    <w:rsid w:val="00085A63"/>
    <w:rsid w:val="00085F0E"/>
    <w:rsid w:val="000861E8"/>
    <w:rsid w:val="00087117"/>
    <w:rsid w:val="0009217F"/>
    <w:rsid w:val="000921AB"/>
    <w:rsid w:val="000921D6"/>
    <w:rsid w:val="00095FCA"/>
    <w:rsid w:val="000A4D49"/>
    <w:rsid w:val="000A7511"/>
    <w:rsid w:val="000B1019"/>
    <w:rsid w:val="000B1B24"/>
    <w:rsid w:val="000B2787"/>
    <w:rsid w:val="000B53B2"/>
    <w:rsid w:val="000B6AD8"/>
    <w:rsid w:val="000B7784"/>
    <w:rsid w:val="000B7987"/>
    <w:rsid w:val="000B7F53"/>
    <w:rsid w:val="000C06AD"/>
    <w:rsid w:val="000C0AFC"/>
    <w:rsid w:val="000C1AA0"/>
    <w:rsid w:val="000C1AFE"/>
    <w:rsid w:val="000C2F7D"/>
    <w:rsid w:val="000C32CE"/>
    <w:rsid w:val="000C39CA"/>
    <w:rsid w:val="000C6DD4"/>
    <w:rsid w:val="000C6ED4"/>
    <w:rsid w:val="000D0472"/>
    <w:rsid w:val="000D14E7"/>
    <w:rsid w:val="000D1CB0"/>
    <w:rsid w:val="000D64FD"/>
    <w:rsid w:val="000E1029"/>
    <w:rsid w:val="000E13C7"/>
    <w:rsid w:val="000E19A2"/>
    <w:rsid w:val="000E2658"/>
    <w:rsid w:val="000E4C55"/>
    <w:rsid w:val="000E5D8D"/>
    <w:rsid w:val="000E70DD"/>
    <w:rsid w:val="000E7B73"/>
    <w:rsid w:val="000F0238"/>
    <w:rsid w:val="000F38EE"/>
    <w:rsid w:val="000F6B81"/>
    <w:rsid w:val="000F71DE"/>
    <w:rsid w:val="00102C50"/>
    <w:rsid w:val="00102EA0"/>
    <w:rsid w:val="00103782"/>
    <w:rsid w:val="001050CE"/>
    <w:rsid w:val="00105511"/>
    <w:rsid w:val="00107AC3"/>
    <w:rsid w:val="00111901"/>
    <w:rsid w:val="00112712"/>
    <w:rsid w:val="00112E27"/>
    <w:rsid w:val="001138B2"/>
    <w:rsid w:val="00113F59"/>
    <w:rsid w:val="00114C5D"/>
    <w:rsid w:val="00115883"/>
    <w:rsid w:val="00116791"/>
    <w:rsid w:val="00117117"/>
    <w:rsid w:val="00117C5B"/>
    <w:rsid w:val="00121E35"/>
    <w:rsid w:val="00121EA7"/>
    <w:rsid w:val="001222ED"/>
    <w:rsid w:val="001227C9"/>
    <w:rsid w:val="001239F2"/>
    <w:rsid w:val="001249B6"/>
    <w:rsid w:val="00124B70"/>
    <w:rsid w:val="001253A1"/>
    <w:rsid w:val="00125B5F"/>
    <w:rsid w:val="00126773"/>
    <w:rsid w:val="00135821"/>
    <w:rsid w:val="001359AC"/>
    <w:rsid w:val="00140FB4"/>
    <w:rsid w:val="00141765"/>
    <w:rsid w:val="00141EA6"/>
    <w:rsid w:val="00143A5E"/>
    <w:rsid w:val="00144D9A"/>
    <w:rsid w:val="0014570C"/>
    <w:rsid w:val="00145E22"/>
    <w:rsid w:val="001466B6"/>
    <w:rsid w:val="00146B21"/>
    <w:rsid w:val="001474A3"/>
    <w:rsid w:val="00150BA8"/>
    <w:rsid w:val="00151683"/>
    <w:rsid w:val="00152763"/>
    <w:rsid w:val="00152CF1"/>
    <w:rsid w:val="001536E9"/>
    <w:rsid w:val="00153CA4"/>
    <w:rsid w:val="0015597E"/>
    <w:rsid w:val="001614C2"/>
    <w:rsid w:val="00164167"/>
    <w:rsid w:val="00164831"/>
    <w:rsid w:val="00167EEB"/>
    <w:rsid w:val="0017120F"/>
    <w:rsid w:val="001742F7"/>
    <w:rsid w:val="00175C25"/>
    <w:rsid w:val="001802FC"/>
    <w:rsid w:val="0018171A"/>
    <w:rsid w:val="0018344E"/>
    <w:rsid w:val="00184BB8"/>
    <w:rsid w:val="00184C2F"/>
    <w:rsid w:val="00185591"/>
    <w:rsid w:val="00186BB0"/>
    <w:rsid w:val="00192933"/>
    <w:rsid w:val="0019340C"/>
    <w:rsid w:val="00196544"/>
    <w:rsid w:val="001A0D77"/>
    <w:rsid w:val="001A1A53"/>
    <w:rsid w:val="001A21B6"/>
    <w:rsid w:val="001A79DC"/>
    <w:rsid w:val="001A7A62"/>
    <w:rsid w:val="001B2255"/>
    <w:rsid w:val="001B4544"/>
    <w:rsid w:val="001B7A58"/>
    <w:rsid w:val="001C039F"/>
    <w:rsid w:val="001C25BE"/>
    <w:rsid w:val="001C268F"/>
    <w:rsid w:val="001C353A"/>
    <w:rsid w:val="001D1D45"/>
    <w:rsid w:val="001D3BC7"/>
    <w:rsid w:val="001D422C"/>
    <w:rsid w:val="001E0D3B"/>
    <w:rsid w:val="001E1381"/>
    <w:rsid w:val="001E3C5D"/>
    <w:rsid w:val="001E4257"/>
    <w:rsid w:val="001E496C"/>
    <w:rsid w:val="001E6160"/>
    <w:rsid w:val="001F39D7"/>
    <w:rsid w:val="001F535F"/>
    <w:rsid w:val="001F5832"/>
    <w:rsid w:val="00201BD4"/>
    <w:rsid w:val="0020361D"/>
    <w:rsid w:val="00203BF7"/>
    <w:rsid w:val="00204359"/>
    <w:rsid w:val="00204A22"/>
    <w:rsid w:val="00205671"/>
    <w:rsid w:val="00206793"/>
    <w:rsid w:val="002068F6"/>
    <w:rsid w:val="00207912"/>
    <w:rsid w:val="00207EB5"/>
    <w:rsid w:val="002105F2"/>
    <w:rsid w:val="00210873"/>
    <w:rsid w:val="00211C87"/>
    <w:rsid w:val="00212D13"/>
    <w:rsid w:val="00213BC6"/>
    <w:rsid w:val="00215D2E"/>
    <w:rsid w:val="0021659F"/>
    <w:rsid w:val="00220706"/>
    <w:rsid w:val="00220CC0"/>
    <w:rsid w:val="00221126"/>
    <w:rsid w:val="00222CF1"/>
    <w:rsid w:val="00223A81"/>
    <w:rsid w:val="002264ED"/>
    <w:rsid w:val="0022664A"/>
    <w:rsid w:val="00227E1D"/>
    <w:rsid w:val="00230B09"/>
    <w:rsid w:val="00231CF4"/>
    <w:rsid w:val="0023223F"/>
    <w:rsid w:val="00242B27"/>
    <w:rsid w:val="002434BA"/>
    <w:rsid w:val="00243563"/>
    <w:rsid w:val="00244E9E"/>
    <w:rsid w:val="00252D5A"/>
    <w:rsid w:val="002533A7"/>
    <w:rsid w:val="002552A2"/>
    <w:rsid w:val="00255DF1"/>
    <w:rsid w:val="0025682F"/>
    <w:rsid w:val="00257188"/>
    <w:rsid w:val="002602F7"/>
    <w:rsid w:val="002603ED"/>
    <w:rsid w:val="00260988"/>
    <w:rsid w:val="00261C18"/>
    <w:rsid w:val="002648EF"/>
    <w:rsid w:val="002658F5"/>
    <w:rsid w:val="00266983"/>
    <w:rsid w:val="0026767F"/>
    <w:rsid w:val="002727E2"/>
    <w:rsid w:val="00280894"/>
    <w:rsid w:val="00280F51"/>
    <w:rsid w:val="0028312F"/>
    <w:rsid w:val="002832F7"/>
    <w:rsid w:val="00283559"/>
    <w:rsid w:val="002905BC"/>
    <w:rsid w:val="002907A4"/>
    <w:rsid w:val="0029176D"/>
    <w:rsid w:val="00291C5F"/>
    <w:rsid w:val="00296820"/>
    <w:rsid w:val="00296DAB"/>
    <w:rsid w:val="00296EDF"/>
    <w:rsid w:val="00297212"/>
    <w:rsid w:val="002976AC"/>
    <w:rsid w:val="00297FF2"/>
    <w:rsid w:val="002A4CE3"/>
    <w:rsid w:val="002A5FD2"/>
    <w:rsid w:val="002A7E28"/>
    <w:rsid w:val="002B1BA5"/>
    <w:rsid w:val="002B5529"/>
    <w:rsid w:val="002B715F"/>
    <w:rsid w:val="002C01E5"/>
    <w:rsid w:val="002C17C1"/>
    <w:rsid w:val="002C191C"/>
    <w:rsid w:val="002C2810"/>
    <w:rsid w:val="002C3067"/>
    <w:rsid w:val="002C4968"/>
    <w:rsid w:val="002C623F"/>
    <w:rsid w:val="002D0D95"/>
    <w:rsid w:val="002D11ED"/>
    <w:rsid w:val="002D1F05"/>
    <w:rsid w:val="002D303E"/>
    <w:rsid w:val="002D3823"/>
    <w:rsid w:val="002D4E28"/>
    <w:rsid w:val="002D5D46"/>
    <w:rsid w:val="002D67DE"/>
    <w:rsid w:val="002D6AFE"/>
    <w:rsid w:val="002E352E"/>
    <w:rsid w:val="002E5649"/>
    <w:rsid w:val="002E6286"/>
    <w:rsid w:val="002E78FF"/>
    <w:rsid w:val="002F23CD"/>
    <w:rsid w:val="002F3CAD"/>
    <w:rsid w:val="002F52C5"/>
    <w:rsid w:val="002F748A"/>
    <w:rsid w:val="00301188"/>
    <w:rsid w:val="00301315"/>
    <w:rsid w:val="00301EF3"/>
    <w:rsid w:val="00303010"/>
    <w:rsid w:val="00304CAF"/>
    <w:rsid w:val="003064AF"/>
    <w:rsid w:val="003130B1"/>
    <w:rsid w:val="0031323F"/>
    <w:rsid w:val="00314B1B"/>
    <w:rsid w:val="00314DD8"/>
    <w:rsid w:val="00316112"/>
    <w:rsid w:val="0031624D"/>
    <w:rsid w:val="003174D0"/>
    <w:rsid w:val="0032207B"/>
    <w:rsid w:val="00322F4C"/>
    <w:rsid w:val="0032445D"/>
    <w:rsid w:val="00330780"/>
    <w:rsid w:val="003309A1"/>
    <w:rsid w:val="00331BE7"/>
    <w:rsid w:val="00332070"/>
    <w:rsid w:val="00334EB1"/>
    <w:rsid w:val="003429EA"/>
    <w:rsid w:val="00342DF9"/>
    <w:rsid w:val="00342F7F"/>
    <w:rsid w:val="00355A8A"/>
    <w:rsid w:val="003572C6"/>
    <w:rsid w:val="00357861"/>
    <w:rsid w:val="00357B79"/>
    <w:rsid w:val="00360E38"/>
    <w:rsid w:val="00361009"/>
    <w:rsid w:val="0036300E"/>
    <w:rsid w:val="00363847"/>
    <w:rsid w:val="00363AD3"/>
    <w:rsid w:val="0036410E"/>
    <w:rsid w:val="00364B72"/>
    <w:rsid w:val="00365142"/>
    <w:rsid w:val="00365F57"/>
    <w:rsid w:val="0036756B"/>
    <w:rsid w:val="003679B2"/>
    <w:rsid w:val="00370280"/>
    <w:rsid w:val="00371F25"/>
    <w:rsid w:val="0037269C"/>
    <w:rsid w:val="00373CAC"/>
    <w:rsid w:val="0037406A"/>
    <w:rsid w:val="00377069"/>
    <w:rsid w:val="003771B3"/>
    <w:rsid w:val="00377271"/>
    <w:rsid w:val="00377C0A"/>
    <w:rsid w:val="00380129"/>
    <w:rsid w:val="00380704"/>
    <w:rsid w:val="003860D1"/>
    <w:rsid w:val="00392842"/>
    <w:rsid w:val="00392EA3"/>
    <w:rsid w:val="00395486"/>
    <w:rsid w:val="00397EE5"/>
    <w:rsid w:val="003A0CBA"/>
    <w:rsid w:val="003A0EBA"/>
    <w:rsid w:val="003A3D4C"/>
    <w:rsid w:val="003A3F51"/>
    <w:rsid w:val="003A4055"/>
    <w:rsid w:val="003A4877"/>
    <w:rsid w:val="003A4CBE"/>
    <w:rsid w:val="003B1129"/>
    <w:rsid w:val="003B1FAF"/>
    <w:rsid w:val="003B26F3"/>
    <w:rsid w:val="003B2A79"/>
    <w:rsid w:val="003B3209"/>
    <w:rsid w:val="003C37BC"/>
    <w:rsid w:val="003C6F84"/>
    <w:rsid w:val="003D57FE"/>
    <w:rsid w:val="003E2254"/>
    <w:rsid w:val="003E3764"/>
    <w:rsid w:val="003E5631"/>
    <w:rsid w:val="003F094B"/>
    <w:rsid w:val="00401187"/>
    <w:rsid w:val="00402839"/>
    <w:rsid w:val="00403A18"/>
    <w:rsid w:val="0040753E"/>
    <w:rsid w:val="00407C65"/>
    <w:rsid w:val="00407C8F"/>
    <w:rsid w:val="00412A1A"/>
    <w:rsid w:val="00416546"/>
    <w:rsid w:val="00420947"/>
    <w:rsid w:val="00422AB6"/>
    <w:rsid w:val="004251B1"/>
    <w:rsid w:val="004253E2"/>
    <w:rsid w:val="004266CF"/>
    <w:rsid w:val="004272EB"/>
    <w:rsid w:val="0043043D"/>
    <w:rsid w:val="004306B2"/>
    <w:rsid w:val="0043283A"/>
    <w:rsid w:val="00433B9E"/>
    <w:rsid w:val="0043416E"/>
    <w:rsid w:val="0043605E"/>
    <w:rsid w:val="00436379"/>
    <w:rsid w:val="00436768"/>
    <w:rsid w:val="0043711D"/>
    <w:rsid w:val="00443175"/>
    <w:rsid w:val="00443838"/>
    <w:rsid w:val="004473E3"/>
    <w:rsid w:val="00450035"/>
    <w:rsid w:val="00451E25"/>
    <w:rsid w:val="00452C6C"/>
    <w:rsid w:val="004532E0"/>
    <w:rsid w:val="00453494"/>
    <w:rsid w:val="00453D18"/>
    <w:rsid w:val="004548C9"/>
    <w:rsid w:val="00457B0F"/>
    <w:rsid w:val="00461F15"/>
    <w:rsid w:val="00463232"/>
    <w:rsid w:val="00464D2A"/>
    <w:rsid w:val="004658FE"/>
    <w:rsid w:val="00467661"/>
    <w:rsid w:val="00470A94"/>
    <w:rsid w:val="00472E6A"/>
    <w:rsid w:val="004736DF"/>
    <w:rsid w:val="00473A38"/>
    <w:rsid w:val="004763E0"/>
    <w:rsid w:val="00476B19"/>
    <w:rsid w:val="00476B4F"/>
    <w:rsid w:val="00484C39"/>
    <w:rsid w:val="00486666"/>
    <w:rsid w:val="00486D06"/>
    <w:rsid w:val="004920E6"/>
    <w:rsid w:val="00492E53"/>
    <w:rsid w:val="00493A3B"/>
    <w:rsid w:val="00494EDB"/>
    <w:rsid w:val="0049751C"/>
    <w:rsid w:val="0049762D"/>
    <w:rsid w:val="00497999"/>
    <w:rsid w:val="004A0A35"/>
    <w:rsid w:val="004A10C7"/>
    <w:rsid w:val="004A2330"/>
    <w:rsid w:val="004A3081"/>
    <w:rsid w:val="004A3094"/>
    <w:rsid w:val="004A34FE"/>
    <w:rsid w:val="004A4C8B"/>
    <w:rsid w:val="004A5FCB"/>
    <w:rsid w:val="004A633A"/>
    <w:rsid w:val="004A7397"/>
    <w:rsid w:val="004B3A9A"/>
    <w:rsid w:val="004B4D77"/>
    <w:rsid w:val="004B5A80"/>
    <w:rsid w:val="004B61C7"/>
    <w:rsid w:val="004C2B3A"/>
    <w:rsid w:val="004C353D"/>
    <w:rsid w:val="004C4512"/>
    <w:rsid w:val="004C508C"/>
    <w:rsid w:val="004C5582"/>
    <w:rsid w:val="004C5D01"/>
    <w:rsid w:val="004C5FFC"/>
    <w:rsid w:val="004C7603"/>
    <w:rsid w:val="004C7AAF"/>
    <w:rsid w:val="004D049B"/>
    <w:rsid w:val="004D103D"/>
    <w:rsid w:val="004D332A"/>
    <w:rsid w:val="004D3D36"/>
    <w:rsid w:val="004D3EFD"/>
    <w:rsid w:val="004D5B6D"/>
    <w:rsid w:val="004D7197"/>
    <w:rsid w:val="004D7CC5"/>
    <w:rsid w:val="004D7D2A"/>
    <w:rsid w:val="004E1B23"/>
    <w:rsid w:val="004E239D"/>
    <w:rsid w:val="004E33D4"/>
    <w:rsid w:val="004E349E"/>
    <w:rsid w:val="004E4307"/>
    <w:rsid w:val="004E4F80"/>
    <w:rsid w:val="004F0C9E"/>
    <w:rsid w:val="004F0DE4"/>
    <w:rsid w:val="004F1C3B"/>
    <w:rsid w:val="00500F42"/>
    <w:rsid w:val="00501E88"/>
    <w:rsid w:val="00502035"/>
    <w:rsid w:val="0050224E"/>
    <w:rsid w:val="00506D5A"/>
    <w:rsid w:val="00510381"/>
    <w:rsid w:val="00510DE3"/>
    <w:rsid w:val="0051268C"/>
    <w:rsid w:val="00514653"/>
    <w:rsid w:val="00514685"/>
    <w:rsid w:val="00514E35"/>
    <w:rsid w:val="00514E38"/>
    <w:rsid w:val="005156CD"/>
    <w:rsid w:val="005210A4"/>
    <w:rsid w:val="00522121"/>
    <w:rsid w:val="005242B9"/>
    <w:rsid w:val="0052612D"/>
    <w:rsid w:val="0052651A"/>
    <w:rsid w:val="0052676F"/>
    <w:rsid w:val="0053160B"/>
    <w:rsid w:val="00534496"/>
    <w:rsid w:val="00536C28"/>
    <w:rsid w:val="00537A92"/>
    <w:rsid w:val="00540EBD"/>
    <w:rsid w:val="00540FDA"/>
    <w:rsid w:val="00541B40"/>
    <w:rsid w:val="00541C50"/>
    <w:rsid w:val="00542181"/>
    <w:rsid w:val="00543325"/>
    <w:rsid w:val="005471CE"/>
    <w:rsid w:val="00551F0F"/>
    <w:rsid w:val="0055428D"/>
    <w:rsid w:val="00554529"/>
    <w:rsid w:val="00555B46"/>
    <w:rsid w:val="00560499"/>
    <w:rsid w:val="0056396D"/>
    <w:rsid w:val="00563F89"/>
    <w:rsid w:val="005653C3"/>
    <w:rsid w:val="0056594D"/>
    <w:rsid w:val="00572859"/>
    <w:rsid w:val="00577C3A"/>
    <w:rsid w:val="00577E18"/>
    <w:rsid w:val="0058008E"/>
    <w:rsid w:val="0058358A"/>
    <w:rsid w:val="005853F8"/>
    <w:rsid w:val="005853FB"/>
    <w:rsid w:val="005866B7"/>
    <w:rsid w:val="005875DD"/>
    <w:rsid w:val="00591967"/>
    <w:rsid w:val="005931C6"/>
    <w:rsid w:val="00596AC1"/>
    <w:rsid w:val="005A069C"/>
    <w:rsid w:val="005A2B30"/>
    <w:rsid w:val="005A3C21"/>
    <w:rsid w:val="005A486D"/>
    <w:rsid w:val="005A5A5D"/>
    <w:rsid w:val="005B04D6"/>
    <w:rsid w:val="005B0A36"/>
    <w:rsid w:val="005B1A54"/>
    <w:rsid w:val="005B2532"/>
    <w:rsid w:val="005B2DA4"/>
    <w:rsid w:val="005B511F"/>
    <w:rsid w:val="005B687E"/>
    <w:rsid w:val="005C0324"/>
    <w:rsid w:val="005C3331"/>
    <w:rsid w:val="005C3E05"/>
    <w:rsid w:val="005C4849"/>
    <w:rsid w:val="005C48F3"/>
    <w:rsid w:val="005C6495"/>
    <w:rsid w:val="005C6F91"/>
    <w:rsid w:val="005D033A"/>
    <w:rsid w:val="005D1338"/>
    <w:rsid w:val="005D2203"/>
    <w:rsid w:val="005E0D94"/>
    <w:rsid w:val="005E189E"/>
    <w:rsid w:val="005E3B2A"/>
    <w:rsid w:val="005E3E28"/>
    <w:rsid w:val="005E555B"/>
    <w:rsid w:val="005E62DB"/>
    <w:rsid w:val="005F0F68"/>
    <w:rsid w:val="005F2774"/>
    <w:rsid w:val="005F2B2F"/>
    <w:rsid w:val="005F5C21"/>
    <w:rsid w:val="005F5E98"/>
    <w:rsid w:val="00600441"/>
    <w:rsid w:val="00600ED3"/>
    <w:rsid w:val="0060206E"/>
    <w:rsid w:val="00602DD9"/>
    <w:rsid w:val="0060323A"/>
    <w:rsid w:val="00604987"/>
    <w:rsid w:val="0060525C"/>
    <w:rsid w:val="00605B22"/>
    <w:rsid w:val="00606599"/>
    <w:rsid w:val="006075D7"/>
    <w:rsid w:val="00611F11"/>
    <w:rsid w:val="006120A7"/>
    <w:rsid w:val="0061210A"/>
    <w:rsid w:val="006126E2"/>
    <w:rsid w:val="006145BB"/>
    <w:rsid w:val="00616D17"/>
    <w:rsid w:val="00617092"/>
    <w:rsid w:val="00617C65"/>
    <w:rsid w:val="006212E3"/>
    <w:rsid w:val="00622F66"/>
    <w:rsid w:val="0062442B"/>
    <w:rsid w:val="0063229B"/>
    <w:rsid w:val="00632EB3"/>
    <w:rsid w:val="0063500A"/>
    <w:rsid w:val="00636DB5"/>
    <w:rsid w:val="006401E5"/>
    <w:rsid w:val="00643772"/>
    <w:rsid w:val="00643C12"/>
    <w:rsid w:val="00643D4F"/>
    <w:rsid w:val="00644823"/>
    <w:rsid w:val="0064568E"/>
    <w:rsid w:val="00645FA9"/>
    <w:rsid w:val="006502BA"/>
    <w:rsid w:val="006527C0"/>
    <w:rsid w:val="0065576B"/>
    <w:rsid w:val="00655AAA"/>
    <w:rsid w:val="0065645D"/>
    <w:rsid w:val="00664DB7"/>
    <w:rsid w:val="00666202"/>
    <w:rsid w:val="00666D2A"/>
    <w:rsid w:val="0067048B"/>
    <w:rsid w:val="00671559"/>
    <w:rsid w:val="00671AB9"/>
    <w:rsid w:val="0067320F"/>
    <w:rsid w:val="00677401"/>
    <w:rsid w:val="0068017D"/>
    <w:rsid w:val="00681C65"/>
    <w:rsid w:val="00682209"/>
    <w:rsid w:val="00683449"/>
    <w:rsid w:val="006839B9"/>
    <w:rsid w:val="00690A15"/>
    <w:rsid w:val="00690C51"/>
    <w:rsid w:val="00690F4E"/>
    <w:rsid w:val="006939BC"/>
    <w:rsid w:val="00693A14"/>
    <w:rsid w:val="00693B4B"/>
    <w:rsid w:val="006945CB"/>
    <w:rsid w:val="00696DC4"/>
    <w:rsid w:val="006A2C4D"/>
    <w:rsid w:val="006A7389"/>
    <w:rsid w:val="006A77DD"/>
    <w:rsid w:val="006A7C2E"/>
    <w:rsid w:val="006B0E40"/>
    <w:rsid w:val="006B6113"/>
    <w:rsid w:val="006B62CA"/>
    <w:rsid w:val="006B6D4A"/>
    <w:rsid w:val="006B72DC"/>
    <w:rsid w:val="006B79EB"/>
    <w:rsid w:val="006B7A1E"/>
    <w:rsid w:val="006B7DEA"/>
    <w:rsid w:val="006C26A7"/>
    <w:rsid w:val="006C42B1"/>
    <w:rsid w:val="006C4B81"/>
    <w:rsid w:val="006D2B80"/>
    <w:rsid w:val="006D4371"/>
    <w:rsid w:val="006D48C6"/>
    <w:rsid w:val="006D6691"/>
    <w:rsid w:val="006D7208"/>
    <w:rsid w:val="006E153B"/>
    <w:rsid w:val="006E4CE4"/>
    <w:rsid w:val="006E5A64"/>
    <w:rsid w:val="006E6006"/>
    <w:rsid w:val="006E6D7D"/>
    <w:rsid w:val="006F0AE8"/>
    <w:rsid w:val="006F17B4"/>
    <w:rsid w:val="006F22A1"/>
    <w:rsid w:val="006F44AB"/>
    <w:rsid w:val="006F4EEB"/>
    <w:rsid w:val="006F6062"/>
    <w:rsid w:val="00702A11"/>
    <w:rsid w:val="007030BD"/>
    <w:rsid w:val="00703922"/>
    <w:rsid w:val="00703A77"/>
    <w:rsid w:val="00710B92"/>
    <w:rsid w:val="00711264"/>
    <w:rsid w:val="007112B0"/>
    <w:rsid w:val="00713D36"/>
    <w:rsid w:val="0071447B"/>
    <w:rsid w:val="007148BA"/>
    <w:rsid w:val="00715FD7"/>
    <w:rsid w:val="0071718B"/>
    <w:rsid w:val="00717808"/>
    <w:rsid w:val="00717C41"/>
    <w:rsid w:val="00721C4E"/>
    <w:rsid w:val="00721DB7"/>
    <w:rsid w:val="00724395"/>
    <w:rsid w:val="007246A5"/>
    <w:rsid w:val="00731B52"/>
    <w:rsid w:val="00733584"/>
    <w:rsid w:val="00736017"/>
    <w:rsid w:val="0073635C"/>
    <w:rsid w:val="00736665"/>
    <w:rsid w:val="00741A26"/>
    <w:rsid w:val="00742162"/>
    <w:rsid w:val="00742CB8"/>
    <w:rsid w:val="00743C00"/>
    <w:rsid w:val="00744559"/>
    <w:rsid w:val="00744C67"/>
    <w:rsid w:val="00745DBE"/>
    <w:rsid w:val="00746723"/>
    <w:rsid w:val="00747D63"/>
    <w:rsid w:val="00754977"/>
    <w:rsid w:val="00754D46"/>
    <w:rsid w:val="007567D7"/>
    <w:rsid w:val="00756B92"/>
    <w:rsid w:val="00757180"/>
    <w:rsid w:val="00761E12"/>
    <w:rsid w:val="00762617"/>
    <w:rsid w:val="0076398D"/>
    <w:rsid w:val="00764B39"/>
    <w:rsid w:val="00772DB3"/>
    <w:rsid w:val="00773B61"/>
    <w:rsid w:val="007744D8"/>
    <w:rsid w:val="0077495D"/>
    <w:rsid w:val="00776984"/>
    <w:rsid w:val="0078056D"/>
    <w:rsid w:val="007811B1"/>
    <w:rsid w:val="007832C9"/>
    <w:rsid w:val="007832FE"/>
    <w:rsid w:val="00787984"/>
    <w:rsid w:val="00793175"/>
    <w:rsid w:val="00795F6E"/>
    <w:rsid w:val="00797FC1"/>
    <w:rsid w:val="007A0F6E"/>
    <w:rsid w:val="007A1A0A"/>
    <w:rsid w:val="007A26DF"/>
    <w:rsid w:val="007A391C"/>
    <w:rsid w:val="007A3F2D"/>
    <w:rsid w:val="007A623D"/>
    <w:rsid w:val="007A7110"/>
    <w:rsid w:val="007A7838"/>
    <w:rsid w:val="007B17BB"/>
    <w:rsid w:val="007B2376"/>
    <w:rsid w:val="007B3F67"/>
    <w:rsid w:val="007B4742"/>
    <w:rsid w:val="007B4D83"/>
    <w:rsid w:val="007B5324"/>
    <w:rsid w:val="007B58DA"/>
    <w:rsid w:val="007B5CF2"/>
    <w:rsid w:val="007C0F9B"/>
    <w:rsid w:val="007C19E3"/>
    <w:rsid w:val="007C1F4A"/>
    <w:rsid w:val="007D2212"/>
    <w:rsid w:val="007D34F3"/>
    <w:rsid w:val="007D404C"/>
    <w:rsid w:val="007D42D2"/>
    <w:rsid w:val="007D53B3"/>
    <w:rsid w:val="007D617A"/>
    <w:rsid w:val="007D71FD"/>
    <w:rsid w:val="007E2CBF"/>
    <w:rsid w:val="007E369D"/>
    <w:rsid w:val="007E4A2D"/>
    <w:rsid w:val="007E4F33"/>
    <w:rsid w:val="007E5817"/>
    <w:rsid w:val="007E7521"/>
    <w:rsid w:val="007F4F56"/>
    <w:rsid w:val="007F53CA"/>
    <w:rsid w:val="007F78DC"/>
    <w:rsid w:val="007F7ADC"/>
    <w:rsid w:val="0080040D"/>
    <w:rsid w:val="00802716"/>
    <w:rsid w:val="00802A60"/>
    <w:rsid w:val="0080630E"/>
    <w:rsid w:val="0080717D"/>
    <w:rsid w:val="008072D0"/>
    <w:rsid w:val="008076D6"/>
    <w:rsid w:val="00810D03"/>
    <w:rsid w:val="0081203C"/>
    <w:rsid w:val="00812466"/>
    <w:rsid w:val="0081531B"/>
    <w:rsid w:val="008174F8"/>
    <w:rsid w:val="00820B7B"/>
    <w:rsid w:val="008217B1"/>
    <w:rsid w:val="00821F7F"/>
    <w:rsid w:val="00823CF7"/>
    <w:rsid w:val="00825D97"/>
    <w:rsid w:val="00831A0A"/>
    <w:rsid w:val="0083358B"/>
    <w:rsid w:val="008401E7"/>
    <w:rsid w:val="00840AA1"/>
    <w:rsid w:val="00843705"/>
    <w:rsid w:val="008445B0"/>
    <w:rsid w:val="008448A3"/>
    <w:rsid w:val="00844C6C"/>
    <w:rsid w:val="00845886"/>
    <w:rsid w:val="00845992"/>
    <w:rsid w:val="00846434"/>
    <w:rsid w:val="00850A6B"/>
    <w:rsid w:val="00853587"/>
    <w:rsid w:val="00855918"/>
    <w:rsid w:val="008559E2"/>
    <w:rsid w:val="0086125F"/>
    <w:rsid w:val="0086290C"/>
    <w:rsid w:val="00865A25"/>
    <w:rsid w:val="0086799C"/>
    <w:rsid w:val="00870E58"/>
    <w:rsid w:val="00871690"/>
    <w:rsid w:val="008716D7"/>
    <w:rsid w:val="008726BB"/>
    <w:rsid w:val="00876D14"/>
    <w:rsid w:val="00880CD2"/>
    <w:rsid w:val="00881C57"/>
    <w:rsid w:val="008833B3"/>
    <w:rsid w:val="00884AE2"/>
    <w:rsid w:val="00886365"/>
    <w:rsid w:val="00886816"/>
    <w:rsid w:val="00887508"/>
    <w:rsid w:val="00890467"/>
    <w:rsid w:val="00892B3A"/>
    <w:rsid w:val="00893530"/>
    <w:rsid w:val="00897107"/>
    <w:rsid w:val="008A2DAA"/>
    <w:rsid w:val="008A3D43"/>
    <w:rsid w:val="008A4708"/>
    <w:rsid w:val="008A5A01"/>
    <w:rsid w:val="008B00E5"/>
    <w:rsid w:val="008B2849"/>
    <w:rsid w:val="008B36F1"/>
    <w:rsid w:val="008B67A6"/>
    <w:rsid w:val="008C117B"/>
    <w:rsid w:val="008C1A10"/>
    <w:rsid w:val="008C25DC"/>
    <w:rsid w:val="008C3A4D"/>
    <w:rsid w:val="008C4041"/>
    <w:rsid w:val="008C45C5"/>
    <w:rsid w:val="008C4647"/>
    <w:rsid w:val="008C55AC"/>
    <w:rsid w:val="008C6F07"/>
    <w:rsid w:val="008C6FB6"/>
    <w:rsid w:val="008C7E5F"/>
    <w:rsid w:val="008C7EB6"/>
    <w:rsid w:val="008D1D12"/>
    <w:rsid w:val="008D1EAF"/>
    <w:rsid w:val="008D3319"/>
    <w:rsid w:val="008D5164"/>
    <w:rsid w:val="008D5FA7"/>
    <w:rsid w:val="008E5B63"/>
    <w:rsid w:val="008E6B27"/>
    <w:rsid w:val="008E7385"/>
    <w:rsid w:val="008E7D16"/>
    <w:rsid w:val="008F1331"/>
    <w:rsid w:val="008F1D69"/>
    <w:rsid w:val="008F1EB7"/>
    <w:rsid w:val="008F2E29"/>
    <w:rsid w:val="008F4F23"/>
    <w:rsid w:val="008F6BF6"/>
    <w:rsid w:val="00902325"/>
    <w:rsid w:val="0090283A"/>
    <w:rsid w:val="00902C37"/>
    <w:rsid w:val="00903755"/>
    <w:rsid w:val="0090391D"/>
    <w:rsid w:val="0090424C"/>
    <w:rsid w:val="00905B22"/>
    <w:rsid w:val="009069AE"/>
    <w:rsid w:val="009071F1"/>
    <w:rsid w:val="00907283"/>
    <w:rsid w:val="0090751F"/>
    <w:rsid w:val="00907EA5"/>
    <w:rsid w:val="00910527"/>
    <w:rsid w:val="0091055B"/>
    <w:rsid w:val="00911A22"/>
    <w:rsid w:val="0091322D"/>
    <w:rsid w:val="00915ECE"/>
    <w:rsid w:val="00916408"/>
    <w:rsid w:val="0092165E"/>
    <w:rsid w:val="009236EA"/>
    <w:rsid w:val="00924E56"/>
    <w:rsid w:val="009263E3"/>
    <w:rsid w:val="00931332"/>
    <w:rsid w:val="00931FF3"/>
    <w:rsid w:val="009322CA"/>
    <w:rsid w:val="0093280A"/>
    <w:rsid w:val="009347B8"/>
    <w:rsid w:val="009367C9"/>
    <w:rsid w:val="009373D8"/>
    <w:rsid w:val="0094073E"/>
    <w:rsid w:val="00940ACF"/>
    <w:rsid w:val="00940ADF"/>
    <w:rsid w:val="00942795"/>
    <w:rsid w:val="00942C5E"/>
    <w:rsid w:val="009504AC"/>
    <w:rsid w:val="00951FB1"/>
    <w:rsid w:val="00953417"/>
    <w:rsid w:val="00960741"/>
    <w:rsid w:val="00961E71"/>
    <w:rsid w:val="00962C05"/>
    <w:rsid w:val="009667B0"/>
    <w:rsid w:val="00967778"/>
    <w:rsid w:val="00970C53"/>
    <w:rsid w:val="00971C8B"/>
    <w:rsid w:val="0097244E"/>
    <w:rsid w:val="00975625"/>
    <w:rsid w:val="009763C7"/>
    <w:rsid w:val="009771B3"/>
    <w:rsid w:val="00981323"/>
    <w:rsid w:val="009818BB"/>
    <w:rsid w:val="009866F4"/>
    <w:rsid w:val="00987339"/>
    <w:rsid w:val="00991AF5"/>
    <w:rsid w:val="009930A1"/>
    <w:rsid w:val="009932DF"/>
    <w:rsid w:val="0099571E"/>
    <w:rsid w:val="009A1DA9"/>
    <w:rsid w:val="009A27C7"/>
    <w:rsid w:val="009A29E2"/>
    <w:rsid w:val="009A2F89"/>
    <w:rsid w:val="009A37B3"/>
    <w:rsid w:val="009A772B"/>
    <w:rsid w:val="009B0E31"/>
    <w:rsid w:val="009B20AE"/>
    <w:rsid w:val="009B27A5"/>
    <w:rsid w:val="009B2CE5"/>
    <w:rsid w:val="009B4D59"/>
    <w:rsid w:val="009C2784"/>
    <w:rsid w:val="009C2912"/>
    <w:rsid w:val="009C319A"/>
    <w:rsid w:val="009C43B3"/>
    <w:rsid w:val="009C76A0"/>
    <w:rsid w:val="009D0187"/>
    <w:rsid w:val="009D0ACA"/>
    <w:rsid w:val="009D14CC"/>
    <w:rsid w:val="009D15D2"/>
    <w:rsid w:val="009D15FA"/>
    <w:rsid w:val="009D30EA"/>
    <w:rsid w:val="009D5A24"/>
    <w:rsid w:val="009D70D9"/>
    <w:rsid w:val="009E0348"/>
    <w:rsid w:val="009E1944"/>
    <w:rsid w:val="009E36F3"/>
    <w:rsid w:val="009E7944"/>
    <w:rsid w:val="009F0DDA"/>
    <w:rsid w:val="009F29B3"/>
    <w:rsid w:val="009F312B"/>
    <w:rsid w:val="009F4741"/>
    <w:rsid w:val="009F534D"/>
    <w:rsid w:val="009F6999"/>
    <w:rsid w:val="00A01172"/>
    <w:rsid w:val="00A029A5"/>
    <w:rsid w:val="00A03D3E"/>
    <w:rsid w:val="00A07A5D"/>
    <w:rsid w:val="00A13C9C"/>
    <w:rsid w:val="00A14DA0"/>
    <w:rsid w:val="00A15580"/>
    <w:rsid w:val="00A167D9"/>
    <w:rsid w:val="00A24753"/>
    <w:rsid w:val="00A26291"/>
    <w:rsid w:val="00A26F13"/>
    <w:rsid w:val="00A30C14"/>
    <w:rsid w:val="00A349FA"/>
    <w:rsid w:val="00A360D8"/>
    <w:rsid w:val="00A361B3"/>
    <w:rsid w:val="00A3755F"/>
    <w:rsid w:val="00A41BE3"/>
    <w:rsid w:val="00A4201D"/>
    <w:rsid w:val="00A423DA"/>
    <w:rsid w:val="00A43E3D"/>
    <w:rsid w:val="00A4651E"/>
    <w:rsid w:val="00A50431"/>
    <w:rsid w:val="00A519F4"/>
    <w:rsid w:val="00A5287B"/>
    <w:rsid w:val="00A55976"/>
    <w:rsid w:val="00A560DF"/>
    <w:rsid w:val="00A609F9"/>
    <w:rsid w:val="00A610AB"/>
    <w:rsid w:val="00A6278B"/>
    <w:rsid w:val="00A63AEA"/>
    <w:rsid w:val="00A65708"/>
    <w:rsid w:val="00A65A5A"/>
    <w:rsid w:val="00A66FDC"/>
    <w:rsid w:val="00A7031A"/>
    <w:rsid w:val="00A71C06"/>
    <w:rsid w:val="00A75FF3"/>
    <w:rsid w:val="00A80109"/>
    <w:rsid w:val="00A812F4"/>
    <w:rsid w:val="00A82909"/>
    <w:rsid w:val="00A82A9C"/>
    <w:rsid w:val="00A82B2F"/>
    <w:rsid w:val="00A832E2"/>
    <w:rsid w:val="00A83C69"/>
    <w:rsid w:val="00A84F15"/>
    <w:rsid w:val="00A851B6"/>
    <w:rsid w:val="00A8585C"/>
    <w:rsid w:val="00A85AF7"/>
    <w:rsid w:val="00A86D48"/>
    <w:rsid w:val="00A876C8"/>
    <w:rsid w:val="00A87722"/>
    <w:rsid w:val="00A87E11"/>
    <w:rsid w:val="00A93D1B"/>
    <w:rsid w:val="00A947C3"/>
    <w:rsid w:val="00A95F38"/>
    <w:rsid w:val="00AA0CEF"/>
    <w:rsid w:val="00AA22CA"/>
    <w:rsid w:val="00AA71DB"/>
    <w:rsid w:val="00AB07FF"/>
    <w:rsid w:val="00AB16E4"/>
    <w:rsid w:val="00AB250A"/>
    <w:rsid w:val="00AB3FCC"/>
    <w:rsid w:val="00AB418D"/>
    <w:rsid w:val="00AB5BB2"/>
    <w:rsid w:val="00AB7BFD"/>
    <w:rsid w:val="00AC2035"/>
    <w:rsid w:val="00AC56A0"/>
    <w:rsid w:val="00AC5EE4"/>
    <w:rsid w:val="00AC70D7"/>
    <w:rsid w:val="00AD06CE"/>
    <w:rsid w:val="00AD0F75"/>
    <w:rsid w:val="00AD13A4"/>
    <w:rsid w:val="00AD1C1F"/>
    <w:rsid w:val="00AD49C2"/>
    <w:rsid w:val="00AD5660"/>
    <w:rsid w:val="00AD57CA"/>
    <w:rsid w:val="00AD773F"/>
    <w:rsid w:val="00AE0C8A"/>
    <w:rsid w:val="00AE4076"/>
    <w:rsid w:val="00AE4B7E"/>
    <w:rsid w:val="00AF03F8"/>
    <w:rsid w:val="00AF158E"/>
    <w:rsid w:val="00AF44DB"/>
    <w:rsid w:val="00B00687"/>
    <w:rsid w:val="00B016C3"/>
    <w:rsid w:val="00B02376"/>
    <w:rsid w:val="00B077BA"/>
    <w:rsid w:val="00B07D18"/>
    <w:rsid w:val="00B10E2A"/>
    <w:rsid w:val="00B11181"/>
    <w:rsid w:val="00B114C8"/>
    <w:rsid w:val="00B1205A"/>
    <w:rsid w:val="00B1272A"/>
    <w:rsid w:val="00B13356"/>
    <w:rsid w:val="00B15CBB"/>
    <w:rsid w:val="00B160B5"/>
    <w:rsid w:val="00B2014D"/>
    <w:rsid w:val="00B20C77"/>
    <w:rsid w:val="00B21D55"/>
    <w:rsid w:val="00B224DE"/>
    <w:rsid w:val="00B22981"/>
    <w:rsid w:val="00B237BC"/>
    <w:rsid w:val="00B252AB"/>
    <w:rsid w:val="00B26F22"/>
    <w:rsid w:val="00B3012B"/>
    <w:rsid w:val="00B307E4"/>
    <w:rsid w:val="00B3134D"/>
    <w:rsid w:val="00B314A8"/>
    <w:rsid w:val="00B31F71"/>
    <w:rsid w:val="00B33707"/>
    <w:rsid w:val="00B33E00"/>
    <w:rsid w:val="00B342E2"/>
    <w:rsid w:val="00B349FD"/>
    <w:rsid w:val="00B35B03"/>
    <w:rsid w:val="00B36B24"/>
    <w:rsid w:val="00B37B1D"/>
    <w:rsid w:val="00B4110E"/>
    <w:rsid w:val="00B4419E"/>
    <w:rsid w:val="00B444AE"/>
    <w:rsid w:val="00B4479D"/>
    <w:rsid w:val="00B45632"/>
    <w:rsid w:val="00B5033B"/>
    <w:rsid w:val="00B51CC5"/>
    <w:rsid w:val="00B524D1"/>
    <w:rsid w:val="00B52C3D"/>
    <w:rsid w:val="00B54532"/>
    <w:rsid w:val="00B564DE"/>
    <w:rsid w:val="00B56AD8"/>
    <w:rsid w:val="00B5714B"/>
    <w:rsid w:val="00B578EC"/>
    <w:rsid w:val="00B60D44"/>
    <w:rsid w:val="00B61D3F"/>
    <w:rsid w:val="00B6202F"/>
    <w:rsid w:val="00B62659"/>
    <w:rsid w:val="00B64D92"/>
    <w:rsid w:val="00B65346"/>
    <w:rsid w:val="00B6606A"/>
    <w:rsid w:val="00B66F09"/>
    <w:rsid w:val="00B66FEC"/>
    <w:rsid w:val="00B6719B"/>
    <w:rsid w:val="00B76CCE"/>
    <w:rsid w:val="00B77052"/>
    <w:rsid w:val="00B80398"/>
    <w:rsid w:val="00B8246D"/>
    <w:rsid w:val="00B83649"/>
    <w:rsid w:val="00B83DB1"/>
    <w:rsid w:val="00B84A3E"/>
    <w:rsid w:val="00B874EE"/>
    <w:rsid w:val="00B906D0"/>
    <w:rsid w:val="00B92927"/>
    <w:rsid w:val="00B93881"/>
    <w:rsid w:val="00B954AD"/>
    <w:rsid w:val="00B95C8A"/>
    <w:rsid w:val="00B96880"/>
    <w:rsid w:val="00B97391"/>
    <w:rsid w:val="00B979FA"/>
    <w:rsid w:val="00BA1441"/>
    <w:rsid w:val="00BA455B"/>
    <w:rsid w:val="00BA4678"/>
    <w:rsid w:val="00BA4949"/>
    <w:rsid w:val="00BA4974"/>
    <w:rsid w:val="00BA4C78"/>
    <w:rsid w:val="00BA5CBB"/>
    <w:rsid w:val="00BB04D0"/>
    <w:rsid w:val="00BB0E22"/>
    <w:rsid w:val="00BB1BE8"/>
    <w:rsid w:val="00BB21BA"/>
    <w:rsid w:val="00BB6437"/>
    <w:rsid w:val="00BB6B59"/>
    <w:rsid w:val="00BB72CE"/>
    <w:rsid w:val="00BC04D8"/>
    <w:rsid w:val="00BC5FF6"/>
    <w:rsid w:val="00BC6B95"/>
    <w:rsid w:val="00BC6C96"/>
    <w:rsid w:val="00BC6DAC"/>
    <w:rsid w:val="00BD0088"/>
    <w:rsid w:val="00BD0AB8"/>
    <w:rsid w:val="00BD1E49"/>
    <w:rsid w:val="00BD3BC9"/>
    <w:rsid w:val="00BE7172"/>
    <w:rsid w:val="00BE7B77"/>
    <w:rsid w:val="00BF105D"/>
    <w:rsid w:val="00BF1C41"/>
    <w:rsid w:val="00BF23E2"/>
    <w:rsid w:val="00BF441E"/>
    <w:rsid w:val="00C00371"/>
    <w:rsid w:val="00C0162A"/>
    <w:rsid w:val="00C01918"/>
    <w:rsid w:val="00C03861"/>
    <w:rsid w:val="00C039D9"/>
    <w:rsid w:val="00C0463F"/>
    <w:rsid w:val="00C0734F"/>
    <w:rsid w:val="00C1592F"/>
    <w:rsid w:val="00C17D0D"/>
    <w:rsid w:val="00C17F0C"/>
    <w:rsid w:val="00C224C9"/>
    <w:rsid w:val="00C22EA7"/>
    <w:rsid w:val="00C2375B"/>
    <w:rsid w:val="00C310FC"/>
    <w:rsid w:val="00C32549"/>
    <w:rsid w:val="00C3347E"/>
    <w:rsid w:val="00C337D2"/>
    <w:rsid w:val="00C33C2B"/>
    <w:rsid w:val="00C33DB9"/>
    <w:rsid w:val="00C33FF8"/>
    <w:rsid w:val="00C35DFD"/>
    <w:rsid w:val="00C376A6"/>
    <w:rsid w:val="00C41752"/>
    <w:rsid w:val="00C427C7"/>
    <w:rsid w:val="00C44D3A"/>
    <w:rsid w:val="00C53920"/>
    <w:rsid w:val="00C5629D"/>
    <w:rsid w:val="00C61528"/>
    <w:rsid w:val="00C6200D"/>
    <w:rsid w:val="00C6538C"/>
    <w:rsid w:val="00C66C73"/>
    <w:rsid w:val="00C67AE0"/>
    <w:rsid w:val="00C70D37"/>
    <w:rsid w:val="00C72190"/>
    <w:rsid w:val="00C7225C"/>
    <w:rsid w:val="00C73AFE"/>
    <w:rsid w:val="00C74568"/>
    <w:rsid w:val="00C77669"/>
    <w:rsid w:val="00C77E0B"/>
    <w:rsid w:val="00C81C23"/>
    <w:rsid w:val="00C82C84"/>
    <w:rsid w:val="00C83CD7"/>
    <w:rsid w:val="00C84756"/>
    <w:rsid w:val="00C854C2"/>
    <w:rsid w:val="00C859F2"/>
    <w:rsid w:val="00C85ED4"/>
    <w:rsid w:val="00C862A2"/>
    <w:rsid w:val="00C876DF"/>
    <w:rsid w:val="00C90AC1"/>
    <w:rsid w:val="00C92952"/>
    <w:rsid w:val="00C93CC5"/>
    <w:rsid w:val="00C955C7"/>
    <w:rsid w:val="00C9569D"/>
    <w:rsid w:val="00C965AF"/>
    <w:rsid w:val="00C96780"/>
    <w:rsid w:val="00C976E6"/>
    <w:rsid w:val="00C978FB"/>
    <w:rsid w:val="00CA3568"/>
    <w:rsid w:val="00CA4A95"/>
    <w:rsid w:val="00CA5D57"/>
    <w:rsid w:val="00CA7F8A"/>
    <w:rsid w:val="00CB0849"/>
    <w:rsid w:val="00CB1F95"/>
    <w:rsid w:val="00CB30ED"/>
    <w:rsid w:val="00CB39E7"/>
    <w:rsid w:val="00CB4661"/>
    <w:rsid w:val="00CB4AB3"/>
    <w:rsid w:val="00CC1EF1"/>
    <w:rsid w:val="00CC20C6"/>
    <w:rsid w:val="00CC216A"/>
    <w:rsid w:val="00CC5DE7"/>
    <w:rsid w:val="00CC71C9"/>
    <w:rsid w:val="00CC72A4"/>
    <w:rsid w:val="00CD20A0"/>
    <w:rsid w:val="00CD2EDB"/>
    <w:rsid w:val="00CD5553"/>
    <w:rsid w:val="00CD62FB"/>
    <w:rsid w:val="00CD6BB4"/>
    <w:rsid w:val="00CD6E8A"/>
    <w:rsid w:val="00CD70DF"/>
    <w:rsid w:val="00CD7893"/>
    <w:rsid w:val="00CD7A75"/>
    <w:rsid w:val="00CE2C1A"/>
    <w:rsid w:val="00CE3705"/>
    <w:rsid w:val="00CE3EAD"/>
    <w:rsid w:val="00CE3ECC"/>
    <w:rsid w:val="00CE5C95"/>
    <w:rsid w:val="00CE69AF"/>
    <w:rsid w:val="00CF43E8"/>
    <w:rsid w:val="00CF4917"/>
    <w:rsid w:val="00CF5321"/>
    <w:rsid w:val="00CF5B3B"/>
    <w:rsid w:val="00CF6740"/>
    <w:rsid w:val="00CF7DD1"/>
    <w:rsid w:val="00D00785"/>
    <w:rsid w:val="00D01520"/>
    <w:rsid w:val="00D05E46"/>
    <w:rsid w:val="00D06A16"/>
    <w:rsid w:val="00D06D83"/>
    <w:rsid w:val="00D10C7D"/>
    <w:rsid w:val="00D11F9C"/>
    <w:rsid w:val="00D129BC"/>
    <w:rsid w:val="00D13B6C"/>
    <w:rsid w:val="00D13E0F"/>
    <w:rsid w:val="00D147AE"/>
    <w:rsid w:val="00D21DC7"/>
    <w:rsid w:val="00D22FB4"/>
    <w:rsid w:val="00D2367D"/>
    <w:rsid w:val="00D2425D"/>
    <w:rsid w:val="00D24C0C"/>
    <w:rsid w:val="00D24CF6"/>
    <w:rsid w:val="00D258AB"/>
    <w:rsid w:val="00D265AB"/>
    <w:rsid w:val="00D35DAB"/>
    <w:rsid w:val="00D43461"/>
    <w:rsid w:val="00D4440D"/>
    <w:rsid w:val="00D45AAF"/>
    <w:rsid w:val="00D50915"/>
    <w:rsid w:val="00D513E7"/>
    <w:rsid w:val="00D51C3A"/>
    <w:rsid w:val="00D51D18"/>
    <w:rsid w:val="00D522F3"/>
    <w:rsid w:val="00D5239C"/>
    <w:rsid w:val="00D52DA2"/>
    <w:rsid w:val="00D53D31"/>
    <w:rsid w:val="00D5665A"/>
    <w:rsid w:val="00D56CA0"/>
    <w:rsid w:val="00D64BB9"/>
    <w:rsid w:val="00D67A1C"/>
    <w:rsid w:val="00D70F3D"/>
    <w:rsid w:val="00D73C49"/>
    <w:rsid w:val="00D740D8"/>
    <w:rsid w:val="00D74D86"/>
    <w:rsid w:val="00D76986"/>
    <w:rsid w:val="00D81711"/>
    <w:rsid w:val="00D81A14"/>
    <w:rsid w:val="00D83ECF"/>
    <w:rsid w:val="00D85649"/>
    <w:rsid w:val="00D86D13"/>
    <w:rsid w:val="00D912FA"/>
    <w:rsid w:val="00D91ABC"/>
    <w:rsid w:val="00D94096"/>
    <w:rsid w:val="00D953EE"/>
    <w:rsid w:val="00D976D4"/>
    <w:rsid w:val="00DA01BB"/>
    <w:rsid w:val="00DA11CF"/>
    <w:rsid w:val="00DA24C7"/>
    <w:rsid w:val="00DA261D"/>
    <w:rsid w:val="00DA2A83"/>
    <w:rsid w:val="00DA3859"/>
    <w:rsid w:val="00DA4442"/>
    <w:rsid w:val="00DA58DC"/>
    <w:rsid w:val="00DA5B32"/>
    <w:rsid w:val="00DA7C70"/>
    <w:rsid w:val="00DA7DE0"/>
    <w:rsid w:val="00DB3A7E"/>
    <w:rsid w:val="00DB3B86"/>
    <w:rsid w:val="00DB77B3"/>
    <w:rsid w:val="00DC23E7"/>
    <w:rsid w:val="00DC354D"/>
    <w:rsid w:val="00DC3CD1"/>
    <w:rsid w:val="00DC4787"/>
    <w:rsid w:val="00DC523C"/>
    <w:rsid w:val="00DC5527"/>
    <w:rsid w:val="00DC7064"/>
    <w:rsid w:val="00DC7B90"/>
    <w:rsid w:val="00DD1504"/>
    <w:rsid w:val="00DD1A13"/>
    <w:rsid w:val="00DD505B"/>
    <w:rsid w:val="00DD7755"/>
    <w:rsid w:val="00DE1DF1"/>
    <w:rsid w:val="00DE2464"/>
    <w:rsid w:val="00DE420B"/>
    <w:rsid w:val="00DE6A6C"/>
    <w:rsid w:val="00DE79F1"/>
    <w:rsid w:val="00DF08AA"/>
    <w:rsid w:val="00DF1F44"/>
    <w:rsid w:val="00DF3501"/>
    <w:rsid w:val="00DF4997"/>
    <w:rsid w:val="00DF6C3F"/>
    <w:rsid w:val="00E0190E"/>
    <w:rsid w:val="00E030E4"/>
    <w:rsid w:val="00E100E5"/>
    <w:rsid w:val="00E12EBA"/>
    <w:rsid w:val="00E1388C"/>
    <w:rsid w:val="00E13ACA"/>
    <w:rsid w:val="00E14115"/>
    <w:rsid w:val="00E151A7"/>
    <w:rsid w:val="00E15624"/>
    <w:rsid w:val="00E20233"/>
    <w:rsid w:val="00E20825"/>
    <w:rsid w:val="00E2084A"/>
    <w:rsid w:val="00E20968"/>
    <w:rsid w:val="00E22057"/>
    <w:rsid w:val="00E2250B"/>
    <w:rsid w:val="00E25237"/>
    <w:rsid w:val="00E31A20"/>
    <w:rsid w:val="00E334C2"/>
    <w:rsid w:val="00E34B75"/>
    <w:rsid w:val="00E35983"/>
    <w:rsid w:val="00E35D45"/>
    <w:rsid w:val="00E40752"/>
    <w:rsid w:val="00E42CB4"/>
    <w:rsid w:val="00E43B97"/>
    <w:rsid w:val="00E47ACF"/>
    <w:rsid w:val="00E50869"/>
    <w:rsid w:val="00E51C0A"/>
    <w:rsid w:val="00E5289C"/>
    <w:rsid w:val="00E52E37"/>
    <w:rsid w:val="00E54F03"/>
    <w:rsid w:val="00E5589A"/>
    <w:rsid w:val="00E57D11"/>
    <w:rsid w:val="00E6051C"/>
    <w:rsid w:val="00E6165B"/>
    <w:rsid w:val="00E62E6E"/>
    <w:rsid w:val="00E635AD"/>
    <w:rsid w:val="00E6447B"/>
    <w:rsid w:val="00E6791D"/>
    <w:rsid w:val="00E71647"/>
    <w:rsid w:val="00E732E6"/>
    <w:rsid w:val="00E77168"/>
    <w:rsid w:val="00E802B0"/>
    <w:rsid w:val="00E817E7"/>
    <w:rsid w:val="00E85734"/>
    <w:rsid w:val="00E86369"/>
    <w:rsid w:val="00E87A10"/>
    <w:rsid w:val="00E87EE1"/>
    <w:rsid w:val="00E90A57"/>
    <w:rsid w:val="00E913B5"/>
    <w:rsid w:val="00E91BD1"/>
    <w:rsid w:val="00E91F2F"/>
    <w:rsid w:val="00E958C7"/>
    <w:rsid w:val="00E95B2B"/>
    <w:rsid w:val="00E95BA5"/>
    <w:rsid w:val="00E960D6"/>
    <w:rsid w:val="00E96A14"/>
    <w:rsid w:val="00E9784D"/>
    <w:rsid w:val="00EA3E8F"/>
    <w:rsid w:val="00EA784C"/>
    <w:rsid w:val="00EB00B0"/>
    <w:rsid w:val="00EB3083"/>
    <w:rsid w:val="00EB500F"/>
    <w:rsid w:val="00EB7883"/>
    <w:rsid w:val="00EB7DCE"/>
    <w:rsid w:val="00EC0024"/>
    <w:rsid w:val="00EC0985"/>
    <w:rsid w:val="00EC0C52"/>
    <w:rsid w:val="00EC3317"/>
    <w:rsid w:val="00EC3725"/>
    <w:rsid w:val="00EC420C"/>
    <w:rsid w:val="00EC4AE9"/>
    <w:rsid w:val="00EC54FA"/>
    <w:rsid w:val="00EC565D"/>
    <w:rsid w:val="00EC5EC8"/>
    <w:rsid w:val="00EC5F41"/>
    <w:rsid w:val="00ED05CC"/>
    <w:rsid w:val="00ED22EE"/>
    <w:rsid w:val="00ED25BA"/>
    <w:rsid w:val="00ED2C3B"/>
    <w:rsid w:val="00ED35FD"/>
    <w:rsid w:val="00ED5FEE"/>
    <w:rsid w:val="00EE2D6D"/>
    <w:rsid w:val="00EE4E54"/>
    <w:rsid w:val="00EE7B12"/>
    <w:rsid w:val="00EF01B4"/>
    <w:rsid w:val="00EF1318"/>
    <w:rsid w:val="00EF2279"/>
    <w:rsid w:val="00EF2385"/>
    <w:rsid w:val="00EF252A"/>
    <w:rsid w:val="00EF567F"/>
    <w:rsid w:val="00EF7C11"/>
    <w:rsid w:val="00F00A1E"/>
    <w:rsid w:val="00F03F72"/>
    <w:rsid w:val="00F0524D"/>
    <w:rsid w:val="00F10197"/>
    <w:rsid w:val="00F12989"/>
    <w:rsid w:val="00F13C6A"/>
    <w:rsid w:val="00F16821"/>
    <w:rsid w:val="00F2240F"/>
    <w:rsid w:val="00F22514"/>
    <w:rsid w:val="00F2275F"/>
    <w:rsid w:val="00F22924"/>
    <w:rsid w:val="00F23F1E"/>
    <w:rsid w:val="00F26A12"/>
    <w:rsid w:val="00F311A4"/>
    <w:rsid w:val="00F36614"/>
    <w:rsid w:val="00F37965"/>
    <w:rsid w:val="00F45CFF"/>
    <w:rsid w:val="00F4760E"/>
    <w:rsid w:val="00F514A6"/>
    <w:rsid w:val="00F54A49"/>
    <w:rsid w:val="00F55E79"/>
    <w:rsid w:val="00F56C00"/>
    <w:rsid w:val="00F56D04"/>
    <w:rsid w:val="00F57091"/>
    <w:rsid w:val="00F606C9"/>
    <w:rsid w:val="00F6125A"/>
    <w:rsid w:val="00F612F8"/>
    <w:rsid w:val="00F629F8"/>
    <w:rsid w:val="00F65D71"/>
    <w:rsid w:val="00F660CA"/>
    <w:rsid w:val="00F66DDB"/>
    <w:rsid w:val="00F67A4D"/>
    <w:rsid w:val="00F70B3D"/>
    <w:rsid w:val="00F7257F"/>
    <w:rsid w:val="00F74BF3"/>
    <w:rsid w:val="00F77A01"/>
    <w:rsid w:val="00F81E16"/>
    <w:rsid w:val="00F821F1"/>
    <w:rsid w:val="00F844A3"/>
    <w:rsid w:val="00F84580"/>
    <w:rsid w:val="00F86782"/>
    <w:rsid w:val="00F86AC3"/>
    <w:rsid w:val="00F90546"/>
    <w:rsid w:val="00F9366B"/>
    <w:rsid w:val="00F94F6A"/>
    <w:rsid w:val="00F95015"/>
    <w:rsid w:val="00F976FD"/>
    <w:rsid w:val="00F97AF8"/>
    <w:rsid w:val="00F97B52"/>
    <w:rsid w:val="00FA0D8E"/>
    <w:rsid w:val="00FA458D"/>
    <w:rsid w:val="00FA463A"/>
    <w:rsid w:val="00FA74F2"/>
    <w:rsid w:val="00FB0F65"/>
    <w:rsid w:val="00FB279B"/>
    <w:rsid w:val="00FB471B"/>
    <w:rsid w:val="00FB5B5E"/>
    <w:rsid w:val="00FB6899"/>
    <w:rsid w:val="00FB6B4B"/>
    <w:rsid w:val="00FC0BFE"/>
    <w:rsid w:val="00FC1785"/>
    <w:rsid w:val="00FC1C5C"/>
    <w:rsid w:val="00FC2044"/>
    <w:rsid w:val="00FC2A94"/>
    <w:rsid w:val="00FC311F"/>
    <w:rsid w:val="00FC4757"/>
    <w:rsid w:val="00FC6209"/>
    <w:rsid w:val="00FC6EB3"/>
    <w:rsid w:val="00FD18ED"/>
    <w:rsid w:val="00FD22E1"/>
    <w:rsid w:val="00FD28B4"/>
    <w:rsid w:val="00FD4854"/>
    <w:rsid w:val="00FD49BB"/>
    <w:rsid w:val="00FD4A63"/>
    <w:rsid w:val="00FD59A3"/>
    <w:rsid w:val="00FD789D"/>
    <w:rsid w:val="00FE0483"/>
    <w:rsid w:val="00FE0DB7"/>
    <w:rsid w:val="00FE112A"/>
    <w:rsid w:val="00FE3006"/>
    <w:rsid w:val="00FE553F"/>
    <w:rsid w:val="00FE5F3F"/>
    <w:rsid w:val="00FE6496"/>
    <w:rsid w:val="00FE75B1"/>
    <w:rsid w:val="00FF401A"/>
    <w:rsid w:val="00FF4BD7"/>
    <w:rsid w:val="00FF4F62"/>
    <w:rsid w:val="00FF54DD"/>
    <w:rsid w:val="00FF6FAA"/>
    <w:rsid w:val="00FF7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7FAF53"/>
  <w15:docId w15:val="{CFC75440-AC40-5540-92E3-4330CC1B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spacing w:before="120" w:after="120"/>
      <w:jc w:val="center"/>
      <w:outlineLvl w:val="2"/>
    </w:pPr>
    <w:rPr>
      <w:b/>
      <w:sz w:val="24"/>
    </w:rPr>
  </w:style>
  <w:style w:type="paragraph" w:styleId="Heading4">
    <w:name w:val="heading 4"/>
    <w:basedOn w:val="Normal"/>
    <w:next w:val="Normal"/>
    <w:qFormat/>
    <w:pPr>
      <w:keepNext/>
      <w:spacing w:before="120" w:after="120"/>
      <w:outlineLvl w:val="3"/>
    </w:pPr>
    <w:rPr>
      <w:sz w:val="24"/>
    </w:rPr>
  </w:style>
  <w:style w:type="paragraph" w:styleId="Heading5">
    <w:name w:val="heading 5"/>
    <w:basedOn w:val="Normal"/>
    <w:next w:val="Normal"/>
    <w:qFormat/>
    <w:pPr>
      <w:keepNext/>
      <w:spacing w:before="60" w:after="6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Title">
    <w:name w:val="Title"/>
    <w:basedOn w:val="Normal"/>
    <w:qFormat/>
    <w:pPr>
      <w:jc w:val="center"/>
    </w:pPr>
    <w:rPr>
      <w:smallCaps/>
      <w:sz w:val="24"/>
      <w:u w:val="single"/>
    </w:rPr>
  </w:style>
  <w:style w:type="paragraph" w:styleId="Subtitle">
    <w:name w:val="Subtitle"/>
    <w:basedOn w:val="Normal"/>
    <w:qFormat/>
    <w:pPr>
      <w:jc w:val="center"/>
    </w:pPr>
    <w:rPr>
      <w:sz w:val="24"/>
    </w:rPr>
  </w:style>
  <w:style w:type="character" w:styleId="Hyperlink">
    <w:name w:val="Hyperlink"/>
    <w:rPr>
      <w:color w:val="0000FF"/>
      <w:u w:val="single"/>
    </w:rPr>
  </w:style>
  <w:style w:type="paragraph" w:styleId="BodyText2">
    <w:name w:val="Body Text 2"/>
    <w:basedOn w:val="Normal"/>
    <w:pPr>
      <w:spacing w:before="12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semiHidden/>
  </w:style>
  <w:style w:type="paragraph" w:styleId="BalloonText">
    <w:name w:val="Balloon Text"/>
    <w:basedOn w:val="Normal"/>
    <w:link w:val="BalloonTextChar"/>
    <w:rsid w:val="005C3331"/>
    <w:rPr>
      <w:rFonts w:ascii="Tahoma" w:hAnsi="Tahoma" w:cs="Tahoma"/>
      <w:sz w:val="16"/>
      <w:szCs w:val="16"/>
    </w:rPr>
  </w:style>
  <w:style w:type="character" w:customStyle="1" w:styleId="BalloonTextChar">
    <w:name w:val="Balloon Text Char"/>
    <w:basedOn w:val="DefaultParagraphFont"/>
    <w:link w:val="BalloonText"/>
    <w:rsid w:val="005C3331"/>
    <w:rPr>
      <w:rFonts w:ascii="Tahoma" w:hAnsi="Tahoma" w:cs="Tahoma"/>
      <w:sz w:val="16"/>
      <w:szCs w:val="16"/>
    </w:rPr>
  </w:style>
  <w:style w:type="character" w:styleId="FollowedHyperlink">
    <w:name w:val="FollowedHyperlink"/>
    <w:basedOn w:val="DefaultParagraphFont"/>
    <w:rsid w:val="006939BC"/>
    <w:rPr>
      <w:color w:val="800080" w:themeColor="followedHyperlink"/>
      <w:u w:val="single"/>
    </w:rPr>
  </w:style>
  <w:style w:type="paragraph" w:styleId="ListParagraph">
    <w:name w:val="List Paragraph"/>
    <w:basedOn w:val="Normal"/>
    <w:uiPriority w:val="34"/>
    <w:qFormat/>
    <w:rsid w:val="00B4110E"/>
    <w:pPr>
      <w:spacing w:after="200" w:line="276" w:lineRule="auto"/>
      <w:ind w:left="720"/>
      <w:contextualSpacing/>
    </w:pPr>
    <w:rPr>
      <w:rFonts w:asciiTheme="minorHAnsi" w:eastAsiaTheme="minorEastAsia" w:hAnsiTheme="minorHAnsi" w:cstheme="minorBidi"/>
      <w:sz w:val="22"/>
      <w:szCs w:val="22"/>
    </w:rPr>
  </w:style>
  <w:style w:type="character" w:customStyle="1" w:styleId="UnresolvedMention1">
    <w:name w:val="Unresolved Mention1"/>
    <w:basedOn w:val="DefaultParagraphFont"/>
    <w:uiPriority w:val="99"/>
    <w:semiHidden/>
    <w:unhideWhenUsed/>
    <w:rsid w:val="00C66C73"/>
    <w:rPr>
      <w:color w:val="605E5C"/>
      <w:shd w:val="clear" w:color="auto" w:fill="E1DFDD"/>
    </w:rPr>
  </w:style>
  <w:style w:type="character" w:styleId="UnresolvedMention">
    <w:name w:val="Unresolved Mention"/>
    <w:basedOn w:val="DefaultParagraphFont"/>
    <w:uiPriority w:val="99"/>
    <w:semiHidden/>
    <w:unhideWhenUsed/>
    <w:rsid w:val="00045258"/>
    <w:rPr>
      <w:color w:val="605E5C"/>
      <w:shd w:val="clear" w:color="auto" w:fill="E1DFDD"/>
    </w:rPr>
  </w:style>
  <w:style w:type="table" w:styleId="TableGrid">
    <w:name w:val="Table Grid"/>
    <w:basedOn w:val="TableNormal"/>
    <w:rsid w:val="00FC4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E0D3B"/>
    <w:pPr>
      <w:spacing w:before="100" w:beforeAutospacing="1" w:after="100" w:afterAutospacing="1"/>
    </w:pPr>
    <w:rPr>
      <w:sz w:val="24"/>
      <w:szCs w:val="24"/>
    </w:rPr>
  </w:style>
  <w:style w:type="character" w:customStyle="1" w:styleId="apple-converted-space">
    <w:name w:val="apple-converted-space"/>
    <w:basedOn w:val="DefaultParagraphFont"/>
    <w:rsid w:val="002907A4"/>
  </w:style>
  <w:style w:type="numbering" w:customStyle="1" w:styleId="CurrentList1">
    <w:name w:val="Current List1"/>
    <w:uiPriority w:val="99"/>
    <w:rsid w:val="00D06A16"/>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742">
      <w:bodyDiv w:val="1"/>
      <w:marLeft w:val="0"/>
      <w:marRight w:val="0"/>
      <w:marTop w:val="0"/>
      <w:marBottom w:val="0"/>
      <w:divBdr>
        <w:top w:val="none" w:sz="0" w:space="0" w:color="auto"/>
        <w:left w:val="none" w:sz="0" w:space="0" w:color="auto"/>
        <w:bottom w:val="none" w:sz="0" w:space="0" w:color="auto"/>
        <w:right w:val="none" w:sz="0" w:space="0" w:color="auto"/>
      </w:divBdr>
      <w:divsChild>
        <w:div w:id="580605971">
          <w:marLeft w:val="0"/>
          <w:marRight w:val="0"/>
          <w:marTop w:val="0"/>
          <w:marBottom w:val="0"/>
          <w:divBdr>
            <w:top w:val="none" w:sz="0" w:space="0" w:color="auto"/>
            <w:left w:val="none" w:sz="0" w:space="0" w:color="auto"/>
            <w:bottom w:val="none" w:sz="0" w:space="0" w:color="auto"/>
            <w:right w:val="none" w:sz="0" w:space="0" w:color="auto"/>
          </w:divBdr>
          <w:divsChild>
            <w:div w:id="1853565689">
              <w:marLeft w:val="0"/>
              <w:marRight w:val="0"/>
              <w:marTop w:val="0"/>
              <w:marBottom w:val="0"/>
              <w:divBdr>
                <w:top w:val="none" w:sz="0" w:space="0" w:color="auto"/>
                <w:left w:val="none" w:sz="0" w:space="0" w:color="auto"/>
                <w:bottom w:val="none" w:sz="0" w:space="0" w:color="auto"/>
                <w:right w:val="none" w:sz="0" w:space="0" w:color="auto"/>
              </w:divBdr>
              <w:divsChild>
                <w:div w:id="11408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9140">
      <w:bodyDiv w:val="1"/>
      <w:marLeft w:val="0"/>
      <w:marRight w:val="0"/>
      <w:marTop w:val="0"/>
      <w:marBottom w:val="0"/>
      <w:divBdr>
        <w:top w:val="none" w:sz="0" w:space="0" w:color="auto"/>
        <w:left w:val="none" w:sz="0" w:space="0" w:color="auto"/>
        <w:bottom w:val="none" w:sz="0" w:space="0" w:color="auto"/>
        <w:right w:val="none" w:sz="0" w:space="0" w:color="auto"/>
      </w:divBdr>
    </w:div>
    <w:div w:id="65029279">
      <w:bodyDiv w:val="1"/>
      <w:marLeft w:val="0"/>
      <w:marRight w:val="0"/>
      <w:marTop w:val="0"/>
      <w:marBottom w:val="0"/>
      <w:divBdr>
        <w:top w:val="none" w:sz="0" w:space="0" w:color="auto"/>
        <w:left w:val="none" w:sz="0" w:space="0" w:color="auto"/>
        <w:bottom w:val="none" w:sz="0" w:space="0" w:color="auto"/>
        <w:right w:val="none" w:sz="0" w:space="0" w:color="auto"/>
      </w:divBdr>
      <w:divsChild>
        <w:div w:id="1252348620">
          <w:marLeft w:val="0"/>
          <w:marRight w:val="0"/>
          <w:marTop w:val="0"/>
          <w:marBottom w:val="0"/>
          <w:divBdr>
            <w:top w:val="none" w:sz="0" w:space="0" w:color="auto"/>
            <w:left w:val="none" w:sz="0" w:space="0" w:color="auto"/>
            <w:bottom w:val="none" w:sz="0" w:space="0" w:color="auto"/>
            <w:right w:val="none" w:sz="0" w:space="0" w:color="auto"/>
          </w:divBdr>
          <w:divsChild>
            <w:div w:id="1820923496">
              <w:marLeft w:val="0"/>
              <w:marRight w:val="0"/>
              <w:marTop w:val="0"/>
              <w:marBottom w:val="0"/>
              <w:divBdr>
                <w:top w:val="none" w:sz="0" w:space="0" w:color="auto"/>
                <w:left w:val="none" w:sz="0" w:space="0" w:color="auto"/>
                <w:bottom w:val="none" w:sz="0" w:space="0" w:color="auto"/>
                <w:right w:val="none" w:sz="0" w:space="0" w:color="auto"/>
              </w:divBdr>
              <w:divsChild>
                <w:div w:id="243149790">
                  <w:marLeft w:val="0"/>
                  <w:marRight w:val="0"/>
                  <w:marTop w:val="0"/>
                  <w:marBottom w:val="0"/>
                  <w:divBdr>
                    <w:top w:val="none" w:sz="0" w:space="0" w:color="auto"/>
                    <w:left w:val="none" w:sz="0" w:space="0" w:color="auto"/>
                    <w:bottom w:val="none" w:sz="0" w:space="0" w:color="auto"/>
                    <w:right w:val="none" w:sz="0" w:space="0" w:color="auto"/>
                  </w:divBdr>
                </w:div>
              </w:divsChild>
            </w:div>
            <w:div w:id="2024477105">
              <w:marLeft w:val="0"/>
              <w:marRight w:val="0"/>
              <w:marTop w:val="0"/>
              <w:marBottom w:val="0"/>
              <w:divBdr>
                <w:top w:val="none" w:sz="0" w:space="0" w:color="auto"/>
                <w:left w:val="none" w:sz="0" w:space="0" w:color="auto"/>
                <w:bottom w:val="none" w:sz="0" w:space="0" w:color="auto"/>
                <w:right w:val="none" w:sz="0" w:space="0" w:color="auto"/>
              </w:divBdr>
              <w:divsChild>
                <w:div w:id="1992323893">
                  <w:marLeft w:val="0"/>
                  <w:marRight w:val="0"/>
                  <w:marTop w:val="0"/>
                  <w:marBottom w:val="0"/>
                  <w:divBdr>
                    <w:top w:val="none" w:sz="0" w:space="0" w:color="auto"/>
                    <w:left w:val="none" w:sz="0" w:space="0" w:color="auto"/>
                    <w:bottom w:val="none" w:sz="0" w:space="0" w:color="auto"/>
                    <w:right w:val="none" w:sz="0" w:space="0" w:color="auto"/>
                  </w:divBdr>
                  <w:divsChild>
                    <w:div w:id="457648354">
                      <w:marLeft w:val="0"/>
                      <w:marRight w:val="0"/>
                      <w:marTop w:val="0"/>
                      <w:marBottom w:val="0"/>
                      <w:divBdr>
                        <w:top w:val="none" w:sz="0" w:space="0" w:color="auto"/>
                        <w:left w:val="none" w:sz="0" w:space="0" w:color="auto"/>
                        <w:bottom w:val="none" w:sz="0" w:space="0" w:color="auto"/>
                        <w:right w:val="none" w:sz="0" w:space="0" w:color="auto"/>
                      </w:divBdr>
                    </w:div>
                  </w:divsChild>
                </w:div>
                <w:div w:id="1837378689">
                  <w:marLeft w:val="0"/>
                  <w:marRight w:val="0"/>
                  <w:marTop w:val="0"/>
                  <w:marBottom w:val="0"/>
                  <w:divBdr>
                    <w:top w:val="none" w:sz="0" w:space="0" w:color="auto"/>
                    <w:left w:val="none" w:sz="0" w:space="0" w:color="auto"/>
                    <w:bottom w:val="none" w:sz="0" w:space="0" w:color="auto"/>
                    <w:right w:val="none" w:sz="0" w:space="0" w:color="auto"/>
                  </w:divBdr>
                  <w:divsChild>
                    <w:div w:id="1610314599">
                      <w:marLeft w:val="0"/>
                      <w:marRight w:val="0"/>
                      <w:marTop w:val="0"/>
                      <w:marBottom w:val="0"/>
                      <w:divBdr>
                        <w:top w:val="none" w:sz="0" w:space="0" w:color="auto"/>
                        <w:left w:val="none" w:sz="0" w:space="0" w:color="auto"/>
                        <w:bottom w:val="none" w:sz="0" w:space="0" w:color="auto"/>
                        <w:right w:val="none" w:sz="0" w:space="0" w:color="auto"/>
                      </w:divBdr>
                    </w:div>
                  </w:divsChild>
                </w:div>
                <w:div w:id="1827503141">
                  <w:marLeft w:val="0"/>
                  <w:marRight w:val="0"/>
                  <w:marTop w:val="0"/>
                  <w:marBottom w:val="0"/>
                  <w:divBdr>
                    <w:top w:val="none" w:sz="0" w:space="0" w:color="auto"/>
                    <w:left w:val="none" w:sz="0" w:space="0" w:color="auto"/>
                    <w:bottom w:val="none" w:sz="0" w:space="0" w:color="auto"/>
                    <w:right w:val="none" w:sz="0" w:space="0" w:color="auto"/>
                  </w:divBdr>
                  <w:divsChild>
                    <w:div w:id="1430811449">
                      <w:marLeft w:val="0"/>
                      <w:marRight w:val="0"/>
                      <w:marTop w:val="0"/>
                      <w:marBottom w:val="0"/>
                      <w:divBdr>
                        <w:top w:val="none" w:sz="0" w:space="0" w:color="auto"/>
                        <w:left w:val="none" w:sz="0" w:space="0" w:color="auto"/>
                        <w:bottom w:val="none" w:sz="0" w:space="0" w:color="auto"/>
                        <w:right w:val="none" w:sz="0" w:space="0" w:color="auto"/>
                      </w:divBdr>
                    </w:div>
                  </w:divsChild>
                </w:div>
                <w:div w:id="1267890047">
                  <w:marLeft w:val="0"/>
                  <w:marRight w:val="0"/>
                  <w:marTop w:val="0"/>
                  <w:marBottom w:val="0"/>
                  <w:divBdr>
                    <w:top w:val="none" w:sz="0" w:space="0" w:color="auto"/>
                    <w:left w:val="none" w:sz="0" w:space="0" w:color="auto"/>
                    <w:bottom w:val="none" w:sz="0" w:space="0" w:color="auto"/>
                    <w:right w:val="none" w:sz="0" w:space="0" w:color="auto"/>
                  </w:divBdr>
                  <w:divsChild>
                    <w:div w:id="12723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0289">
      <w:bodyDiv w:val="1"/>
      <w:marLeft w:val="0"/>
      <w:marRight w:val="0"/>
      <w:marTop w:val="0"/>
      <w:marBottom w:val="0"/>
      <w:divBdr>
        <w:top w:val="none" w:sz="0" w:space="0" w:color="auto"/>
        <w:left w:val="none" w:sz="0" w:space="0" w:color="auto"/>
        <w:bottom w:val="none" w:sz="0" w:space="0" w:color="auto"/>
        <w:right w:val="none" w:sz="0" w:space="0" w:color="auto"/>
      </w:divBdr>
    </w:div>
    <w:div w:id="232132649">
      <w:bodyDiv w:val="1"/>
      <w:marLeft w:val="0"/>
      <w:marRight w:val="0"/>
      <w:marTop w:val="0"/>
      <w:marBottom w:val="0"/>
      <w:divBdr>
        <w:top w:val="none" w:sz="0" w:space="0" w:color="auto"/>
        <w:left w:val="none" w:sz="0" w:space="0" w:color="auto"/>
        <w:bottom w:val="none" w:sz="0" w:space="0" w:color="auto"/>
        <w:right w:val="none" w:sz="0" w:space="0" w:color="auto"/>
      </w:divBdr>
    </w:div>
    <w:div w:id="308706104">
      <w:bodyDiv w:val="1"/>
      <w:marLeft w:val="0"/>
      <w:marRight w:val="0"/>
      <w:marTop w:val="0"/>
      <w:marBottom w:val="0"/>
      <w:divBdr>
        <w:top w:val="none" w:sz="0" w:space="0" w:color="auto"/>
        <w:left w:val="none" w:sz="0" w:space="0" w:color="auto"/>
        <w:bottom w:val="none" w:sz="0" w:space="0" w:color="auto"/>
        <w:right w:val="none" w:sz="0" w:space="0" w:color="auto"/>
      </w:divBdr>
    </w:div>
    <w:div w:id="321586041">
      <w:bodyDiv w:val="1"/>
      <w:marLeft w:val="0"/>
      <w:marRight w:val="0"/>
      <w:marTop w:val="0"/>
      <w:marBottom w:val="0"/>
      <w:divBdr>
        <w:top w:val="none" w:sz="0" w:space="0" w:color="auto"/>
        <w:left w:val="none" w:sz="0" w:space="0" w:color="auto"/>
        <w:bottom w:val="none" w:sz="0" w:space="0" w:color="auto"/>
        <w:right w:val="none" w:sz="0" w:space="0" w:color="auto"/>
      </w:divBdr>
      <w:divsChild>
        <w:div w:id="1942688162">
          <w:marLeft w:val="0"/>
          <w:marRight w:val="0"/>
          <w:marTop w:val="0"/>
          <w:marBottom w:val="0"/>
          <w:divBdr>
            <w:top w:val="none" w:sz="0" w:space="0" w:color="auto"/>
            <w:left w:val="none" w:sz="0" w:space="0" w:color="auto"/>
            <w:bottom w:val="none" w:sz="0" w:space="0" w:color="auto"/>
            <w:right w:val="none" w:sz="0" w:space="0" w:color="auto"/>
          </w:divBdr>
          <w:divsChild>
            <w:div w:id="2028556603">
              <w:marLeft w:val="0"/>
              <w:marRight w:val="0"/>
              <w:marTop w:val="0"/>
              <w:marBottom w:val="0"/>
              <w:divBdr>
                <w:top w:val="none" w:sz="0" w:space="0" w:color="auto"/>
                <w:left w:val="none" w:sz="0" w:space="0" w:color="auto"/>
                <w:bottom w:val="none" w:sz="0" w:space="0" w:color="auto"/>
                <w:right w:val="none" w:sz="0" w:space="0" w:color="auto"/>
              </w:divBdr>
              <w:divsChild>
                <w:div w:id="944076236">
                  <w:marLeft w:val="0"/>
                  <w:marRight w:val="0"/>
                  <w:marTop w:val="0"/>
                  <w:marBottom w:val="0"/>
                  <w:divBdr>
                    <w:top w:val="none" w:sz="0" w:space="0" w:color="auto"/>
                    <w:left w:val="none" w:sz="0" w:space="0" w:color="auto"/>
                    <w:bottom w:val="none" w:sz="0" w:space="0" w:color="auto"/>
                    <w:right w:val="none" w:sz="0" w:space="0" w:color="auto"/>
                  </w:divBdr>
                  <w:divsChild>
                    <w:div w:id="2045251510">
                      <w:marLeft w:val="0"/>
                      <w:marRight w:val="0"/>
                      <w:marTop w:val="0"/>
                      <w:marBottom w:val="0"/>
                      <w:divBdr>
                        <w:top w:val="none" w:sz="0" w:space="0" w:color="auto"/>
                        <w:left w:val="none" w:sz="0" w:space="0" w:color="auto"/>
                        <w:bottom w:val="none" w:sz="0" w:space="0" w:color="auto"/>
                        <w:right w:val="none" w:sz="0" w:space="0" w:color="auto"/>
                      </w:divBdr>
                    </w:div>
                  </w:divsChild>
                </w:div>
                <w:div w:id="274215816">
                  <w:marLeft w:val="0"/>
                  <w:marRight w:val="0"/>
                  <w:marTop w:val="0"/>
                  <w:marBottom w:val="0"/>
                  <w:divBdr>
                    <w:top w:val="none" w:sz="0" w:space="0" w:color="auto"/>
                    <w:left w:val="none" w:sz="0" w:space="0" w:color="auto"/>
                    <w:bottom w:val="none" w:sz="0" w:space="0" w:color="auto"/>
                    <w:right w:val="none" w:sz="0" w:space="0" w:color="auto"/>
                  </w:divBdr>
                  <w:divsChild>
                    <w:div w:id="1228879099">
                      <w:marLeft w:val="0"/>
                      <w:marRight w:val="0"/>
                      <w:marTop w:val="0"/>
                      <w:marBottom w:val="0"/>
                      <w:divBdr>
                        <w:top w:val="none" w:sz="0" w:space="0" w:color="auto"/>
                        <w:left w:val="none" w:sz="0" w:space="0" w:color="auto"/>
                        <w:bottom w:val="none" w:sz="0" w:space="0" w:color="auto"/>
                        <w:right w:val="none" w:sz="0" w:space="0" w:color="auto"/>
                      </w:divBdr>
                    </w:div>
                  </w:divsChild>
                </w:div>
                <w:div w:id="1040933737">
                  <w:marLeft w:val="0"/>
                  <w:marRight w:val="0"/>
                  <w:marTop w:val="0"/>
                  <w:marBottom w:val="0"/>
                  <w:divBdr>
                    <w:top w:val="none" w:sz="0" w:space="0" w:color="auto"/>
                    <w:left w:val="none" w:sz="0" w:space="0" w:color="auto"/>
                    <w:bottom w:val="none" w:sz="0" w:space="0" w:color="auto"/>
                    <w:right w:val="none" w:sz="0" w:space="0" w:color="auto"/>
                  </w:divBdr>
                  <w:divsChild>
                    <w:div w:id="260571311">
                      <w:marLeft w:val="0"/>
                      <w:marRight w:val="0"/>
                      <w:marTop w:val="0"/>
                      <w:marBottom w:val="0"/>
                      <w:divBdr>
                        <w:top w:val="none" w:sz="0" w:space="0" w:color="auto"/>
                        <w:left w:val="none" w:sz="0" w:space="0" w:color="auto"/>
                        <w:bottom w:val="none" w:sz="0" w:space="0" w:color="auto"/>
                        <w:right w:val="none" w:sz="0" w:space="0" w:color="auto"/>
                      </w:divBdr>
                    </w:div>
                  </w:divsChild>
                </w:div>
                <w:div w:id="112600100">
                  <w:marLeft w:val="0"/>
                  <w:marRight w:val="0"/>
                  <w:marTop w:val="0"/>
                  <w:marBottom w:val="0"/>
                  <w:divBdr>
                    <w:top w:val="none" w:sz="0" w:space="0" w:color="auto"/>
                    <w:left w:val="none" w:sz="0" w:space="0" w:color="auto"/>
                    <w:bottom w:val="none" w:sz="0" w:space="0" w:color="auto"/>
                    <w:right w:val="none" w:sz="0" w:space="0" w:color="auto"/>
                  </w:divBdr>
                  <w:divsChild>
                    <w:div w:id="175632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61786">
      <w:bodyDiv w:val="1"/>
      <w:marLeft w:val="0"/>
      <w:marRight w:val="0"/>
      <w:marTop w:val="0"/>
      <w:marBottom w:val="0"/>
      <w:divBdr>
        <w:top w:val="none" w:sz="0" w:space="0" w:color="auto"/>
        <w:left w:val="none" w:sz="0" w:space="0" w:color="auto"/>
        <w:bottom w:val="none" w:sz="0" w:space="0" w:color="auto"/>
        <w:right w:val="none" w:sz="0" w:space="0" w:color="auto"/>
      </w:divBdr>
    </w:div>
    <w:div w:id="806314279">
      <w:bodyDiv w:val="1"/>
      <w:marLeft w:val="0"/>
      <w:marRight w:val="0"/>
      <w:marTop w:val="0"/>
      <w:marBottom w:val="0"/>
      <w:divBdr>
        <w:top w:val="none" w:sz="0" w:space="0" w:color="auto"/>
        <w:left w:val="none" w:sz="0" w:space="0" w:color="auto"/>
        <w:bottom w:val="none" w:sz="0" w:space="0" w:color="auto"/>
        <w:right w:val="none" w:sz="0" w:space="0" w:color="auto"/>
      </w:divBdr>
    </w:div>
    <w:div w:id="863709320">
      <w:bodyDiv w:val="1"/>
      <w:marLeft w:val="0"/>
      <w:marRight w:val="0"/>
      <w:marTop w:val="0"/>
      <w:marBottom w:val="0"/>
      <w:divBdr>
        <w:top w:val="none" w:sz="0" w:space="0" w:color="auto"/>
        <w:left w:val="none" w:sz="0" w:space="0" w:color="auto"/>
        <w:bottom w:val="none" w:sz="0" w:space="0" w:color="auto"/>
        <w:right w:val="none" w:sz="0" w:space="0" w:color="auto"/>
      </w:divBdr>
      <w:divsChild>
        <w:div w:id="811942254">
          <w:marLeft w:val="0"/>
          <w:marRight w:val="0"/>
          <w:marTop w:val="0"/>
          <w:marBottom w:val="0"/>
          <w:divBdr>
            <w:top w:val="none" w:sz="0" w:space="0" w:color="auto"/>
            <w:left w:val="none" w:sz="0" w:space="0" w:color="auto"/>
            <w:bottom w:val="none" w:sz="0" w:space="0" w:color="auto"/>
            <w:right w:val="none" w:sz="0" w:space="0" w:color="auto"/>
          </w:divBdr>
          <w:divsChild>
            <w:div w:id="2050061168">
              <w:marLeft w:val="0"/>
              <w:marRight w:val="0"/>
              <w:marTop w:val="0"/>
              <w:marBottom w:val="0"/>
              <w:divBdr>
                <w:top w:val="none" w:sz="0" w:space="0" w:color="auto"/>
                <w:left w:val="none" w:sz="0" w:space="0" w:color="auto"/>
                <w:bottom w:val="none" w:sz="0" w:space="0" w:color="auto"/>
                <w:right w:val="none" w:sz="0" w:space="0" w:color="auto"/>
              </w:divBdr>
              <w:divsChild>
                <w:div w:id="156737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21076">
      <w:bodyDiv w:val="1"/>
      <w:marLeft w:val="0"/>
      <w:marRight w:val="0"/>
      <w:marTop w:val="0"/>
      <w:marBottom w:val="0"/>
      <w:divBdr>
        <w:top w:val="none" w:sz="0" w:space="0" w:color="auto"/>
        <w:left w:val="none" w:sz="0" w:space="0" w:color="auto"/>
        <w:bottom w:val="none" w:sz="0" w:space="0" w:color="auto"/>
        <w:right w:val="none" w:sz="0" w:space="0" w:color="auto"/>
      </w:divBdr>
    </w:div>
    <w:div w:id="1140656502">
      <w:bodyDiv w:val="1"/>
      <w:marLeft w:val="0"/>
      <w:marRight w:val="0"/>
      <w:marTop w:val="0"/>
      <w:marBottom w:val="0"/>
      <w:divBdr>
        <w:top w:val="none" w:sz="0" w:space="0" w:color="auto"/>
        <w:left w:val="none" w:sz="0" w:space="0" w:color="auto"/>
        <w:bottom w:val="none" w:sz="0" w:space="0" w:color="auto"/>
        <w:right w:val="none" w:sz="0" w:space="0" w:color="auto"/>
      </w:divBdr>
    </w:div>
    <w:div w:id="1339962138">
      <w:bodyDiv w:val="1"/>
      <w:marLeft w:val="0"/>
      <w:marRight w:val="0"/>
      <w:marTop w:val="0"/>
      <w:marBottom w:val="0"/>
      <w:divBdr>
        <w:top w:val="none" w:sz="0" w:space="0" w:color="auto"/>
        <w:left w:val="none" w:sz="0" w:space="0" w:color="auto"/>
        <w:bottom w:val="none" w:sz="0" w:space="0" w:color="auto"/>
        <w:right w:val="none" w:sz="0" w:space="0" w:color="auto"/>
      </w:divBdr>
      <w:divsChild>
        <w:div w:id="1284968097">
          <w:marLeft w:val="0"/>
          <w:marRight w:val="0"/>
          <w:marTop w:val="0"/>
          <w:marBottom w:val="0"/>
          <w:divBdr>
            <w:top w:val="none" w:sz="0" w:space="0" w:color="auto"/>
            <w:left w:val="none" w:sz="0" w:space="0" w:color="auto"/>
            <w:bottom w:val="none" w:sz="0" w:space="0" w:color="auto"/>
            <w:right w:val="none" w:sz="0" w:space="0" w:color="auto"/>
          </w:divBdr>
          <w:divsChild>
            <w:div w:id="1801924436">
              <w:marLeft w:val="0"/>
              <w:marRight w:val="0"/>
              <w:marTop w:val="0"/>
              <w:marBottom w:val="0"/>
              <w:divBdr>
                <w:top w:val="none" w:sz="0" w:space="0" w:color="auto"/>
                <w:left w:val="none" w:sz="0" w:space="0" w:color="auto"/>
                <w:bottom w:val="none" w:sz="0" w:space="0" w:color="auto"/>
                <w:right w:val="none" w:sz="0" w:space="0" w:color="auto"/>
              </w:divBdr>
              <w:divsChild>
                <w:div w:id="2321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1047">
      <w:bodyDiv w:val="1"/>
      <w:marLeft w:val="0"/>
      <w:marRight w:val="0"/>
      <w:marTop w:val="0"/>
      <w:marBottom w:val="0"/>
      <w:divBdr>
        <w:top w:val="none" w:sz="0" w:space="0" w:color="auto"/>
        <w:left w:val="none" w:sz="0" w:space="0" w:color="auto"/>
        <w:bottom w:val="none" w:sz="0" w:space="0" w:color="auto"/>
        <w:right w:val="none" w:sz="0" w:space="0" w:color="auto"/>
      </w:divBdr>
    </w:div>
    <w:div w:id="1725174929">
      <w:bodyDiv w:val="1"/>
      <w:marLeft w:val="0"/>
      <w:marRight w:val="0"/>
      <w:marTop w:val="0"/>
      <w:marBottom w:val="0"/>
      <w:divBdr>
        <w:top w:val="none" w:sz="0" w:space="0" w:color="auto"/>
        <w:left w:val="none" w:sz="0" w:space="0" w:color="auto"/>
        <w:bottom w:val="none" w:sz="0" w:space="0" w:color="auto"/>
        <w:right w:val="none" w:sz="0" w:space="0" w:color="auto"/>
      </w:divBdr>
      <w:divsChild>
        <w:div w:id="1371615068">
          <w:marLeft w:val="0"/>
          <w:marRight w:val="0"/>
          <w:marTop w:val="0"/>
          <w:marBottom w:val="0"/>
          <w:divBdr>
            <w:top w:val="none" w:sz="0" w:space="0" w:color="auto"/>
            <w:left w:val="none" w:sz="0" w:space="0" w:color="auto"/>
            <w:bottom w:val="none" w:sz="0" w:space="0" w:color="auto"/>
            <w:right w:val="none" w:sz="0" w:space="0" w:color="auto"/>
          </w:divBdr>
          <w:divsChild>
            <w:div w:id="889725682">
              <w:marLeft w:val="0"/>
              <w:marRight w:val="0"/>
              <w:marTop w:val="0"/>
              <w:marBottom w:val="0"/>
              <w:divBdr>
                <w:top w:val="none" w:sz="0" w:space="0" w:color="auto"/>
                <w:left w:val="none" w:sz="0" w:space="0" w:color="auto"/>
                <w:bottom w:val="none" w:sz="0" w:space="0" w:color="auto"/>
                <w:right w:val="none" w:sz="0" w:space="0" w:color="auto"/>
              </w:divBdr>
              <w:divsChild>
                <w:div w:id="1018317755">
                  <w:marLeft w:val="0"/>
                  <w:marRight w:val="0"/>
                  <w:marTop w:val="0"/>
                  <w:marBottom w:val="0"/>
                  <w:divBdr>
                    <w:top w:val="none" w:sz="0" w:space="0" w:color="auto"/>
                    <w:left w:val="none" w:sz="0" w:space="0" w:color="auto"/>
                    <w:bottom w:val="none" w:sz="0" w:space="0" w:color="auto"/>
                    <w:right w:val="none" w:sz="0" w:space="0" w:color="auto"/>
                  </w:divBdr>
                  <w:divsChild>
                    <w:div w:id="1264729401">
                      <w:marLeft w:val="0"/>
                      <w:marRight w:val="0"/>
                      <w:marTop w:val="0"/>
                      <w:marBottom w:val="0"/>
                      <w:divBdr>
                        <w:top w:val="none" w:sz="0" w:space="0" w:color="auto"/>
                        <w:left w:val="none" w:sz="0" w:space="0" w:color="auto"/>
                        <w:bottom w:val="none" w:sz="0" w:space="0" w:color="auto"/>
                        <w:right w:val="none" w:sz="0" w:space="0" w:color="auto"/>
                      </w:divBdr>
                    </w:div>
                  </w:divsChild>
                </w:div>
                <w:div w:id="2134862430">
                  <w:marLeft w:val="0"/>
                  <w:marRight w:val="0"/>
                  <w:marTop w:val="0"/>
                  <w:marBottom w:val="0"/>
                  <w:divBdr>
                    <w:top w:val="none" w:sz="0" w:space="0" w:color="auto"/>
                    <w:left w:val="none" w:sz="0" w:space="0" w:color="auto"/>
                    <w:bottom w:val="none" w:sz="0" w:space="0" w:color="auto"/>
                    <w:right w:val="none" w:sz="0" w:space="0" w:color="auto"/>
                  </w:divBdr>
                  <w:divsChild>
                    <w:div w:id="1510563633">
                      <w:marLeft w:val="0"/>
                      <w:marRight w:val="0"/>
                      <w:marTop w:val="0"/>
                      <w:marBottom w:val="0"/>
                      <w:divBdr>
                        <w:top w:val="none" w:sz="0" w:space="0" w:color="auto"/>
                        <w:left w:val="none" w:sz="0" w:space="0" w:color="auto"/>
                        <w:bottom w:val="none" w:sz="0" w:space="0" w:color="auto"/>
                        <w:right w:val="none" w:sz="0" w:space="0" w:color="auto"/>
                      </w:divBdr>
                    </w:div>
                  </w:divsChild>
                </w:div>
                <w:div w:id="34433079">
                  <w:marLeft w:val="0"/>
                  <w:marRight w:val="0"/>
                  <w:marTop w:val="0"/>
                  <w:marBottom w:val="0"/>
                  <w:divBdr>
                    <w:top w:val="none" w:sz="0" w:space="0" w:color="auto"/>
                    <w:left w:val="none" w:sz="0" w:space="0" w:color="auto"/>
                    <w:bottom w:val="none" w:sz="0" w:space="0" w:color="auto"/>
                    <w:right w:val="none" w:sz="0" w:space="0" w:color="auto"/>
                  </w:divBdr>
                  <w:divsChild>
                    <w:div w:id="968587406">
                      <w:marLeft w:val="0"/>
                      <w:marRight w:val="0"/>
                      <w:marTop w:val="0"/>
                      <w:marBottom w:val="0"/>
                      <w:divBdr>
                        <w:top w:val="none" w:sz="0" w:space="0" w:color="auto"/>
                        <w:left w:val="none" w:sz="0" w:space="0" w:color="auto"/>
                        <w:bottom w:val="none" w:sz="0" w:space="0" w:color="auto"/>
                        <w:right w:val="none" w:sz="0" w:space="0" w:color="auto"/>
                      </w:divBdr>
                    </w:div>
                  </w:divsChild>
                </w:div>
                <w:div w:id="2046175953">
                  <w:marLeft w:val="0"/>
                  <w:marRight w:val="0"/>
                  <w:marTop w:val="0"/>
                  <w:marBottom w:val="0"/>
                  <w:divBdr>
                    <w:top w:val="none" w:sz="0" w:space="0" w:color="auto"/>
                    <w:left w:val="none" w:sz="0" w:space="0" w:color="auto"/>
                    <w:bottom w:val="none" w:sz="0" w:space="0" w:color="auto"/>
                    <w:right w:val="none" w:sz="0" w:space="0" w:color="auto"/>
                  </w:divBdr>
                  <w:divsChild>
                    <w:div w:id="53130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4334">
              <w:marLeft w:val="0"/>
              <w:marRight w:val="0"/>
              <w:marTop w:val="0"/>
              <w:marBottom w:val="0"/>
              <w:divBdr>
                <w:top w:val="none" w:sz="0" w:space="0" w:color="auto"/>
                <w:left w:val="none" w:sz="0" w:space="0" w:color="auto"/>
                <w:bottom w:val="none" w:sz="0" w:space="0" w:color="auto"/>
                <w:right w:val="none" w:sz="0" w:space="0" w:color="auto"/>
              </w:divBdr>
              <w:divsChild>
                <w:div w:id="9047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825777">
      <w:bodyDiv w:val="1"/>
      <w:marLeft w:val="0"/>
      <w:marRight w:val="0"/>
      <w:marTop w:val="0"/>
      <w:marBottom w:val="0"/>
      <w:divBdr>
        <w:top w:val="none" w:sz="0" w:space="0" w:color="auto"/>
        <w:left w:val="none" w:sz="0" w:space="0" w:color="auto"/>
        <w:bottom w:val="none" w:sz="0" w:space="0" w:color="auto"/>
        <w:right w:val="none" w:sz="0" w:space="0" w:color="auto"/>
      </w:divBdr>
    </w:div>
    <w:div w:id="1823693222">
      <w:bodyDiv w:val="1"/>
      <w:marLeft w:val="0"/>
      <w:marRight w:val="0"/>
      <w:marTop w:val="0"/>
      <w:marBottom w:val="0"/>
      <w:divBdr>
        <w:top w:val="none" w:sz="0" w:space="0" w:color="auto"/>
        <w:left w:val="none" w:sz="0" w:space="0" w:color="auto"/>
        <w:bottom w:val="none" w:sz="0" w:space="0" w:color="auto"/>
        <w:right w:val="none" w:sz="0" w:space="0" w:color="auto"/>
      </w:divBdr>
    </w:div>
    <w:div w:id="1916237003">
      <w:bodyDiv w:val="1"/>
      <w:marLeft w:val="0"/>
      <w:marRight w:val="0"/>
      <w:marTop w:val="0"/>
      <w:marBottom w:val="0"/>
      <w:divBdr>
        <w:top w:val="none" w:sz="0" w:space="0" w:color="auto"/>
        <w:left w:val="none" w:sz="0" w:space="0" w:color="auto"/>
        <w:bottom w:val="none" w:sz="0" w:space="0" w:color="auto"/>
        <w:right w:val="none" w:sz="0" w:space="0" w:color="auto"/>
      </w:divBdr>
    </w:div>
    <w:div w:id="1933665017">
      <w:bodyDiv w:val="1"/>
      <w:marLeft w:val="0"/>
      <w:marRight w:val="0"/>
      <w:marTop w:val="0"/>
      <w:marBottom w:val="0"/>
      <w:divBdr>
        <w:top w:val="none" w:sz="0" w:space="0" w:color="auto"/>
        <w:left w:val="none" w:sz="0" w:space="0" w:color="auto"/>
        <w:bottom w:val="none" w:sz="0" w:space="0" w:color="auto"/>
        <w:right w:val="none" w:sz="0" w:space="0" w:color="auto"/>
      </w:divBdr>
      <w:divsChild>
        <w:div w:id="1317344120">
          <w:marLeft w:val="0"/>
          <w:marRight w:val="0"/>
          <w:marTop w:val="0"/>
          <w:marBottom w:val="0"/>
          <w:divBdr>
            <w:top w:val="none" w:sz="0" w:space="0" w:color="auto"/>
            <w:left w:val="none" w:sz="0" w:space="0" w:color="auto"/>
            <w:bottom w:val="none" w:sz="0" w:space="0" w:color="auto"/>
            <w:right w:val="none" w:sz="0" w:space="0" w:color="auto"/>
          </w:divBdr>
          <w:divsChild>
            <w:div w:id="2051553">
              <w:marLeft w:val="0"/>
              <w:marRight w:val="0"/>
              <w:marTop w:val="0"/>
              <w:marBottom w:val="0"/>
              <w:divBdr>
                <w:top w:val="none" w:sz="0" w:space="0" w:color="auto"/>
                <w:left w:val="none" w:sz="0" w:space="0" w:color="auto"/>
                <w:bottom w:val="none" w:sz="0" w:space="0" w:color="auto"/>
                <w:right w:val="none" w:sz="0" w:space="0" w:color="auto"/>
              </w:divBdr>
              <w:divsChild>
                <w:div w:id="5042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05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86BDC-FE37-0F49-9BEC-ED13CDD49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PROPERTY II</vt:lpstr>
    </vt:vector>
  </TitlesOfParts>
  <Company>Detroit College of Law at MSU</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II</dc:title>
  <dc:creator>Chritine Klein</dc:creator>
  <cp:lastModifiedBy>Klein,Christine Ann</cp:lastModifiedBy>
  <cp:revision>10</cp:revision>
  <cp:lastPrinted>2023-09-09T15:25:00Z</cp:lastPrinted>
  <dcterms:created xsi:type="dcterms:W3CDTF">2024-01-09T16:20:00Z</dcterms:created>
  <dcterms:modified xsi:type="dcterms:W3CDTF">2024-01-10T19:16:00Z</dcterms:modified>
</cp:coreProperties>
</file>